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3A" w:rsidRPr="00C3653A" w:rsidRDefault="00C3653A" w:rsidP="00C365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C3653A">
        <w:rPr>
          <w:rFonts w:ascii="Arial" w:eastAsia="Times New Roman" w:hAnsi="Arial" w:cs="Arial"/>
          <w:b/>
          <w:bCs/>
          <w:color w:val="606060"/>
          <w:sz w:val="24"/>
          <w:szCs w:val="24"/>
        </w:rPr>
        <w:t>All Interactions with Zal</w:t>
      </w:r>
      <w:bookmarkStart w:id="0" w:name="_GoBack"/>
      <w:bookmarkEnd w:id="0"/>
      <w:r w:rsidRPr="00C3653A">
        <w:rPr>
          <w:rFonts w:ascii="Arial" w:eastAsia="Times New Roman" w:hAnsi="Arial" w:cs="Arial"/>
          <w:b/>
          <w:bCs/>
          <w:color w:val="606060"/>
          <w:sz w:val="24"/>
          <w:szCs w:val="24"/>
        </w:rPr>
        <w:t>citabine (</w:t>
      </w:r>
      <w:proofErr w:type="spellStart"/>
      <w:r w:rsidRPr="00C3653A">
        <w:rPr>
          <w:rFonts w:ascii="Arial" w:eastAsia="Times New Roman" w:hAnsi="Arial" w:cs="Arial"/>
          <w:b/>
          <w:bCs/>
          <w:color w:val="606060"/>
          <w:sz w:val="24"/>
          <w:szCs w:val="24"/>
        </w:rPr>
        <w:t>Hivid</w:t>
      </w:r>
      <w:proofErr w:type="spellEnd"/>
      <w:r w:rsidRPr="00C3653A">
        <w:rPr>
          <w:rFonts w:ascii="Arial" w:eastAsia="Times New Roman" w:hAnsi="Arial" w:cs="Arial"/>
          <w:b/>
          <w:bCs/>
          <w:color w:val="606060"/>
          <w:sz w:val="24"/>
          <w:szCs w:val="24"/>
        </w:rPr>
        <w:t>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1029"/>
        <w:gridCol w:w="1105"/>
        <w:gridCol w:w="940"/>
        <w:gridCol w:w="1105"/>
        <w:gridCol w:w="972"/>
        <w:gridCol w:w="1129"/>
        <w:gridCol w:w="1271"/>
      </w:tblGrid>
      <w:tr w:rsidR="00C3653A" w:rsidRPr="00C3653A" w:rsidTr="00C3653A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</w:t>
            </w:r>
            <w:proofErr w:type="spellEnd"/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Zalcitabine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Zalcitabine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3653A" w:rsidRPr="00C3653A" w:rsidTr="00C3653A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Antacids</w:t>
            </w:r>
            <w:hyperlink r:id="rId4" w:anchor="85" w:history="1">
              <w:r w:rsidRPr="00C3653A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85</w:t>
              </w:r>
            </w:hyperlink>
          </w:p>
          <w:p w:rsidR="00C3653A" w:rsidRPr="00C3653A" w:rsidRDefault="00C3653A" w:rsidP="00C3653A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(Maalox, Mylanta, </w:t>
            </w:r>
            <w:proofErr w:type="spellStart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Riopan</w:t>
            </w:r>
            <w:proofErr w:type="spellEnd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, Milk of Magnesia, others)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 ml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1.5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Zalcitabine AUC: decreased 25%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zalcitabine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Administer zalcitabine 1 hour before or 2 hours after antacid</w:t>
            </w:r>
          </w:p>
        </w:tc>
      </w:tr>
      <w:tr w:rsidR="00C3653A" w:rsidRPr="00C3653A" w:rsidTr="00C3653A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Cimetidine</w:t>
            </w:r>
            <w:hyperlink r:id="rId5" w:anchor="85" w:history="1">
              <w:r w:rsidRPr="00C3653A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85</w:t>
              </w:r>
            </w:hyperlink>
          </w:p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(Tagamet)(Tagamet)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zalcitabine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renal tubular secretion by cimetidine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Consider alternative agents</w:t>
            </w:r>
          </w:p>
          <w:p w:rsidR="00C3653A" w:rsidRPr="00C3653A" w:rsidRDefault="00C3653A" w:rsidP="00C3653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Famotidine Nizatidine Ranitidine</w:t>
            </w:r>
          </w:p>
        </w:tc>
      </w:tr>
      <w:tr w:rsidR="00C3653A" w:rsidRPr="00C3653A" w:rsidTr="00C3653A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Foscarnet</w:t>
            </w:r>
            <w:hyperlink r:id="rId6" w:anchor="232" w:history="1">
              <w:r w:rsidRPr="00C3653A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232</w:t>
              </w:r>
            </w:hyperlink>
            <w:r w:rsidRPr="00C3653A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7" w:anchor="85" w:history="1">
              <w:r w:rsidRPr="00C3653A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85</w:t>
              </w:r>
            </w:hyperlink>
          </w:p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Foscavir</w:t>
            </w:r>
            <w:proofErr w:type="spellEnd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3653A" w:rsidRPr="00C3653A" w:rsidTr="00C3653A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Loperamide</w:t>
            </w:r>
            <w:hyperlink r:id="rId8" w:anchor="85" w:history="1">
              <w:r w:rsidRPr="00C3653A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85</w:t>
              </w:r>
            </w:hyperlink>
          </w:p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(Imodium, Imodium A-D)(Imodium)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 mg 16 hours before zalcitabine, 2 mg at 10 hours and 4 hours before zalcitabine, and 2 mg 2 hours after zalcitabine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1.5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reported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reported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3653A" w:rsidRPr="00C3653A" w:rsidTr="00C3653A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Metoclopramide</w:t>
            </w:r>
            <w:hyperlink r:id="rId9" w:anchor="85" w:history="1">
              <w:r w:rsidRPr="00C3653A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85</w:t>
              </w:r>
            </w:hyperlink>
          </w:p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(Reglan)(Reglan)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 mg 1 hour before, 10 mg 4 hours after zalcitabine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1.5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Zalcitabine AUC: decreased 16-21%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3653A" w:rsidRPr="00C3653A" w:rsidTr="00C3653A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lastRenderedPageBreak/>
              <w:t>Coadministered</w:t>
            </w:r>
            <w:proofErr w:type="spellEnd"/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Zalcitabine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Zalcitabine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3653A" w:rsidRPr="00C3653A" w:rsidTr="00C3653A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</w:t>
            </w:r>
            <w:hyperlink r:id="rId10" w:anchor="95" w:history="1">
              <w:r w:rsidRPr="00C3653A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(NVP)(</w:t>
            </w:r>
            <w:proofErr w:type="spellStart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Viramune</w:t>
            </w:r>
            <w:proofErr w:type="spellEnd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3653A" w:rsidRPr="00C3653A" w:rsidTr="00C3653A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Probenecid</w:t>
            </w:r>
            <w:hyperlink r:id="rId11" w:anchor="287" w:history="1">
              <w:r w:rsidRPr="00C3653A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287</w:t>
              </w:r>
            </w:hyperlink>
            <w:r w:rsidRPr="00C3653A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2" w:anchor="85" w:history="1">
              <w:r w:rsidRPr="00C3653A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85</w:t>
              </w:r>
            </w:hyperlink>
          </w:p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Benemid</w:t>
            </w:r>
            <w:proofErr w:type="spellEnd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)(</w:t>
            </w:r>
            <w:proofErr w:type="spellStart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Benemid</w:t>
            </w:r>
            <w:proofErr w:type="spellEnd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at 8 hours and 2 hours before and 4 hours after zalcitabine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1.5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Zalcitabine AUC: increased 54%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zalcitabine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renal tubular secretion by probenecid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C3653A" w:rsidRPr="00C3653A" w:rsidTr="00C3653A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</w:t>
            </w:r>
            <w:hyperlink r:id="rId13" w:anchor="85" w:history="1">
              <w:r w:rsidRPr="00C3653A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85</w:t>
              </w:r>
            </w:hyperlink>
          </w:p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(SQV)(</w:t>
            </w:r>
            <w:proofErr w:type="spellStart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Fortovase</w:t>
            </w:r>
            <w:proofErr w:type="spellEnd"/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, Invirase)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3653A" w:rsidRPr="00C3653A" w:rsidTr="00C3653A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</w:t>
            </w:r>
            <w:hyperlink r:id="rId14" w:anchor="85" w:history="1">
              <w:r w:rsidRPr="00C3653A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85</w:t>
              </w:r>
            </w:hyperlink>
          </w:p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(AZT, ZDV)(Retrovir)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653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3653A" w:rsidRPr="00C3653A" w:rsidTr="00C3653A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C3653A" w:rsidRPr="00C3653A" w:rsidRDefault="00C3653A" w:rsidP="00C365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C3653A" w:rsidRPr="00C3653A" w:rsidTr="00C3653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3653A" w:rsidRPr="00C3653A" w:rsidRDefault="00C3653A" w:rsidP="00C365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85"/>
            <w:r w:rsidRPr="00C3653A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C3653A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Hivid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Nutley, </w:t>
            </w: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NJ:Roche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Laboratories Inc.;2001</w:t>
            </w:r>
          </w:p>
        </w:tc>
      </w:tr>
      <w:tr w:rsidR="00C3653A" w:rsidRPr="00C3653A" w:rsidTr="00C3653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3653A" w:rsidRPr="00C3653A" w:rsidRDefault="00C3653A" w:rsidP="00C365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95"/>
            <w:r w:rsidRPr="00C3653A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C3653A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Viramune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Ridgefield, CT: </w:t>
            </w: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Boehringer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Ingelheim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Pharmaceuticals, Inc.; Nov 2005.</w:t>
            </w:r>
          </w:p>
        </w:tc>
      </w:tr>
      <w:tr w:rsidR="00C3653A" w:rsidRPr="00C3653A" w:rsidTr="00C3653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3653A" w:rsidRPr="00C3653A" w:rsidRDefault="00C3653A" w:rsidP="00C365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232"/>
            <w:r w:rsidRPr="00C3653A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C3653A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232: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Aweeka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FT, Brody SR, Jacobson M, et al. Is there a pharmacokinetic interaction between </w:t>
            </w: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foscarnet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zalcitabine during concomitant administration? </w:t>
            </w: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Clin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Ther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1998;20:232-43.</w:t>
            </w:r>
          </w:p>
        </w:tc>
      </w:tr>
      <w:tr w:rsidR="00C3653A" w:rsidRPr="00C3653A" w:rsidTr="00C3653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3653A" w:rsidRPr="00C3653A" w:rsidRDefault="00C3653A" w:rsidP="00C365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287"/>
            <w:r w:rsidRPr="00C3653A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"/>
            <w:r w:rsidRPr="00C3653A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287: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53A" w:rsidRPr="00C3653A" w:rsidRDefault="00C3653A" w:rsidP="00C36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Massarella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JW, </w:t>
            </w: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Nazareno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LA, </w:t>
            </w:r>
            <w:proofErr w:type="spellStart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Passe</w:t>
            </w:r>
            <w:proofErr w:type="spellEnd"/>
            <w:r w:rsidRPr="00C365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S, et al. The effect of probenecid on the pharmacokinetics of zalcitabine in HIV-positive patients. Pharm Res 1996;13:449-52.</w:t>
            </w:r>
          </w:p>
        </w:tc>
      </w:tr>
    </w:tbl>
    <w:p w:rsidR="00244653" w:rsidRDefault="00244653"/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3A"/>
    <w:rsid w:val="00244653"/>
    <w:rsid w:val="002B2852"/>
    <w:rsid w:val="00C3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1E86D-F721-42BF-9275-9A2FC706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brsec1">
    <w:name w:val="kbrsec1"/>
    <w:basedOn w:val="Normal"/>
    <w:rsid w:val="00C3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65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">
    <w:name w:val="warn"/>
    <w:basedOn w:val="Normal"/>
    <w:rsid w:val="00C3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4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v.ucsf.edu/insite?page=ar-00-02&amp;param=22&amp;post=4" TargetMode="External"/><Relationship Id="rId13" Type="http://schemas.openxmlformats.org/officeDocument/2006/relationships/hyperlink" Target="http://arv.ucsf.edu/insite?page=ar-00-02&amp;param=22&amp;post=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rv.ucsf.edu/insite?page=ar-00-02&amp;param=22&amp;post=4" TargetMode="External"/><Relationship Id="rId12" Type="http://schemas.openxmlformats.org/officeDocument/2006/relationships/hyperlink" Target="http://arv.ucsf.edu/insite?page=ar-00-02&amp;param=22&amp;post=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22&amp;post=4" TargetMode="External"/><Relationship Id="rId11" Type="http://schemas.openxmlformats.org/officeDocument/2006/relationships/hyperlink" Target="http://arv.ucsf.edu/insite?page=ar-00-02&amp;param=22&amp;post=4" TargetMode="External"/><Relationship Id="rId5" Type="http://schemas.openxmlformats.org/officeDocument/2006/relationships/hyperlink" Target="http://arv.ucsf.edu/insite?page=ar-00-02&amp;param=22&amp;post=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rv.ucsf.edu/insite?page=ar-00-02&amp;param=22&amp;post=4" TargetMode="External"/><Relationship Id="rId4" Type="http://schemas.openxmlformats.org/officeDocument/2006/relationships/hyperlink" Target="http://arv.ucsf.edu/insite?page=ar-00-02&amp;param=22&amp;post=4" TargetMode="External"/><Relationship Id="rId9" Type="http://schemas.openxmlformats.org/officeDocument/2006/relationships/hyperlink" Target="http://arv.ucsf.edu/insite?page=ar-00-02&amp;param=22&amp;post=4" TargetMode="External"/><Relationship Id="rId14" Type="http://schemas.openxmlformats.org/officeDocument/2006/relationships/hyperlink" Target="http://arv.ucsf.edu/insite?page=ar-00-02&amp;param=22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2017-01-26T21:08:00Z</dcterms:created>
  <dcterms:modified xsi:type="dcterms:W3CDTF">2017-01-26T21:08:00Z</dcterms:modified>
</cp:coreProperties>
</file>