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588" w:rsidRPr="00EF5588" w:rsidRDefault="00EF5588" w:rsidP="00EF558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606060"/>
          <w:sz w:val="24"/>
          <w:szCs w:val="24"/>
        </w:rPr>
      </w:pPr>
      <w:r w:rsidRPr="00EF5588">
        <w:rPr>
          <w:rFonts w:ascii="Arial" w:eastAsia="Times New Roman" w:hAnsi="Arial" w:cs="Arial"/>
          <w:b/>
          <w:bCs/>
          <w:color w:val="606060"/>
          <w:sz w:val="24"/>
          <w:szCs w:val="24"/>
        </w:rPr>
        <w:t>All Interactions with Zidovudine (Retrovir)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2"/>
        <w:gridCol w:w="993"/>
        <w:gridCol w:w="1211"/>
        <w:gridCol w:w="982"/>
        <w:gridCol w:w="1001"/>
        <w:gridCol w:w="878"/>
        <w:gridCol w:w="1366"/>
        <w:gridCol w:w="1131"/>
      </w:tblGrid>
      <w:tr w:rsidR="00EF5588" w:rsidRPr="00EF5588" w:rsidTr="00EF5588">
        <w:trPr>
          <w:tblHeader/>
        </w:trPr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5588" w:rsidRPr="00EF5588" w:rsidRDefault="00EF5588" w:rsidP="00EF558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Coadministered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5588" w:rsidRPr="00EF5588" w:rsidRDefault="00EF5588" w:rsidP="00EF558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5588" w:rsidRPr="00EF5588" w:rsidRDefault="00EF5588" w:rsidP="00EF558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Zidovudine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5588" w:rsidRPr="00EF5588" w:rsidRDefault="00EF5588" w:rsidP="00EF558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Drug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5588" w:rsidRPr="00EF5588" w:rsidRDefault="00EF5588" w:rsidP="00EF558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Zidovudine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5588" w:rsidRPr="00EF5588" w:rsidRDefault="00EF5588" w:rsidP="00EF558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Potential Clinical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5588" w:rsidRPr="00EF5588" w:rsidRDefault="00EF5588" w:rsidP="00EF558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Mechanism of Interaction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5588" w:rsidRPr="00EF5588" w:rsidRDefault="00EF5588" w:rsidP="00EF558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Management</w:t>
            </w:r>
          </w:p>
        </w:tc>
      </w:tr>
      <w:tr w:rsidR="00EF5588" w:rsidRPr="00EF5588" w:rsidTr="00EF558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Abacavir</w:t>
            </w:r>
            <w:hyperlink r:id="rId4" w:anchor="68" w:history="1">
              <w:r w:rsidRPr="00EF558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68</w:t>
              </w:r>
            </w:hyperlink>
          </w:p>
          <w:p w:rsidR="00EF5588" w:rsidRPr="00EF5588" w:rsidRDefault="00EF5588" w:rsidP="00EF5588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(ABC)(Ziagen)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200 mg TID, 400 mg TID, 600 mg TID, 300 mg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200 mg TID, 300 mg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Inconsistent effect across all dosing regimens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studied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EF5588" w:rsidRPr="00EF5588" w:rsidTr="00EF558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Abacavir</w:t>
            </w:r>
            <w:hyperlink r:id="rId5" w:anchor="66" w:history="1">
              <w:r w:rsidRPr="00EF558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66</w:t>
              </w:r>
            </w:hyperlink>
            <w:r w:rsidRPr="00EF5588">
              <w:rPr>
                <w:rFonts w:ascii="Verdana" w:eastAsia="Times New Roman" w:hAnsi="Verdana" w:cs="Times New Roman"/>
                <w:color w:val="333333"/>
                <w:sz w:val="14"/>
                <w:szCs w:val="14"/>
                <w:vertAlign w:val="superscript"/>
              </w:rPr>
              <w:t>, </w:t>
            </w:r>
            <w:hyperlink r:id="rId6" w:anchor="67" w:history="1">
              <w:r w:rsidRPr="00EF558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67</w:t>
              </w:r>
            </w:hyperlink>
          </w:p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(ABC)(Ziagen)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600 mg x 1 dose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x 1 dose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Zidovudine Cmax: decreased 20%; AUC: 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Delayed zidovudine absorption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EF5588" w:rsidRPr="00EF5588" w:rsidTr="00EF558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Amprenavir</w:t>
            </w:r>
            <w:hyperlink r:id="rId7" w:anchor="60" w:history="1">
              <w:r w:rsidRPr="00EF558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60</w:t>
              </w:r>
            </w:hyperlink>
          </w:p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(APV)(Agenerase)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600 mg x 1 dose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x 1 dose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Zidovudine AUC: increased 31%; Cmax: increased 40%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EF5588" w:rsidRPr="00EF5588" w:rsidTr="00EF558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Atazanavir</w:t>
            </w:r>
            <w:hyperlink r:id="rId8" w:anchor="106" w:history="1">
              <w:r w:rsidRPr="00EF558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106</w:t>
              </w:r>
            </w:hyperlink>
            <w:r w:rsidRPr="00EF5588">
              <w:rPr>
                <w:rFonts w:ascii="Verdana" w:eastAsia="Times New Roman" w:hAnsi="Verdana" w:cs="Times New Roman"/>
                <w:color w:val="333333"/>
                <w:sz w:val="14"/>
                <w:szCs w:val="14"/>
                <w:vertAlign w:val="superscript"/>
              </w:rPr>
              <w:t>,</w:t>
            </w:r>
          </w:p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(ATV)(Reyataz)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400 mg QD x 6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BID with lamivudine 150 mg BID x 6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studied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EF5588" w:rsidRPr="00EF5588" w:rsidTr="00EF558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Atovaquone</w:t>
            </w:r>
            <w:hyperlink r:id="rId9" w:anchor="81" w:history="1">
              <w:r w:rsidRPr="00EF558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81</w:t>
              </w:r>
            </w:hyperlink>
          </w:p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(Mepron)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750 mg Q12H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200 mg Q8H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Zidovudine AUC: increased 31%; clearance: decreased 24%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Increased zidovudine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Inhibition of glucuronidation by atovaquone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EF5588" w:rsidRPr="00EF5588" w:rsidTr="00EF5588"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5588" w:rsidRPr="00EF5588" w:rsidRDefault="00EF5588" w:rsidP="00EF558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Coadministered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5588" w:rsidRPr="00EF5588" w:rsidRDefault="00EF5588" w:rsidP="00EF558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5588" w:rsidRPr="00EF5588" w:rsidRDefault="00EF5588" w:rsidP="00EF558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Zidovudine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5588" w:rsidRPr="00EF5588" w:rsidRDefault="00EF5588" w:rsidP="00EF558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Drug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5588" w:rsidRPr="00EF5588" w:rsidRDefault="00EF5588" w:rsidP="00EF558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Zidovudine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5588" w:rsidRPr="00EF5588" w:rsidRDefault="00EF5588" w:rsidP="00EF558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Potential Clinical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5588" w:rsidRPr="00EF5588" w:rsidRDefault="00EF5588" w:rsidP="00EF558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Mechanism of Interaction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5588" w:rsidRPr="00EF5588" w:rsidRDefault="00EF5588" w:rsidP="00EF558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Management</w:t>
            </w:r>
          </w:p>
        </w:tc>
      </w:tr>
      <w:tr w:rsidR="00EF5588" w:rsidRPr="00EF5588" w:rsidTr="00EF558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Buprenorphine</w:t>
            </w:r>
            <w:hyperlink r:id="rId10" w:anchor="288" w:history="1">
              <w:r w:rsidRPr="00EF558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288</w:t>
              </w:r>
            </w:hyperlink>
          </w:p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(Suboxone)(Buprenex)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EF5588" w:rsidRPr="00EF5588" w:rsidTr="00EF558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Clarithromycin</w:t>
            </w:r>
            <w:hyperlink r:id="rId11" w:anchor="358" w:history="1">
              <w:r w:rsidRPr="00EF558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358</w:t>
              </w:r>
            </w:hyperlink>
            <w:r w:rsidRPr="00EF5588">
              <w:rPr>
                <w:rFonts w:ascii="Verdana" w:eastAsia="Times New Roman" w:hAnsi="Verdana" w:cs="Times New Roman"/>
                <w:color w:val="333333"/>
                <w:sz w:val="14"/>
                <w:szCs w:val="14"/>
                <w:vertAlign w:val="superscript"/>
              </w:rPr>
              <w:t>,</w:t>
            </w:r>
            <w:hyperlink r:id="rId12" w:anchor="81" w:history="1">
              <w:r w:rsidRPr="00EF558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81</w:t>
              </w:r>
            </w:hyperlink>
          </w:p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(Biaxin)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500 mg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Zidovudine Cmax: increased 50%; AUC: 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EF5588" w:rsidRPr="00EF5588" w:rsidTr="00EF558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Delavirdine</w:t>
            </w:r>
            <w:hyperlink r:id="rId13" w:anchor="88" w:history="1">
              <w:r w:rsidRPr="00EF558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88</w:t>
              </w:r>
            </w:hyperlink>
          </w:p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(DLV)(Rescriptor)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EF5588" w:rsidRPr="00EF5588" w:rsidTr="00EF558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Didanosine</w:t>
            </w:r>
            <w:hyperlink r:id="rId14" w:anchor="84" w:history="1">
              <w:r w:rsidRPr="00EF558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84</w:t>
              </w:r>
            </w:hyperlink>
            <w:r w:rsidRPr="00EF5588">
              <w:rPr>
                <w:rFonts w:ascii="Verdana" w:eastAsia="Times New Roman" w:hAnsi="Verdana" w:cs="Times New Roman"/>
                <w:color w:val="333333"/>
                <w:sz w:val="14"/>
                <w:szCs w:val="14"/>
                <w:vertAlign w:val="superscript"/>
              </w:rPr>
              <w:t>, </w:t>
            </w:r>
            <w:hyperlink r:id="rId15" w:anchor="19" w:history="1">
              <w:r w:rsidRPr="00EF558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19</w:t>
              </w:r>
            </w:hyperlink>
          </w:p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(ddI)(Videx)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200 mg (buffered formulation) Q12H x 3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200 mg Q8H x 3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Zidovudine AUC: no significant change; Cmax: decreased 16.5%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EF5588" w:rsidRPr="00EF5588" w:rsidTr="00EF558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Efavirenz</w:t>
            </w:r>
            <w:hyperlink r:id="rId16" w:anchor="90" w:history="1">
              <w:r w:rsidRPr="00EF558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90</w:t>
              </w:r>
            </w:hyperlink>
          </w:p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(EFV)(Sustiva)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600 mg QD x 14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Q12h x 14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EF5588" w:rsidRPr="00EF5588" w:rsidTr="00EF558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Emtricitabine</w:t>
            </w:r>
            <w:hyperlink r:id="rId17" w:anchor="132" w:history="1">
              <w:r w:rsidRPr="00EF558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132</w:t>
              </w:r>
            </w:hyperlink>
          </w:p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(FTC)(Emtriva)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200 mg QD x 7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BID x 7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EF5588" w:rsidRPr="00EF5588" w:rsidTr="00EF5588"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5588" w:rsidRPr="00EF5588" w:rsidRDefault="00EF5588" w:rsidP="00EF558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Coadministered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5588" w:rsidRPr="00EF5588" w:rsidRDefault="00EF5588" w:rsidP="00EF558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5588" w:rsidRPr="00EF5588" w:rsidRDefault="00EF5588" w:rsidP="00EF558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Zidovudine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5588" w:rsidRPr="00EF5588" w:rsidRDefault="00EF5588" w:rsidP="00EF558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Drug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5588" w:rsidRPr="00EF5588" w:rsidRDefault="00EF5588" w:rsidP="00EF558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Zidovudine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5588" w:rsidRPr="00EF5588" w:rsidRDefault="00EF5588" w:rsidP="00EF558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Potential Clinical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5588" w:rsidRPr="00EF5588" w:rsidRDefault="00EF5588" w:rsidP="00EF558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Mechanism of Interaction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5588" w:rsidRPr="00EF5588" w:rsidRDefault="00EF5588" w:rsidP="00EF558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Management</w:t>
            </w:r>
          </w:p>
        </w:tc>
      </w:tr>
      <w:tr w:rsidR="00EF5588" w:rsidRPr="00EF5588" w:rsidTr="00EF558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Fluconazole</w:t>
            </w:r>
            <w:hyperlink r:id="rId18" w:anchor="81" w:history="1">
              <w:r w:rsidRPr="00EF558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81</w:t>
              </w:r>
            </w:hyperlink>
          </w:p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(Diflucan)(Diflucan)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400 mg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200 mg Q8H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Zidovudine AUC: increased 74%; Half-life: increased 128%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Increased zidovudine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EF5588" w:rsidRPr="00EF5588" w:rsidTr="00EF558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Fluconazole</w:t>
            </w:r>
            <w:hyperlink r:id="rId19" w:anchor="274" w:history="1">
              <w:r w:rsidRPr="00EF558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274</w:t>
              </w:r>
            </w:hyperlink>
          </w:p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(Diflucan)(Diflucan)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400 mg QD, 200 mg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500 mg QD, 250 mg QID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Fluconazole half-life: 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Zidovudine half-life: increased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Increased zidovudine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EF5588" w:rsidRPr="00EF5588" w:rsidTr="00EF558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Ganciclovir</w:t>
            </w:r>
            <w:hyperlink r:id="rId20" w:anchor="233" w:history="1">
              <w:r w:rsidRPr="00EF558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233</w:t>
              </w:r>
            </w:hyperlink>
            <w:r w:rsidRPr="00EF5588">
              <w:rPr>
                <w:rFonts w:ascii="Verdana" w:eastAsia="Times New Roman" w:hAnsi="Verdana" w:cs="Times New Roman"/>
                <w:color w:val="333333"/>
                <w:sz w:val="14"/>
                <w:szCs w:val="14"/>
                <w:vertAlign w:val="superscript"/>
              </w:rPr>
              <w:t>, </w:t>
            </w:r>
            <w:hyperlink r:id="rId21" w:anchor="81" w:history="1">
              <w:r w:rsidRPr="00EF558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81</w:t>
              </w:r>
            </w:hyperlink>
          </w:p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(Cytovene)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1000 mg Q8H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Zidovudine AUC: increased 19.5%; Cmax: increased 62%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Increased zidovudine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Avoid combination if possible</w:t>
            </w:r>
          </w:p>
        </w:tc>
      </w:tr>
      <w:tr w:rsidR="00EF5588" w:rsidRPr="00EF5588" w:rsidTr="00EF558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Indinavir</w:t>
            </w:r>
            <w:hyperlink r:id="rId22" w:anchor="16" w:history="1">
              <w:r w:rsidRPr="00EF558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16</w:t>
              </w:r>
            </w:hyperlink>
          </w:p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(IDV)(Crixivan)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1000 mg Q8H x 1 week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200 mg Q8H x 1 week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Zidovudine AUC: increased 17-36%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EF5588" w:rsidRPr="00EF5588" w:rsidTr="00EF558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LAAM</w:t>
            </w:r>
            <w:hyperlink r:id="rId23" w:anchor="288" w:history="1">
              <w:r w:rsidRPr="00EF558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288</w:t>
              </w:r>
            </w:hyperlink>
          </w:p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(L-alpha-acetylmethadol)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EF5588" w:rsidRPr="00EF5588" w:rsidTr="00EF558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Lamivudine</w:t>
            </w:r>
            <w:hyperlink r:id="rId24" w:anchor="81" w:history="1">
              <w:r w:rsidRPr="00EF558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81</w:t>
              </w:r>
            </w:hyperlink>
          </w:p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(3TC)(Epivir)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Zidovudine Cmax: increased 39%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Increased zidovudine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EF5588" w:rsidRPr="00EF5588" w:rsidTr="00EF5588"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5588" w:rsidRPr="00EF5588" w:rsidRDefault="00EF5588" w:rsidP="00EF558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Coadministered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5588" w:rsidRPr="00EF5588" w:rsidRDefault="00EF5588" w:rsidP="00EF558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5588" w:rsidRPr="00EF5588" w:rsidRDefault="00EF5588" w:rsidP="00EF558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Zidovudine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5588" w:rsidRPr="00EF5588" w:rsidRDefault="00EF5588" w:rsidP="00EF558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Drug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5588" w:rsidRPr="00EF5588" w:rsidRDefault="00EF5588" w:rsidP="00EF558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Zidovudine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5588" w:rsidRPr="00EF5588" w:rsidRDefault="00EF5588" w:rsidP="00EF558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Potential Clinical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5588" w:rsidRPr="00EF5588" w:rsidRDefault="00EF5588" w:rsidP="00EF558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Mechanism of Interaction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5588" w:rsidRPr="00EF5588" w:rsidRDefault="00EF5588" w:rsidP="00EF558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Management</w:t>
            </w:r>
          </w:p>
        </w:tc>
      </w:tr>
      <w:tr w:rsidR="00EF5588" w:rsidRPr="00EF5588" w:rsidTr="00EF558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Lopinavir/ritonavir</w:t>
            </w:r>
            <w:hyperlink r:id="rId25" w:anchor="78" w:history="1">
              <w:r w:rsidRPr="00EF558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78</w:t>
              </w:r>
            </w:hyperlink>
          </w:p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(LPV/r)(Kaletra)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studied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studied; may decrease zidovudine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Decreased zidovudine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Induction of glucuronidation by lopinavir/ritonavir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EF5588" w:rsidRPr="00EF5588" w:rsidTr="00EF558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Methadone</w:t>
            </w:r>
            <w:hyperlink r:id="rId26" w:anchor="191" w:history="1">
              <w:r w:rsidRPr="00EF558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191</w:t>
              </w:r>
            </w:hyperlink>
          </w:p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(Dolophine)(Dolophine)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oral and IV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effect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Zidovudine AUC: increased 29% (oral zidovudine); </w:t>
            </w: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AUC: increased 41% (IV zidovudine); clearance: decreased 26%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EF5588" w:rsidRPr="00EF5588" w:rsidTr="00EF558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Methadone</w:t>
            </w:r>
            <w:hyperlink r:id="rId27" w:anchor="202" w:history="1">
              <w:r w:rsidRPr="00EF558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202</w:t>
              </w:r>
            </w:hyperlink>
          </w:p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(Dolophine)(Dolophine)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150 mg lamivudine/300 mg zidovudine (combination tablet)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effect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EF5588" w:rsidRPr="00EF5588" w:rsidTr="00EF558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Methadone</w:t>
            </w:r>
            <w:hyperlink r:id="rId28" w:anchor="81" w:history="1">
              <w:r w:rsidRPr="00EF558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81</w:t>
              </w:r>
            </w:hyperlink>
          </w:p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(Dolophine)(Dolophine)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 to 90 mg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200 mg Q4H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EF5588" w:rsidRPr="00EF5588" w:rsidTr="00EF558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Naltrexone</w:t>
            </w:r>
            <w:hyperlink r:id="rId29" w:anchor="288" w:history="1">
              <w:r w:rsidRPr="00EF558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288</w:t>
              </w:r>
            </w:hyperlink>
          </w:p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(ReVia)(ReVia)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EF5588" w:rsidRPr="00EF5588" w:rsidTr="00EF558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Nelfinavir</w:t>
            </w:r>
            <w:hyperlink r:id="rId30" w:anchor="24" w:history="1">
              <w:r w:rsidRPr="00EF558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24</w:t>
              </w:r>
            </w:hyperlink>
          </w:p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(NFV)(Viracept)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750 mg Q8H x 7-10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200 mg x 1 dose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studied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Zidovudine AUC: decreased 35%; Cmax: decreased 31%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EF5588" w:rsidRPr="00EF5588" w:rsidTr="00EF5588"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5588" w:rsidRPr="00EF5588" w:rsidRDefault="00EF5588" w:rsidP="00EF558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Coadministered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5588" w:rsidRPr="00EF5588" w:rsidRDefault="00EF5588" w:rsidP="00EF558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5588" w:rsidRPr="00EF5588" w:rsidRDefault="00EF5588" w:rsidP="00EF558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Zidovudine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5588" w:rsidRPr="00EF5588" w:rsidRDefault="00EF5588" w:rsidP="00EF558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Drug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5588" w:rsidRPr="00EF5588" w:rsidRDefault="00EF5588" w:rsidP="00EF558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Zidovudine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5588" w:rsidRPr="00EF5588" w:rsidRDefault="00EF5588" w:rsidP="00EF558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Potential Clinical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5588" w:rsidRPr="00EF5588" w:rsidRDefault="00EF5588" w:rsidP="00EF558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Mechanism of Interaction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5588" w:rsidRPr="00EF5588" w:rsidRDefault="00EF5588" w:rsidP="00EF558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Management</w:t>
            </w:r>
          </w:p>
        </w:tc>
      </w:tr>
      <w:tr w:rsidR="00EF5588" w:rsidRPr="00EF5588" w:rsidTr="00EF558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Nevirapine</w:t>
            </w:r>
            <w:hyperlink r:id="rId31" w:anchor="95" w:history="1">
              <w:r w:rsidRPr="00EF558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95</w:t>
              </w:r>
            </w:hyperlink>
          </w:p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(NVP)(Viramune)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EF5588" w:rsidRPr="00EF5588" w:rsidTr="00EF558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Phenytoin</w:t>
            </w:r>
            <w:hyperlink r:id="rId32" w:anchor="81" w:history="1">
              <w:r w:rsidRPr="00EF558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81</w:t>
              </w:r>
            </w:hyperlink>
          </w:p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(Dilantin)(Dilantin)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200 mg Q4H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Zidovudine clearance: decreased 30%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EF5588" w:rsidRPr="00EF5588" w:rsidTr="00EF558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Probenecid</w:t>
            </w:r>
            <w:hyperlink r:id="rId33" w:anchor="81" w:history="1">
              <w:r w:rsidRPr="00EF558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81</w:t>
              </w:r>
            </w:hyperlink>
          </w:p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(Benemid)(Benemid)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May increase zidovudine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Increased zidovudine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Inhibition of glucuronidation and/or renal zidovudine secretion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EF5588" w:rsidRPr="00EF5588" w:rsidTr="00EF558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Ribavirin</w:t>
            </w:r>
            <w:hyperlink r:id="rId34" w:anchor="81" w:history="1">
              <w:r w:rsidRPr="00EF558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81</w:t>
              </w:r>
            </w:hyperlink>
          </w:p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(Rebetol, Virazole)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Possibly decreased zidovudine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 vitro antagonism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Avoid combination if possible</w:t>
            </w:r>
          </w:p>
        </w:tc>
      </w:tr>
      <w:tr w:rsidR="00EF5588" w:rsidRPr="00EF5588" w:rsidTr="00EF558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Ribavirin</w:t>
            </w:r>
            <w:hyperlink r:id="rId35" w:anchor="236" w:history="1">
              <w:r w:rsidRPr="00EF558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236</w:t>
              </w:r>
            </w:hyperlink>
          </w:p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(Rebetol, Virazole)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800 mg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EF5588" w:rsidRPr="00EF5588" w:rsidTr="00EF558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Rifabutin</w:t>
            </w:r>
            <w:hyperlink r:id="rId36" w:anchor="81" w:history="1">
              <w:r w:rsidRPr="00EF558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81</w:t>
              </w:r>
            </w:hyperlink>
          </w:p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(Mycobutin)(Mycobutin)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QD x 7 or 14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Zidovudine half-life: decreased 28%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EF5588" w:rsidRPr="00EF5588" w:rsidTr="00EF5588"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5588" w:rsidRPr="00EF5588" w:rsidRDefault="00EF5588" w:rsidP="00EF558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Coadministered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5588" w:rsidRPr="00EF5588" w:rsidRDefault="00EF5588" w:rsidP="00EF558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5588" w:rsidRPr="00EF5588" w:rsidRDefault="00EF5588" w:rsidP="00EF558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Zidovudine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5588" w:rsidRPr="00EF5588" w:rsidRDefault="00EF5588" w:rsidP="00EF558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Drug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5588" w:rsidRPr="00EF5588" w:rsidRDefault="00EF5588" w:rsidP="00EF558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Zidovudine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5588" w:rsidRPr="00EF5588" w:rsidRDefault="00EF5588" w:rsidP="00EF558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Potential Clinical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5588" w:rsidRPr="00EF5588" w:rsidRDefault="00EF5588" w:rsidP="00EF558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Mechanism of Interaction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5588" w:rsidRPr="00EF5588" w:rsidRDefault="00EF5588" w:rsidP="00EF558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Management</w:t>
            </w:r>
          </w:p>
        </w:tc>
      </w:tr>
      <w:tr w:rsidR="00EF5588" w:rsidRPr="00EF5588" w:rsidTr="00EF558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Rifampin</w:t>
            </w:r>
            <w:hyperlink r:id="rId37" w:anchor="81" w:history="1">
              <w:r w:rsidRPr="00EF558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81</w:t>
              </w:r>
            </w:hyperlink>
          </w:p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(Rifampicin)(Rifadin)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600 mg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200 mg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Zidovudine AUC: decreased 48%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EF5588" w:rsidRPr="00EF5588" w:rsidTr="00EF558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Ritonavir</w:t>
            </w:r>
            <w:hyperlink r:id="rId38" w:anchor="55" w:history="1">
              <w:r w:rsidRPr="00EF558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55</w:t>
              </w:r>
            </w:hyperlink>
            <w:r w:rsidRPr="00EF5588">
              <w:rPr>
                <w:rFonts w:ascii="Verdana" w:eastAsia="Times New Roman" w:hAnsi="Verdana" w:cs="Times New Roman"/>
                <w:color w:val="333333"/>
                <w:sz w:val="14"/>
                <w:szCs w:val="14"/>
                <w:vertAlign w:val="superscript"/>
              </w:rPr>
              <w:t>, </w:t>
            </w:r>
            <w:hyperlink r:id="rId39" w:anchor="58" w:history="1">
              <w:r w:rsidRPr="00EF558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58</w:t>
              </w:r>
            </w:hyperlink>
          </w:p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(RTV)(Norvir)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Q6H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200 mg Q8H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Zidovudine Cmax: decreased 27%; AUC: decreased 26%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Decreased zidovudine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Unknown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EF5588" w:rsidRPr="00EF5588" w:rsidTr="00EF558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Stavudine</w:t>
            </w:r>
            <w:hyperlink r:id="rId40" w:anchor="86" w:history="1">
              <w:r w:rsidRPr="00EF558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86</w:t>
              </w:r>
            </w:hyperlink>
          </w:p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(d4T)(Zerit)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Decreased stavudine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Competitive inhibition of intracellular phosphorylation of stavudine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Do not coadminister</w:t>
            </w:r>
          </w:p>
        </w:tc>
      </w:tr>
      <w:tr w:rsidR="00EF5588" w:rsidRPr="00EF5588" w:rsidTr="00EF558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Tipranavir</w:t>
            </w:r>
            <w:hyperlink r:id="rId41" w:anchor="154" w:history="1">
              <w:r w:rsidRPr="00EF558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154</w:t>
              </w:r>
            </w:hyperlink>
          </w:p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(TPV)(Aptivus)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1250 mg BID with 100 mg ritonavir BID x 42 doses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BID x 43 doses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Zidovudine AUC: decreased 31%; Cmax: decreased 51%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EF5588" w:rsidRPr="00EF5588" w:rsidTr="00EF558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Tipranavir</w:t>
            </w:r>
            <w:hyperlink r:id="rId42" w:anchor="154" w:history="1">
              <w:r w:rsidRPr="00EF558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154</w:t>
              </w:r>
            </w:hyperlink>
          </w:p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(TPV)(Aptivus)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250 mg BID with 200 mg ritonavir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Zidovudine AUC: decreased 42%; Cmax: decreased 46%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EF5588" w:rsidRPr="00EF5588" w:rsidTr="00EF558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Tipranavir</w:t>
            </w:r>
            <w:hyperlink r:id="rId43" w:anchor="154" w:history="1">
              <w:r w:rsidRPr="00EF558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154</w:t>
              </w:r>
            </w:hyperlink>
          </w:p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(TPV)(Aptivus)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500 mg BID with 100 mg ritonavir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x 1 dose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Tipranavir Cmin: decreased 23%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Zidovudine AUC: 43%; Cmax: decreased 61%; Zidovudine glucuronide Cmin: increased 52%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EF5588" w:rsidRPr="00EF5588" w:rsidTr="00EF5588"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5588" w:rsidRPr="00EF5588" w:rsidRDefault="00EF5588" w:rsidP="00EF558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Coadministered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5588" w:rsidRPr="00EF5588" w:rsidRDefault="00EF5588" w:rsidP="00EF558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5588" w:rsidRPr="00EF5588" w:rsidRDefault="00EF5588" w:rsidP="00EF558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Zidovudine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5588" w:rsidRPr="00EF5588" w:rsidRDefault="00EF5588" w:rsidP="00EF558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Drug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5588" w:rsidRPr="00EF5588" w:rsidRDefault="00EF5588" w:rsidP="00EF558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Zidovudine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5588" w:rsidRPr="00EF5588" w:rsidRDefault="00EF5588" w:rsidP="00EF558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Potential Clinical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5588" w:rsidRPr="00EF5588" w:rsidRDefault="00EF5588" w:rsidP="00EF558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Mechanism of Interaction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5588" w:rsidRPr="00EF5588" w:rsidRDefault="00EF5588" w:rsidP="00EF558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Management</w:t>
            </w:r>
          </w:p>
        </w:tc>
      </w:tr>
      <w:tr w:rsidR="00EF5588" w:rsidRPr="00EF5588" w:rsidTr="00EF558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Tipranavir</w:t>
            </w:r>
            <w:hyperlink r:id="rId44" w:anchor="154" w:history="1">
              <w:r w:rsidRPr="00EF558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154</w:t>
              </w:r>
            </w:hyperlink>
          </w:p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(TPV)(Aptivus)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750 mg BID with 100 mg ritonavir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Zidovudine AUC: decreased 36%; Cmax: decreased 49%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EF5588" w:rsidRPr="00EF5588" w:rsidTr="00EF558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Tipranavir</w:t>
            </w:r>
            <w:hyperlink r:id="rId45" w:anchor="154" w:history="1">
              <w:r w:rsidRPr="00EF558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154</w:t>
              </w:r>
            </w:hyperlink>
          </w:p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(TPV)(Aptivus)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750 mg BID with 200 mg ritonavir BID x 23 doses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x 1 dose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Zidovudine AUC: decreased 33%; Cmax: decreased 56%; Cmin: increase</w:t>
            </w: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d 25%; Zidovudine glucuronide Cmin: increased 94%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EF5588" w:rsidRPr="00EF5588" w:rsidTr="00EF558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Valproic acid</w:t>
            </w:r>
            <w:hyperlink r:id="rId46" w:anchor="221" w:history="1">
              <w:r w:rsidRPr="00EF558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221</w:t>
              </w:r>
            </w:hyperlink>
          </w:p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(Depakote, Depakene, Depacon)(Depakene, Depakote)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Zidovudine AUC: increased 100%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Increased zidovudine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Inhibition of glucuronidation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EF5588" w:rsidRPr="00EF5588" w:rsidTr="00EF558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Valproic acid</w:t>
            </w:r>
            <w:hyperlink r:id="rId47" w:anchor="81" w:history="1">
              <w:r w:rsidRPr="00EF558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81</w:t>
              </w:r>
            </w:hyperlink>
          </w:p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(Depakote, Depakene, Depacon)(Depakene, Depakote)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250 mg Q8H, 500 mg Q8H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100 mg Q8H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Zidovudine AUC: increased 79%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Increased zidovudine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Inhibition of glucuronidation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EF5588" w:rsidRPr="00EF5588" w:rsidTr="00EF558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Zalcitabine</w:t>
            </w:r>
            <w:hyperlink r:id="rId48" w:anchor="85" w:history="1">
              <w:r w:rsidRPr="00EF558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85</w:t>
              </w:r>
            </w:hyperlink>
          </w:p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(ddC)(Hivid)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EF558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EF5588" w:rsidRPr="00EF5588" w:rsidTr="00EF5588">
        <w:tc>
          <w:tcPr>
            <w:tcW w:w="0" w:type="auto"/>
            <w:gridSpan w:val="8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BBBBB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F558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"-" indicates that there are no data available</w:t>
            </w:r>
          </w:p>
        </w:tc>
      </w:tr>
    </w:tbl>
    <w:p w:rsidR="00EF5588" w:rsidRPr="00EF5588" w:rsidRDefault="00EF5588" w:rsidP="00EF558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"/>
        <w:gridCol w:w="8914"/>
      </w:tblGrid>
      <w:tr w:rsidR="00EF5588" w:rsidRPr="00EF5588" w:rsidTr="00EF558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EF5588" w:rsidRPr="00EF5588" w:rsidRDefault="00EF5588" w:rsidP="00EF558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0" w:name="16"/>
            <w:r w:rsidRPr="00EF558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0"/>
            <w:r w:rsidRPr="00EF558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16: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F558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Crixivan [package insert]. Whitehouse Station, NJ: Merck &amp; Co., Inc.; Oct 2005.</w:t>
            </w:r>
          </w:p>
        </w:tc>
      </w:tr>
      <w:tr w:rsidR="00EF5588" w:rsidRPr="00EF5588" w:rsidTr="00EF558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EF5588" w:rsidRPr="00EF5588" w:rsidRDefault="00EF5588" w:rsidP="00EF558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1" w:name="19"/>
            <w:r w:rsidRPr="00EF558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1"/>
            <w:r w:rsidRPr="00EF558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19: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F558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Videx [package insert]. Princeton, NJ: Bristol-Myers Squibb Co.; 2003.</w:t>
            </w:r>
          </w:p>
        </w:tc>
      </w:tr>
      <w:tr w:rsidR="00EF5588" w:rsidRPr="00EF5588" w:rsidTr="00EF558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EF5588" w:rsidRPr="00EF5588" w:rsidRDefault="00EF5588" w:rsidP="00EF558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2" w:name="24"/>
            <w:r w:rsidRPr="00EF558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2"/>
            <w:r w:rsidRPr="00EF558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24: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F558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Viracept [package insert]. La Jolla, CA: Agouron Pharmaceuticals, Inc.; Sept 2004.</w:t>
            </w:r>
          </w:p>
        </w:tc>
      </w:tr>
      <w:tr w:rsidR="00EF5588" w:rsidRPr="00EF5588" w:rsidTr="00EF558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EF5588" w:rsidRPr="00EF5588" w:rsidRDefault="00EF5588" w:rsidP="00EF558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3" w:name="55"/>
            <w:r w:rsidRPr="00EF558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3"/>
            <w:r w:rsidRPr="00EF558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55: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F558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Norvir [package insert]. North Chicago, IL: Abbott Laboratories, 2008.</w:t>
            </w:r>
          </w:p>
        </w:tc>
      </w:tr>
      <w:tr w:rsidR="00EF5588" w:rsidRPr="00EF5588" w:rsidTr="00EF558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EF5588" w:rsidRPr="00EF5588" w:rsidRDefault="00EF5588" w:rsidP="00EF558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4" w:name="58"/>
            <w:r w:rsidRPr="00EF558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4"/>
            <w:r w:rsidRPr="00EF558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58: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F558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Cato A, Qian J, Hsu A, et al. Multidose pharmacokinetics of ritonavir and zidovudine in human immunodeficiency virus-infected patients. Antimicrob Agents Chemother 1998;42:1788-93.</w:t>
            </w:r>
          </w:p>
        </w:tc>
      </w:tr>
      <w:tr w:rsidR="00EF5588" w:rsidRPr="00EF5588" w:rsidTr="00EF558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EF5588" w:rsidRPr="00EF5588" w:rsidRDefault="00EF5588" w:rsidP="00EF558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5" w:name="60"/>
            <w:r w:rsidRPr="00EF558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5"/>
            <w:r w:rsidRPr="00EF558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60: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F558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Agenerase [package insert]. Research Triangle Park, NC: Glaxo Wellcome Inc; 2004.</w:t>
            </w:r>
          </w:p>
        </w:tc>
      </w:tr>
      <w:tr w:rsidR="00EF5588" w:rsidRPr="00EF5588" w:rsidTr="00EF558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EF5588" w:rsidRPr="00EF5588" w:rsidRDefault="00EF5588" w:rsidP="00EF558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6" w:name="66"/>
            <w:r w:rsidRPr="00EF558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6"/>
            <w:r w:rsidRPr="00EF558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66: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F558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Ziagen [package insert]. Research Triangle Park, NC: GlaxoWellcome Inc.; Sept 2005.</w:t>
            </w:r>
          </w:p>
        </w:tc>
      </w:tr>
      <w:tr w:rsidR="00EF5588" w:rsidRPr="00EF5588" w:rsidTr="00EF558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EF5588" w:rsidRPr="00EF5588" w:rsidRDefault="00EF5588" w:rsidP="00EF558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7" w:name="67"/>
            <w:r w:rsidRPr="00EF558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7"/>
            <w:r w:rsidRPr="00EF558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67: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F558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Wang LH, Chittick GE, McDowell JA. Single-dose pharmacokinetics and safety of abacavir (1592U89), zidovudine and lamivudine administered alone and in combination in adults with human immunodeficiency virus infection. Antimicrob Agents Chemother 1999;43:1708-15.</w:t>
            </w:r>
          </w:p>
        </w:tc>
      </w:tr>
      <w:tr w:rsidR="00EF5588" w:rsidRPr="00EF5588" w:rsidTr="00EF558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EF5588" w:rsidRPr="00EF5588" w:rsidRDefault="00EF5588" w:rsidP="00EF558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8" w:name="68"/>
            <w:r w:rsidRPr="00EF558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8"/>
            <w:r w:rsidRPr="00EF558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68: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F558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McDowell JA, Lou Y, Symonds WS, et al. Multiple-dose pharmacokinetics and pharmacodynamics of abacavir alone and in combination with zidovudine in human immunodeficiency virus-infected adults. Antimicrob Agents Chemother 2000;44:2061-67.</w:t>
            </w:r>
          </w:p>
        </w:tc>
      </w:tr>
      <w:tr w:rsidR="00EF5588" w:rsidRPr="00EF5588" w:rsidTr="00EF558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EF5588" w:rsidRPr="00EF5588" w:rsidRDefault="00EF5588" w:rsidP="00EF558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9" w:name="78"/>
            <w:r w:rsidRPr="00EF558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9"/>
            <w:r w:rsidRPr="00EF558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78: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F558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Kaletra [package insert]. North Chicago, IL: Abbott Laboratories; Oct 2005.</w:t>
            </w:r>
          </w:p>
        </w:tc>
      </w:tr>
      <w:tr w:rsidR="00EF5588" w:rsidRPr="00EF5588" w:rsidTr="00EF558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EF5588" w:rsidRPr="00EF5588" w:rsidRDefault="00EF5588" w:rsidP="00EF558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10" w:name="81"/>
            <w:r w:rsidRPr="00EF558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10"/>
            <w:r w:rsidRPr="00EF558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81: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F558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Retrovir [package insert]. Research Triangle Park, NC: GlaxoWellcome; Sept 2005.</w:t>
            </w:r>
          </w:p>
        </w:tc>
      </w:tr>
      <w:tr w:rsidR="00EF5588" w:rsidRPr="00EF5588" w:rsidTr="00EF558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EF5588" w:rsidRPr="00EF5588" w:rsidRDefault="00EF5588" w:rsidP="00EF558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11" w:name="84"/>
            <w:r w:rsidRPr="00EF558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11"/>
            <w:r w:rsidRPr="00EF558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84: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F558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Videx EC [package insert]. Princeton, NJ: Bristol-Myers Squibb Company; Oct 2005.</w:t>
            </w:r>
          </w:p>
        </w:tc>
      </w:tr>
      <w:tr w:rsidR="00EF5588" w:rsidRPr="00EF5588" w:rsidTr="00EF558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EF5588" w:rsidRPr="00EF5588" w:rsidRDefault="00EF5588" w:rsidP="00EF558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12" w:name="85"/>
            <w:r w:rsidRPr="00EF558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12"/>
            <w:r w:rsidRPr="00EF558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85: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F558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Hivid [package insert]. Nutley, NJ:Roche Laboratories Inc.;2001</w:t>
            </w:r>
          </w:p>
        </w:tc>
      </w:tr>
      <w:tr w:rsidR="00EF5588" w:rsidRPr="00EF5588" w:rsidTr="00EF558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EF5588" w:rsidRPr="00EF5588" w:rsidRDefault="00EF5588" w:rsidP="00EF558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13" w:name="86"/>
            <w:r w:rsidRPr="00EF558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13"/>
            <w:r w:rsidRPr="00EF558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86: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F558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Zerit [package insert]. Princeton, NJ: Bristol-Myers Squibb Immunology; Sept 2005.</w:t>
            </w:r>
          </w:p>
        </w:tc>
      </w:tr>
      <w:tr w:rsidR="00EF5588" w:rsidRPr="00EF5588" w:rsidTr="00EF558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EF5588" w:rsidRPr="00EF5588" w:rsidRDefault="00EF5588" w:rsidP="00EF558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14" w:name="88"/>
            <w:r w:rsidRPr="00EF558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14"/>
            <w:r w:rsidRPr="00EF558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88: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F558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Rescriptor [package insert]. La Jolla, California: Agouron Pharmaceuticals, Inc; June 2001.</w:t>
            </w:r>
          </w:p>
        </w:tc>
      </w:tr>
      <w:tr w:rsidR="00EF5588" w:rsidRPr="00EF5588" w:rsidTr="00EF558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EF5588" w:rsidRPr="00EF5588" w:rsidRDefault="00EF5588" w:rsidP="00EF558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15" w:name="90"/>
            <w:r w:rsidRPr="00EF558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15"/>
            <w:r w:rsidRPr="00EF558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90: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F558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Sustiva [package insert]. Princeton, NJ: Bristol-Myers Squibb Company; Dec 2011.</w:t>
            </w:r>
          </w:p>
        </w:tc>
      </w:tr>
      <w:tr w:rsidR="00EF5588" w:rsidRPr="00EF5588" w:rsidTr="00EF558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EF5588" w:rsidRPr="00EF5588" w:rsidRDefault="00EF5588" w:rsidP="00EF558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16" w:name="95"/>
            <w:r w:rsidRPr="00EF558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16"/>
            <w:r w:rsidRPr="00EF558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95: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F558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Viramune [package insert]. Ridgefield, CT: Boehringer Ingelheim Pharmaceuticals, Inc.; Nov 2005.</w:t>
            </w:r>
          </w:p>
        </w:tc>
      </w:tr>
      <w:tr w:rsidR="00EF5588" w:rsidRPr="00EF5588" w:rsidTr="00EF558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EF5588" w:rsidRPr="00EF5588" w:rsidRDefault="00EF5588" w:rsidP="00EF558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17" w:name="106"/>
            <w:r w:rsidRPr="00EF558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17"/>
            <w:r w:rsidRPr="00EF558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106: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F558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Mummaneni V, Randall D, Geraldes M, et al. Steady-state pharmacokinetic (PK) interaction study of atazanavir (ATV) with lamivudine (3TC) and zidovudine (ZDV) in healthy subjects. [abstract #H-1713]. 42nd Interscience Conference on Antimicrobial Agents and Chemotherapy; 2002 September 27-30; Chicago, Illinois.</w:t>
            </w:r>
          </w:p>
        </w:tc>
      </w:tr>
      <w:tr w:rsidR="00EF5588" w:rsidRPr="00EF5588" w:rsidTr="00EF558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EF5588" w:rsidRPr="00EF5588" w:rsidRDefault="00EF5588" w:rsidP="00EF558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18" w:name="132"/>
            <w:r w:rsidRPr="00EF558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lastRenderedPageBreak/>
              <w:t> </w:t>
            </w:r>
            <w:bookmarkEnd w:id="18"/>
            <w:r w:rsidRPr="00EF558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132: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F558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Zong J, Blum MR, Chittick G, et al. A steady-state evaluation of the potential pharmacokinetic interaction between emtricitabine and zidovudine in healthy volunteers [abstract #A-1620]. 43rd Interscience Conference on Antimicrobial Agents and Chemotherapy; 2003 September 14-17; Chicago, Illinois.</w:t>
            </w:r>
          </w:p>
        </w:tc>
      </w:tr>
      <w:tr w:rsidR="00EF5588" w:rsidRPr="00EF5588" w:rsidTr="00EF558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EF5588" w:rsidRPr="00EF5588" w:rsidRDefault="00EF5588" w:rsidP="00EF558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19" w:name="154"/>
            <w:r w:rsidRPr="00EF558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19"/>
            <w:r w:rsidRPr="00EF558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154: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F558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Aptivus [package insert]. Ridgefield, CT: Boehringer Ingelheim Pharmaceuticals, Inc.; Nov 2005.</w:t>
            </w:r>
          </w:p>
        </w:tc>
      </w:tr>
      <w:tr w:rsidR="00EF5588" w:rsidRPr="00EF5588" w:rsidTr="00EF558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EF5588" w:rsidRPr="00EF5588" w:rsidRDefault="00EF5588" w:rsidP="00EF558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20" w:name="191"/>
            <w:r w:rsidRPr="00EF558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20"/>
            <w:r w:rsidRPr="00EF558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191: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F558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McCance-Katz EF, Rainey PM, Jatlow P, Friedland G. Methadone effects on zidovudine disposition (ACTG 262). JAIDS 1998;18:435-43.</w:t>
            </w:r>
          </w:p>
        </w:tc>
      </w:tr>
      <w:tr w:rsidR="00EF5588" w:rsidRPr="00EF5588" w:rsidTr="00EF558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EF5588" w:rsidRPr="00EF5588" w:rsidRDefault="00EF5588" w:rsidP="00EF558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21" w:name="202"/>
            <w:r w:rsidRPr="00EF558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21"/>
            <w:r w:rsidRPr="00EF558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202: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F558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Rainey PM, Friedland GH, Snidow JW, et al. The pharmacokinetics of methadone following co-administration with a lamivudine/zidovudine combination tablet in opiate-dependent subjects. Am J Addictions 2002;11:66-74.</w:t>
            </w:r>
          </w:p>
        </w:tc>
      </w:tr>
      <w:tr w:rsidR="00EF5588" w:rsidRPr="00EF5588" w:rsidTr="00EF558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EF5588" w:rsidRPr="00EF5588" w:rsidRDefault="00EF5588" w:rsidP="00EF558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22" w:name="221"/>
            <w:r w:rsidRPr="00EF558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22"/>
            <w:r w:rsidRPr="00EF558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221: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F558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Lertora JJ, Rege AB, Greenspan DL, et al. Pharmacokinetic interaction between zidovudine and valproic acid in patients infected with human immunodeficiency virus. Clin Pharmacol Ther 1994;56:272-8.</w:t>
            </w:r>
          </w:p>
        </w:tc>
      </w:tr>
      <w:tr w:rsidR="00EF5588" w:rsidRPr="00EF5588" w:rsidTr="00EF558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EF5588" w:rsidRPr="00EF5588" w:rsidRDefault="00EF5588" w:rsidP="00EF558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23" w:name="233"/>
            <w:r w:rsidRPr="00EF558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23"/>
            <w:r w:rsidRPr="00EF558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233: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F558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Cimoch PJ, Lavelle J, Pollard R, et al. Pharmacokinetics of oral ganciclovir alone and in combination with zidovudine, didanosine, and probenecid in HIV-infected subjects. J Acquir Immune Defic Syndr Hum Retrovirol 1998;17:227-34.</w:t>
            </w:r>
          </w:p>
        </w:tc>
      </w:tr>
      <w:tr w:rsidR="00EF5588" w:rsidRPr="00EF5588" w:rsidTr="00EF558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EF5588" w:rsidRPr="00EF5588" w:rsidRDefault="00EF5588" w:rsidP="00EF558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24" w:name="236"/>
            <w:r w:rsidRPr="00EF558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24"/>
            <w:r w:rsidRPr="00EF558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236: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F558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Gries J-M, Torriani FJ, Rodriguez-Torres M, et al. Effect of ribavirin on intracellular and plasma pharmacokinetics of nucleoside reverse transcriptase inhibitors in patients with HCV/HIV co-infection: final results of a randomized clinical study [abstract #136LB]. 11th Conference on Retroviruses and Opportunistic Infections; 2004 Feb 8-11; San Francisco, California.</w:t>
            </w:r>
          </w:p>
        </w:tc>
      </w:tr>
      <w:tr w:rsidR="00EF5588" w:rsidRPr="00EF5588" w:rsidTr="00EF558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EF5588" w:rsidRPr="00EF5588" w:rsidRDefault="00EF5588" w:rsidP="00EF558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25" w:name="274"/>
            <w:r w:rsidRPr="00EF558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25"/>
            <w:r w:rsidRPr="00EF558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274: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F558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Brockmeyer NH, Tillmann I, Mertins L, et al. Pharmacokinetic interaction of fluconazole and zidovudine in HIV-positive patients. Eur J Med Res 1997;2:377-83.</w:t>
            </w:r>
          </w:p>
        </w:tc>
      </w:tr>
      <w:tr w:rsidR="00EF5588" w:rsidRPr="00EF5588" w:rsidTr="00EF558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EF5588" w:rsidRPr="00EF5588" w:rsidRDefault="00EF5588" w:rsidP="00EF558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26" w:name="288"/>
            <w:r w:rsidRPr="00EF558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26"/>
            <w:r w:rsidRPr="00EF558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288: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F558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McCance-Katz EF, Rainey PM, Friedland G, et al. Effect of opioid dependence pharmacotherapies on zidovudine disposition. Am J Addict 2001;10:296-307.</w:t>
            </w:r>
          </w:p>
        </w:tc>
      </w:tr>
      <w:tr w:rsidR="00EF5588" w:rsidRPr="00EF5588" w:rsidTr="00EF558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EF5588" w:rsidRPr="00EF5588" w:rsidRDefault="00EF5588" w:rsidP="00EF558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27" w:name="358"/>
            <w:r w:rsidRPr="00EF558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27"/>
            <w:r w:rsidRPr="00EF558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358: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F5588" w:rsidRPr="00EF5588" w:rsidRDefault="00EF5588" w:rsidP="00EF55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F558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Biaxin [package insert]. North Chicago, IL: Abbott Laboratories; 2003.</w:t>
            </w:r>
          </w:p>
        </w:tc>
      </w:tr>
    </w:tbl>
    <w:p w:rsidR="00244653" w:rsidRDefault="00244653">
      <w:bookmarkStart w:id="28" w:name="_GoBack"/>
      <w:bookmarkEnd w:id="28"/>
    </w:p>
    <w:sectPr w:rsidR="00244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588"/>
    <w:rsid w:val="00244653"/>
    <w:rsid w:val="002B2852"/>
    <w:rsid w:val="00EF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7C913-996E-43D8-B0FA-DC96EC1A3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brsec1">
    <w:name w:val="kbrsec1"/>
    <w:basedOn w:val="Normal"/>
    <w:rsid w:val="00EF5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F558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F5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F5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5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2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8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arv.ucsf.edu/insite?page=ar-00-02&amp;param=20&amp;post=4" TargetMode="External"/><Relationship Id="rId18" Type="http://schemas.openxmlformats.org/officeDocument/2006/relationships/hyperlink" Target="http://arv.ucsf.edu/insite?page=ar-00-02&amp;param=20&amp;post=4" TargetMode="External"/><Relationship Id="rId26" Type="http://schemas.openxmlformats.org/officeDocument/2006/relationships/hyperlink" Target="http://arv.ucsf.edu/insite?page=ar-00-02&amp;param=20&amp;post=4" TargetMode="External"/><Relationship Id="rId39" Type="http://schemas.openxmlformats.org/officeDocument/2006/relationships/hyperlink" Target="http://arv.ucsf.edu/insite?page=ar-00-02&amp;param=20&amp;post=4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arv.ucsf.edu/insite?page=ar-00-02&amp;param=20&amp;post=4" TargetMode="External"/><Relationship Id="rId34" Type="http://schemas.openxmlformats.org/officeDocument/2006/relationships/hyperlink" Target="http://arv.ucsf.edu/insite?page=ar-00-02&amp;param=20&amp;post=4" TargetMode="External"/><Relationship Id="rId42" Type="http://schemas.openxmlformats.org/officeDocument/2006/relationships/hyperlink" Target="http://arv.ucsf.edu/insite?page=ar-00-02&amp;param=20&amp;post=4" TargetMode="External"/><Relationship Id="rId47" Type="http://schemas.openxmlformats.org/officeDocument/2006/relationships/hyperlink" Target="http://arv.ucsf.edu/insite?page=ar-00-02&amp;param=20&amp;post=4" TargetMode="External"/><Relationship Id="rId50" Type="http://schemas.openxmlformats.org/officeDocument/2006/relationships/theme" Target="theme/theme1.xml"/><Relationship Id="rId7" Type="http://schemas.openxmlformats.org/officeDocument/2006/relationships/hyperlink" Target="http://arv.ucsf.edu/insite?page=ar-00-02&amp;param=20&amp;post=4" TargetMode="External"/><Relationship Id="rId12" Type="http://schemas.openxmlformats.org/officeDocument/2006/relationships/hyperlink" Target="http://arv.ucsf.edu/insite?page=ar-00-02&amp;param=20&amp;post=4" TargetMode="External"/><Relationship Id="rId17" Type="http://schemas.openxmlformats.org/officeDocument/2006/relationships/hyperlink" Target="http://arv.ucsf.edu/insite?page=ar-00-02&amp;param=20&amp;post=4" TargetMode="External"/><Relationship Id="rId25" Type="http://schemas.openxmlformats.org/officeDocument/2006/relationships/hyperlink" Target="http://arv.ucsf.edu/insite?page=ar-00-02&amp;param=20&amp;post=4" TargetMode="External"/><Relationship Id="rId33" Type="http://schemas.openxmlformats.org/officeDocument/2006/relationships/hyperlink" Target="http://arv.ucsf.edu/insite?page=ar-00-02&amp;param=20&amp;post=4" TargetMode="External"/><Relationship Id="rId38" Type="http://schemas.openxmlformats.org/officeDocument/2006/relationships/hyperlink" Target="http://arv.ucsf.edu/insite?page=ar-00-02&amp;param=20&amp;post=4" TargetMode="External"/><Relationship Id="rId46" Type="http://schemas.openxmlformats.org/officeDocument/2006/relationships/hyperlink" Target="http://arv.ucsf.edu/insite?page=ar-00-02&amp;param=20&amp;post=4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arv.ucsf.edu/insite?page=ar-00-02&amp;param=20&amp;post=4" TargetMode="External"/><Relationship Id="rId20" Type="http://schemas.openxmlformats.org/officeDocument/2006/relationships/hyperlink" Target="http://arv.ucsf.edu/insite?page=ar-00-02&amp;param=20&amp;post=4" TargetMode="External"/><Relationship Id="rId29" Type="http://schemas.openxmlformats.org/officeDocument/2006/relationships/hyperlink" Target="http://arv.ucsf.edu/insite?page=ar-00-02&amp;param=20&amp;post=4" TargetMode="External"/><Relationship Id="rId41" Type="http://schemas.openxmlformats.org/officeDocument/2006/relationships/hyperlink" Target="http://arv.ucsf.edu/insite?page=ar-00-02&amp;param=20&amp;post=4" TargetMode="External"/><Relationship Id="rId1" Type="http://schemas.openxmlformats.org/officeDocument/2006/relationships/styles" Target="styles.xml"/><Relationship Id="rId6" Type="http://schemas.openxmlformats.org/officeDocument/2006/relationships/hyperlink" Target="http://arv.ucsf.edu/insite?page=ar-00-02&amp;param=20&amp;post=4" TargetMode="External"/><Relationship Id="rId11" Type="http://schemas.openxmlformats.org/officeDocument/2006/relationships/hyperlink" Target="http://arv.ucsf.edu/insite?page=ar-00-02&amp;param=20&amp;post=4" TargetMode="External"/><Relationship Id="rId24" Type="http://schemas.openxmlformats.org/officeDocument/2006/relationships/hyperlink" Target="http://arv.ucsf.edu/insite?page=ar-00-02&amp;param=20&amp;post=4" TargetMode="External"/><Relationship Id="rId32" Type="http://schemas.openxmlformats.org/officeDocument/2006/relationships/hyperlink" Target="http://arv.ucsf.edu/insite?page=ar-00-02&amp;param=20&amp;post=4" TargetMode="External"/><Relationship Id="rId37" Type="http://schemas.openxmlformats.org/officeDocument/2006/relationships/hyperlink" Target="http://arv.ucsf.edu/insite?page=ar-00-02&amp;param=20&amp;post=4" TargetMode="External"/><Relationship Id="rId40" Type="http://schemas.openxmlformats.org/officeDocument/2006/relationships/hyperlink" Target="http://arv.ucsf.edu/insite?page=ar-00-02&amp;param=20&amp;post=4" TargetMode="External"/><Relationship Id="rId45" Type="http://schemas.openxmlformats.org/officeDocument/2006/relationships/hyperlink" Target="http://arv.ucsf.edu/insite?page=ar-00-02&amp;param=20&amp;post=4" TargetMode="External"/><Relationship Id="rId5" Type="http://schemas.openxmlformats.org/officeDocument/2006/relationships/hyperlink" Target="http://arv.ucsf.edu/insite?page=ar-00-02&amp;param=20&amp;post=4" TargetMode="External"/><Relationship Id="rId15" Type="http://schemas.openxmlformats.org/officeDocument/2006/relationships/hyperlink" Target="http://arv.ucsf.edu/insite?page=ar-00-02&amp;param=20&amp;post=4" TargetMode="External"/><Relationship Id="rId23" Type="http://schemas.openxmlformats.org/officeDocument/2006/relationships/hyperlink" Target="http://arv.ucsf.edu/insite?page=ar-00-02&amp;param=20&amp;post=4" TargetMode="External"/><Relationship Id="rId28" Type="http://schemas.openxmlformats.org/officeDocument/2006/relationships/hyperlink" Target="http://arv.ucsf.edu/insite?page=ar-00-02&amp;param=20&amp;post=4" TargetMode="External"/><Relationship Id="rId36" Type="http://schemas.openxmlformats.org/officeDocument/2006/relationships/hyperlink" Target="http://arv.ucsf.edu/insite?page=ar-00-02&amp;param=20&amp;post=4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://arv.ucsf.edu/insite?page=ar-00-02&amp;param=20&amp;post=4" TargetMode="External"/><Relationship Id="rId19" Type="http://schemas.openxmlformats.org/officeDocument/2006/relationships/hyperlink" Target="http://arv.ucsf.edu/insite?page=ar-00-02&amp;param=20&amp;post=4" TargetMode="External"/><Relationship Id="rId31" Type="http://schemas.openxmlformats.org/officeDocument/2006/relationships/hyperlink" Target="http://arv.ucsf.edu/insite?page=ar-00-02&amp;param=20&amp;post=4" TargetMode="External"/><Relationship Id="rId44" Type="http://schemas.openxmlformats.org/officeDocument/2006/relationships/hyperlink" Target="http://arv.ucsf.edu/insite?page=ar-00-02&amp;param=20&amp;post=4" TargetMode="External"/><Relationship Id="rId4" Type="http://schemas.openxmlformats.org/officeDocument/2006/relationships/hyperlink" Target="http://arv.ucsf.edu/insite?page=ar-00-02&amp;param=20&amp;post=4" TargetMode="External"/><Relationship Id="rId9" Type="http://schemas.openxmlformats.org/officeDocument/2006/relationships/hyperlink" Target="http://arv.ucsf.edu/insite?page=ar-00-02&amp;param=20&amp;post=4" TargetMode="External"/><Relationship Id="rId14" Type="http://schemas.openxmlformats.org/officeDocument/2006/relationships/hyperlink" Target="http://arv.ucsf.edu/insite?page=ar-00-02&amp;param=20&amp;post=4" TargetMode="External"/><Relationship Id="rId22" Type="http://schemas.openxmlformats.org/officeDocument/2006/relationships/hyperlink" Target="http://arv.ucsf.edu/insite?page=ar-00-02&amp;param=20&amp;post=4" TargetMode="External"/><Relationship Id="rId27" Type="http://schemas.openxmlformats.org/officeDocument/2006/relationships/hyperlink" Target="http://arv.ucsf.edu/insite?page=ar-00-02&amp;param=20&amp;post=4" TargetMode="External"/><Relationship Id="rId30" Type="http://schemas.openxmlformats.org/officeDocument/2006/relationships/hyperlink" Target="http://arv.ucsf.edu/insite?page=ar-00-02&amp;param=20&amp;post=4" TargetMode="External"/><Relationship Id="rId35" Type="http://schemas.openxmlformats.org/officeDocument/2006/relationships/hyperlink" Target="http://arv.ucsf.edu/insite?page=ar-00-02&amp;param=20&amp;post=4" TargetMode="External"/><Relationship Id="rId43" Type="http://schemas.openxmlformats.org/officeDocument/2006/relationships/hyperlink" Target="http://arv.ucsf.edu/insite?page=ar-00-02&amp;param=20&amp;post=4" TargetMode="External"/><Relationship Id="rId48" Type="http://schemas.openxmlformats.org/officeDocument/2006/relationships/hyperlink" Target="http://arv.ucsf.edu/insite?page=ar-00-02&amp;param=20&amp;post=4" TargetMode="External"/><Relationship Id="rId8" Type="http://schemas.openxmlformats.org/officeDocument/2006/relationships/hyperlink" Target="http://arv.ucsf.edu/insite?page=ar-00-02&amp;param=20&amp;post=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2335</Words>
  <Characters>13313</Characters>
  <Application>Microsoft Office Word</Application>
  <DocSecurity>0</DocSecurity>
  <Lines>110</Lines>
  <Paragraphs>31</Paragraphs>
  <ScaleCrop>false</ScaleCrop>
  <Company/>
  <LinksUpToDate>false</LinksUpToDate>
  <CharactersWithSpaces>15617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Chou</dc:creator>
  <cp:keywords/>
  <dc:description/>
  <cp:lastModifiedBy>Eric Chou</cp:lastModifiedBy>
  <cp:revision>1</cp:revision>
  <dcterms:created xsi:type="dcterms:W3CDTF">2017-01-26T21:08:00Z</dcterms:created>
  <dcterms:modified xsi:type="dcterms:W3CDTF">2017-01-26T21:08:00Z</dcterms:modified>
</cp:coreProperties>
</file>