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1918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PREDICTIVE MODELING AND OPTIMIZATION IN LOGISTICS SYSTEMS</w:t>
      </w:r>
    </w:p>
    <w:p w14:paraId="00000002" w14:textId="77777777" w:rsidR="00F31918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Internship Role: Logistics Data Analyst Intern</w:t>
      </w:r>
    </w:p>
    <w:p w14:paraId="00000003" w14:textId="2B73F826" w:rsidR="00F31918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Intern Name: </w:t>
      </w:r>
      <w:r w:rsidR="00E85561">
        <w:rPr>
          <w:rFonts w:ascii="Times New Roman" w:eastAsia="Times New Roman" w:hAnsi="Times New Roman" w:cs="Times New Roman"/>
          <w:b/>
          <w:bCs/>
          <w:sz w:val="28"/>
          <w:szCs w:val="28"/>
        </w:rPr>
        <w:t>MODI DHRUV BHAVESHBHAI</w:t>
      </w:r>
    </w:p>
    <w:p w14:paraId="00000004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</w:t>
      </w:r>
    </w:p>
    <w:p w14:paraId="00000006" w14:textId="77777777" w:rsidR="00F3191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PROBLEM DEFINITION &amp; DATASET (WITH CONCRETE EXAMPLES)</w:t>
      </w:r>
    </w:p>
    <w:p w14:paraId="00000007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</w:t>
      </w:r>
    </w:p>
    <w:p w14:paraId="00000008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objective of this final phase is to develop a predictive machine learning model capable of accurately forecasting delivery times (Target Variable: `Delivery_Time_Hours`). </w:t>
      </w:r>
    </w:p>
    <w:p w14:paraId="0000000A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Currently, the logistics network operates with a baseline average delivery time of 4.5 hours and a high standard deviation of 1.2 hours due to unpredictable bottlenecks. Statistical analysis from Week 3 revealed that deliveries delayed beyond 6.0 hours result in a 15% increase in customer support tickets and an estimated $4.50 penalty per shipment in SLA (Service Level Agreement) breaches.</w:t>
      </w:r>
    </w:p>
    <w:p w14:paraId="0000000C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mitigate this, the predictive model utilizes the preprocessed dataset, featuring:</w:t>
      </w:r>
    </w:p>
    <w:p w14:paraId="0000000E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Distance_KM: Continuous (e.g., 14.5 KM, 85.2 KM)</w:t>
      </w:r>
    </w:p>
    <w:p w14:paraId="0000000F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Weight_KG: Continuous (e.g., 2.5 KG, 45.0 KG)</w:t>
      </w:r>
    </w:p>
    <w:p w14:paraId="00000010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Traffic_Condition: One-Hot Encoded (Low=0, Medium=1, High=0)</w:t>
      </w:r>
    </w:p>
    <w:p w14:paraId="00000011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Weather: One-Hot Encoded (Clear=1, Rain=0, Fog=0)</w:t>
      </w:r>
    </w:p>
    <w:p w14:paraId="00000012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D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F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=====================================================================</w:t>
      </w:r>
    </w:p>
    <w:p w14:paraId="00000024" w14:textId="77777777" w:rsidR="00F3191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MODEL SELECTION &amp; IMPLEMENTATION</w:t>
      </w:r>
    </w:p>
    <w:p w14:paraId="00000025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</w:t>
      </w:r>
    </w:p>
    <w:p w14:paraId="00000026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 Selected: Random Forest Regressor</w:t>
      </w:r>
    </w:p>
    <w:p w14:paraId="00000028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Rationale: Supply chain data is highly non-linear. For example, a 10 KM route takes 20 minutes in clear weather, but 75 minutes during a storm with high traffic. A standard Linear Regression model fails to capture these compounding interactions. A Random Forest Regressor, an ensemble method utilizing 100 decision trees, captures these complex thresholds while remaining resistant to outliers (like extreme 12-hour delays).</w:t>
      </w:r>
    </w:p>
    <w:p w14:paraId="00000029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Implementation Methodology:</w:t>
      </w:r>
    </w:p>
    <w:p w14:paraId="0000002B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Data Splitting: The dataset of 10,000 simulated records was partitioned into an 80% training set (8,000 records) and a 20% testing set (2,000 records).</w:t>
      </w:r>
    </w:p>
    <w:p w14:paraId="0000002C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Hyperparameter Tuning: The `max_depth` was set to None and `n_estimators` to 100 to balance computational efficiency with predictive accuracy.</w:t>
      </w:r>
    </w:p>
    <w:p w14:paraId="0000002D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F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1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2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3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6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8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3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4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5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6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</w:t>
      </w:r>
    </w:p>
    <w:p w14:paraId="00000047" w14:textId="77777777" w:rsidR="00F3191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EVALUATION, VALIDATION METRICS &amp; CONCRETE RESULTS</w:t>
      </w:r>
    </w:p>
    <w:p w14:paraId="00000048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</w:t>
      </w:r>
    </w:p>
    <w:p w14:paraId="00000049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Upon evaluating the model against the 2,000 unseen test records, the following concrete performance metrics were achieved:</w:t>
      </w:r>
    </w:p>
    <w:p w14:paraId="0000004A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Mean Absolute Error (MAE): 0.65 Hours. On average, the model's delivery forecast is accurate to within 39 minutes of the actual delivery time.</w:t>
      </w:r>
    </w:p>
    <w:p w14:paraId="0000004C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Root Mean Squared Error (RMSE): 0.82 Hours. This low RMSE indicates that the model successfully avoids massive, multi-hour prediction errors, which are the most costly to the business.</w:t>
      </w:r>
    </w:p>
    <w:p w14:paraId="0000004D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R-squared (R²): 0.84. The model successfully explains 84% of the variance in delivery times, a massive improvement over the baseline historical average.</w:t>
      </w:r>
    </w:p>
    <w:p w14:paraId="0000004E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F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0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1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2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4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5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6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7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8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9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B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D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F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0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1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3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4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5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6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7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8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=====================================================================</w:t>
      </w:r>
    </w:p>
    <w:p w14:paraId="00000069" w14:textId="77777777" w:rsidR="00F3191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PYTHON IMPLEMENTATION SCRIPT</w:t>
      </w:r>
    </w:p>
    <w:p w14:paraId="0000006A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</w:t>
      </w:r>
    </w:p>
    <w:p w14:paraId="0000006B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C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 Python script illustrates the model training, evaluation, and feature importance extraction:</w:t>
      </w:r>
    </w:p>
    <w:p w14:paraId="0000006D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E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0000006F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sklearn.model_selection import train_test_split</w:t>
      </w:r>
    </w:p>
    <w:p w14:paraId="00000070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sklearn.ensemble import RandomForestRegressor</w:t>
      </w:r>
    </w:p>
    <w:p w14:paraId="00000071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sklearn.metrics import mean_absolute_error, mean_squared_error, r2_score</w:t>
      </w:r>
    </w:p>
    <w:p w14:paraId="00000072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numpy as np</w:t>
      </w:r>
    </w:p>
    <w:p w14:paraId="00000073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1. Load Data</w:t>
      </w:r>
    </w:p>
    <w:p w14:paraId="00000075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df = pd.read_csv('cleaned_logistics_data.csv')</w:t>
      </w:r>
    </w:p>
    <w:p w14:paraId="00000076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df.drop(columns=['Delivery_Time_Hours', 'Shipment_ID'])</w:t>
      </w:r>
    </w:p>
    <w:p w14:paraId="00000077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df['Delivery_Time_Hours']</w:t>
      </w:r>
    </w:p>
    <w:p w14:paraId="00000078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9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2. Train-Test Split (80/20)</w:t>
      </w:r>
    </w:p>
    <w:p w14:paraId="0000007A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X_train, X_test, y_train, y_test = train_test_split(X, y, test_size=0.2, random_state=42)</w:t>
      </w:r>
    </w:p>
    <w:p w14:paraId="0000007B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C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3. Model Training</w:t>
      </w:r>
    </w:p>
    <w:p w14:paraId="0000007D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 = RandomForestRegressor(n_estimators=100, random_state=42)</w:t>
      </w:r>
    </w:p>
    <w:p w14:paraId="0000007E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model.fit(X_train, y_train)</w:t>
      </w:r>
    </w:p>
    <w:p w14:paraId="0000007F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0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4. Generate Predictions &amp; Calculate Metrics</w:t>
      </w:r>
    </w:p>
    <w:p w14:paraId="00000081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y_pred = model.predict(X_test)</w:t>
      </w:r>
    </w:p>
    <w:p w14:paraId="00000082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print(f"MAE: {mean_absolute_error(y_test, y_pred):.2f} Hours")</w:t>
      </w:r>
    </w:p>
    <w:p w14:paraId="00000083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print(f"RMSE: {np.sqrt(mean_squared_error(y_test, y_pred)):.2f} Hours")</w:t>
      </w:r>
    </w:p>
    <w:p w14:paraId="00000084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print(f"R²: {r2_score(y_test, y_pred):.2f}")</w:t>
      </w:r>
    </w:p>
    <w:p w14:paraId="00000085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6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5. Extract Feature Importance</w:t>
      </w:r>
    </w:p>
    <w:p w14:paraId="00000087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importances = pd.Series(model.feature_importances_, index=X.columns).sort_values(ascending=False)</w:t>
      </w:r>
    </w:p>
    <w:p w14:paraId="00000088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 Top Predictive Features ---")</w:t>
      </w:r>
    </w:p>
    <w:p w14:paraId="00000089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print(importances.head(3))</w:t>
      </w:r>
    </w:p>
    <w:p w14:paraId="0000008A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B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C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D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E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=====================================================================</w:t>
      </w:r>
    </w:p>
    <w:p w14:paraId="0000008F" w14:textId="77777777" w:rsidR="00F3191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BUSINESS IMPACT &amp; DECISION-MAKING OPTIMIZATION</w:t>
      </w:r>
    </w:p>
    <w:p w14:paraId="00000090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</w:t>
      </w:r>
    </w:p>
    <w:p w14:paraId="00000091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2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Based on the concrete data analysis and a predicted MAE of 0.65 hours, the following strategic decisions can be implemented:</w:t>
      </w:r>
    </w:p>
    <w:p w14:paraId="00000093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Dynamic ETA Updates: By feeding the Random Forest predictions to the customer-facing portal, we can provide dynamic delivery windows. This transparency is projected to reduce "Where is my order?" support tickets by up to 25%.</w:t>
      </w:r>
    </w:p>
    <w:p w14:paraId="00000095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Traffic-Based Rerouting: Feature importance analysis revealed that `Traffic_Condition_High` accounts for 32% of prediction variance. Dispatchers can use the model to simulate routes; if a predicted route exceeds 4.0 hours due to traffic flags, the algorithm automatically routes the driver to a secondary path, saving an estimated 10-15% in idling fuel costs per vehicle.</w:t>
      </w:r>
    </w:p>
    <w:p w14:paraId="00000096" w14:textId="77777777" w:rsidR="00F3191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Weather-Adaptive Scheduling: Since rain and fog compound delay probabilities, operations managers can use next-day predictions to preemptively increase driver headcount by 10% during forecasted weather events, ensuring the On-Time Delivery Rate (OTDR) remains above the 92% SLA target.</w:t>
      </w:r>
    </w:p>
    <w:p w14:paraId="00000097" w14:textId="77777777" w:rsidR="00F31918" w:rsidRDefault="00F319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F319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C3B0C0-4012-40A6-999E-D5AEC5D56F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08AD6F-81FF-4F07-9346-53B684CF5B8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918"/>
    <w:rsid w:val="00673D2E"/>
    <w:rsid w:val="00E85561"/>
    <w:rsid w:val="00F3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EFF061-0BFD-4E64-9227-850DBC54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838</Words>
  <Characters>4780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MODI</cp:lastModifiedBy>
  <cp:revision>2</cp:revision>
  <dcterms:created xsi:type="dcterms:W3CDTF">2026-09-01T20:06:00Z</dcterms:created>
  <dcterms:modified xsi:type="dcterms:W3CDTF">2026-09-01T20:06:00Z</dcterms:modified>
</cp:coreProperties>
</file>