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Основное правило колористики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Реакция нейтрализации и ее практическое применение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Доминирующие пигменты в красителе и их влияние на результат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это важно знать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Работа с цветовым кругом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Нейтрализация нежелательного фона осветления – желтого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желто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оранжевого и оранжевого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реально содержится в красителях вместо синего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красного и желтого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b9b59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B9B59"/>
            </w14:solidFill>
          </w14:textFill>
        </w:rPr>
        <w:t>Доминирующий пигмент в составе оттенка</w:t>
      </w:r>
      <w:r>
        <w:rPr>
          <w:rFonts w:ascii="Helvetica" w:hAnsi="Helvetica"/>
          <w:b w:val="1"/>
          <w:bCs w:val="1"/>
          <w:outline w:val="0"/>
          <w:color w:val="eb9b59"/>
          <w:sz w:val="28"/>
          <w:szCs w:val="28"/>
          <w:shd w:val="clear" w:color="auto" w:fill="ffffff"/>
          <w:rtl w:val="0"/>
          <w14:textFill>
            <w14:solidFill>
              <w14:srgbClr w14:val="EB9B59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Считается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каждом цветовом нюансе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кроме прозрачного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который еще называют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clear,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преобладает тот или иной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называют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доминирующим или преобладающим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То есть его количество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остальных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наибольшим образом влияет на итоговый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Доминирующий пигмент –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определяет цвет после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Именно такое упрощенное представление о том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какие пигменты входят в состав красителя и помогает нам правильно выбирать цвета для нейтрализации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при цифровой маркировке красителей у разных производителей одна и та же цифра может обозначать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·       разные цвета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·       содержать разные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Колористу необходимо знать наизусть все нюансы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их цифровое обозначение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также содержание доминирующего пигмента в каждом оттенке именно вашей палитры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медном оттенке доминирующий пигмент оранжевый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пепельном –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перламутровом –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золотистом –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красном – красный 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Рассмотрим нюансы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маркированные цифрой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 нюансы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маркированные цифрой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разных красителях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качестве примера рассмотрим бренды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>Londa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и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Schwarzkopf professional.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85869"/>
            <wp:effectExtent l="0" t="0" r="0" b="0"/>
            <wp:docPr id="1073741825" name="officeArt object" descr="5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500.jpg" descr="500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85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одинаковые цифры у разных производителей могут обозначать разные оттенки с разным содержанием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>Londa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цифра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обозначает  пепельный нюанс с доминирующим синим пигментом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на осветленную базу наносить категорически 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!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Schwarzkopf professional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цифра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обозначает нюанс сандре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доминируют 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фиолетотовый пигмент и немного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И как раз этот нюанс и предназначен для нанесения на осветленные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1156523"/>
            <wp:effectExtent l="0" t="0" r="0" b="0"/>
            <wp:docPr id="1073741826" name="officeArt object" descr="4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418.jpg" descr="418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156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 знания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содержится в этом нюансе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чистым пепельным оттенком затонировать обесцвеченные или осветленные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 получим матовый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некоммерческий оттенок с синим или зеленоватым подтоном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обозначении оттенков разница не только в цифрах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но и в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какие доминирующие пигменты содержаться в нюансе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какие результаты эти нюансы создают при тонировании и окрашивании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нужно знать наизусть цифровое или буквенное обозначение оттенков и обязательно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 пигмент содержится в каждом оттенке вашей палитры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8"/>
      </w:tblGrid>
      <w:tr>
        <w:tblPrEx>
          <w:shd w:val="clear" w:color="auto" w:fill="auto"/>
        </w:tblPrEx>
        <w:trPr>
          <w:trHeight w:val="1407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Чтобы создавать идеальные тонирующие коктейли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необходимо знать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какой пигмент содержится в каждом нюансе палитры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на которой работает колорист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  <w:p>
            <w:pPr>
              <w:pStyle w:val="Стиль таблицы 2"/>
              <w:suppressAutoHyphens w:val="1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shd w:val="clear" w:color="auto" w:fill="ffffff"/>
              </w:rPr>
            </w:pPr>
          </w:p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Это знание необходимо при любом окрашивании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но особенно полезно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 xml:space="preserve">, 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shd w:val="clear" w:color="auto" w:fill="ffffff"/>
                <w:rtl w:val="0"/>
                <w:lang w:val="ru-RU"/>
              </w:rPr>
              <w:t>если речь идет о тонировании осветленных волос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shd w:val="clear" w:color="auto" w:fill="ffffff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Где брать информацию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·       В техническом досье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·       В цветовом круге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·       У технологов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Технологи бренда самый полный источник информации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сравнения даны две таблицы разных брендов с цифровым обозначением нюансов и содержанием доминирующих 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C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равните эти таблицы между собой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цифры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обозначающие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этот нюанс содержат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2809505"/>
            <wp:effectExtent l="0" t="0" r="0" b="0"/>
            <wp:docPr id="1073741827" name="officeArt object" descr="2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48.jpg" descr="248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8095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2037568"/>
            <wp:effectExtent l="0" t="0" r="0" b="0"/>
            <wp:docPr id="1073741828" name="officeArt object" descr="1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81.jpg" descr="181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0375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Примечание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цифра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большинстве брендов обозначает перламутровый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содержанием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фиолетовых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хорошо нейтрализующих желтизну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это не обязательное условие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красителях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da-DK"/>
        </w:rPr>
        <w:t>LA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en-US"/>
        </w:rPr>
        <w:t>BIOSTHETIQUE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/2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песочный или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коричневоподобный 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тоже хорошо нейтрализует желтый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 палитре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de-DE"/>
        </w:rPr>
        <w:t>Schwarzkopf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it-IT"/>
        </w:rPr>
        <w:t>professional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/2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обозначает пепельный нюанс и не используется в чистом виде для тонирования осветленных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Теперь мы можем читать нюансы и определять в них доминирующее содержание пигментов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NIRVEL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читается как очень светлый блондин 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a-DK"/>
        </w:rPr>
        <w:t>LA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BIOSTHETIQUE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читается как очень светлый блондин бежево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нам предстоит выполнить очень важную работу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Нам придется расставить все оттенки палитры своего красителя в соответствии с тем пигментом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является доминирующим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каждом конкретном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качестве примера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колористический круг от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LA BIOSTHETIQUE.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 кругом работать неудобно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будем работать с той звездой Оствальда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которую вы нарисовали и раскрасили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601115"/>
            <wp:effectExtent l="0" t="0" r="0" b="0"/>
            <wp:docPr id="1073741829" name="officeArt object" descr="1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102.jpg" descr="102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601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Проанализируйте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цветовом секторе и насколько близко к середине цветового круга находится тот или иной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упражнение целесообразно выполнять 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будет изучено содержание доминирующего пигмента в нюансах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того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будет определять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мастерам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работающим в разных ценовых сегментах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курс был полезен в равной степени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качестве примера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использую два очень достойных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относятся к разным цветовым сегментам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Премиальный сегмент это краситель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a-DK"/>
        </w:rPr>
        <w:t>LA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BIOSTHETIQUE.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Более деликатный по ценообразованию краситель это краситель 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NIRVEL.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Два красителя здесь еще и потому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у них несколько разная маркировка и характер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Сравнительный анализ красителей очень полезен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 он дает возможность тестировать свой краситель осознанно и расширяет представление о его возможностях и особенностях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дает возможность мастерам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работающим на разных брендах и в разных ценовых категороиях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найти в этой книге максимально полезную информацию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Мой личный взгляд на красители для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Я убеждена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 делать крутые работы можно на любых красителях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хорошо знать теорию колористики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иметь хороший профессиональный опыт и хорошо знать возможности именно своего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Я начинала с не очень дорогих красителей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стала работать красителями премиального сегмента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хорошо знаю предмет разговора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ДОМАШНЕЕ ЗАДАНИЕ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Нарисуйте звезду Оствальда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два равнобедренных треугольника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один вершиной вниз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другой вершиной вверх и раскрасьте ее акварельными или гуашевыми красками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Первичные цвета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удалены друг от друга на равное расстояние 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градусов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вторичные цвета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зеленый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находятся между ними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Звезда Оствальда является упрощенной моделью колористического круга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которым должен уметь работать любой парикмахер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ДОМАШНЕЕ ЗАДАНИЕ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Смешайте акварельные краски между собой на белой бумаге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Задача – получить нейтральные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Нужно смешивать комплиментарные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 с фиолетовым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с синим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холодный красный с зеленым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Вместо красок можно использовать пластилин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Задача – увидеть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из двух цветов получается новый нейтральный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Цель этого задания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понять и запомнить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процесс нейтрализации и запомнить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взаимно нейтрализуют друг друга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ДОМАШНЕЕ ЗАДАНИЕ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3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Расставьте все цифры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обозначающие  оттенки вашего красителя в звезде Оствальда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которую вы нарисовали в домашнем задании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