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Сверхточные весы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Классификация красителей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Выбор красителя для тонирования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перманентный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полуперманентный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краситель прямого нанесения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Выбор окислителя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Пропорции смешивания – стандарт и варианты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Влажные или сухие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 мойке или в кресле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Порядок нанесения – откуда начинать нанесение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Несколько разных формул при тонировании одновременно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Время выдержки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Время выдержки в зависимости от фона осветления и степени пористости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Последующее мытье и уход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Горячие инструменты после тонирования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Поддержка цвета блондированных волос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Сверхточные весы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Для смешивания коктейлей для тонирования используйте сверхточные весы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8159906"/>
            <wp:effectExtent l="0" t="0" r="0" b="0"/>
            <wp:docPr id="1073741825" name="officeArt object" descr="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0.jpg" descr="0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81599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фото – наиболее удобные сверхточные весы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Диапазон</w:t>
        <w:br w:type="textWrapping"/>
        <w:t xml:space="preserve">взвешивания – от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0.01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грамма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(1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сотая грамма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до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500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грамм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Ширина рабочего полотна</w:t>
        <w:br w:type="textWrapping"/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Видно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что зубочистка весит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0,13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сотых грамма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Выбор красителей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0"/>
          <w:bCs w:val="0"/>
          <w:sz w:val="28"/>
          <w:szCs w:val="28"/>
          <w:shd w:val="clear" w:color="auto" w:fill="ffffff"/>
          <w:rtl w:val="0"/>
          <w:lang w:val="ru-RU"/>
        </w:rPr>
        <w:t xml:space="preserve">Для тонирования можно использовать все типы красителя </w:t>
      </w:r>
      <w:r>
        <w:rPr>
          <w:rFonts w:ascii="Helvetica" w:hAnsi="Helvetica"/>
          <w:b w:val="0"/>
          <w:bCs w:val="0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0"/>
          <w:bCs w:val="0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как оксидационные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полуперманентные и перманентные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),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так и красители прямого нанесения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Оксидационные красители это красители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которые смешиваются с окислителем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перманентные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полуперманентные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кислые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)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Перманентные красители на основе аммиака или моноэтаноламина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Такие красители способны осветлять и закрашивать седину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Их можно использовать для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причувствительной кожи головы они могут вызывать неприятные ощущения – пощипывание и зуд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Полуперманентные красители на основе моноэтаноламина не осветляют или осветляют незначительно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не прокрашивают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а матируют седину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вызывают неприятных ощущений при тонировании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Кислые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слабощелочные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красители – тонируют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затрагивая натуральную базу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Красители прямого нанесения – не смешиваются с окислителем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готовы к употреблению без оксида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Важный момент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эти красители делятся на вымываемые и стойкие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Стойкие красители надолго закрепляются в волосах и их зачастую их практически невозможно удалить из волос даже при помощи блондирующего порошка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Такие красители не желательно использовать для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клиент обладает классическим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не экстремальным вкусом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Красители прямого нанесения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вымывающиеся до чистой базы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использовать для тонирования можно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 нашем курсе мы будем работать с оксидационными красителями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4589947"/>
            <wp:effectExtent l="0" t="0" r="0" b="0"/>
            <wp:docPr id="1073741826" name="officeArt object" descr="18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182.jpg" descr="182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5899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фото №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желтая полоса косметического цвета на длине и остатки тонирования красителем прямого нанесения обесцвеченных волос на концах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Красители прямого нанесения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вымывающиеся до чистой базы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использовать для тонирования можно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 нашем курсе мы будем работать с оксидационными красителями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Внимание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перманентные красители при тонировании после блондирования могут причинять клиенту сильный дискомфорт – жжение и зуд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Как правило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жжение проходит в течение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избежать раздражения при тонировании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Либо клиент вынужден терпеть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либо вы наносите перед тонированием крем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протектор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либо используете полуперманентные красители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Выбор окислителя и пропорции смешивания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как правило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используются низкие проценты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от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до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3%.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Пропорции смешивания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Перманентные красители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1:2 -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стандартная рекомендуемая пропорция смешивания при тонировании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часть краски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части низкопроцентного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Но при этом красители можно смешивать в пропорции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 xml:space="preserve">1:3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или даже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1:4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более прозрачного результата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Полуперманентные красители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стандартная пропорция смешивания таких красителей –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1:2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Для получения более прозрачных цветов можно смешать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 xml:space="preserve">1:3,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с полуперманентными красителями такая пропорция используется редко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Сушить ли волосы перед тонированием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E09248"/>
            </w14:solidFill>
          </w14:textFill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нашей профессиональной среде существует убеждение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при тонировании сухих волос цвет получается более стойким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Не могу ни подтвердить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ни опровергнуть это утверждение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Подавляющее большинство колористов тонирует именно влажные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Аргументы в пользу тонирования влажных волос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– сэкономленное на сушке время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скорость нанесения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возможность быстро скорректировать результат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что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пошло не так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высокая проницаемость влажных волос для краски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сухих пористых волосах цвет может уйти в слишком холодное направление буквально за несколько 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Цвет может проявится на обесцвеченной базе за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3-5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минут – то есть вы только успели нанести тонирование на затылок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а цвет уже сформировался или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концах стал «проваливаться» в холодное направление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Поэтому примем за данность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тонирование выполняется на влажных волосах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В мойке или в кресле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принципиально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делайте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удобнее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Преимущества работы в мойке – скорость и возможность добавить дополнительный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что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пошло не так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смыть краситель с пористых кончиков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Преимущества работы в кресле – эстетика и комфорт мастера и клиента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кресле удобнее наносить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кресле удобнее сидеть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Порядок нанесения тонирующей смеси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Наносим тонирующий коктейль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начиная с затылочной зоны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Важный момент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Наносить сначала на корни или на концы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Всегда начинаем нанесение с более теплых участков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после осветления желтого подтона больше на корнях – наносим на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длина более золотистая – начинаем нанесение с длины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Две разные формулы при тонировании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есть разница в фоне осветления и в структуре на одном полотне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более светлые и прозрачные корни по сравнению с длиной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– более светлые концы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концы на почти на том же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значительно более пористые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Необходимо тонировать  двумя разными формулами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Иначе при тонировании волос одной формулой велика вероятность получить разные оттенки на более темных и более светлых участках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Время выдержки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Стандартное время выдержки при тонировании –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15-20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важно учитывать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цвет на осветленных волосах формируется очень быстро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Для получения оттенка при правильно подобранной формуле достаточно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Представьте себе полотно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корнях и середине фон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а концы волос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УГТ и с высокой степенью пористости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Цвет на желтом фоне осветления еще не сформирован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а пористые концы через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3-5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минут стали уходить в холодное направление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профессиональном жаргоне это называется «осевший» цвет» или «цвет проваливается»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таком случае мы смываем продукт с кончиков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оставляем его на корнях и середине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Следовательно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время выдержки на кончиках будет меньше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чем на длине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Чем более светлая и пористая база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тем быстрее на ней формируется цвет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Из этого мы делаем вывод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время выдержки при тонировании – изменяемая величина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На прозрачном и чистом фоне осветления оттенок формируется за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5-7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минут и этого времени выдержки хватает для создания красивого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Поэтому результат тонирования очень часто определяется визуально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без фиксированного времени выдержки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мы видим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нужный цвет сформирован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мы понимаем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цвет на концах начинает «проседать» мы смываем продукт с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Сложности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которые возникают при визуальном определении цвета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Краситель в смеси с окислителем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естественно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меняет свой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на волосах часто виден не бесцветный крем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краситель с выраженным розовато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сиреневым оттенком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может напугать и мастера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клиента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мы определяем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получен ли нужный результат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устраивает ли нас полученный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Пальцами или одноразовым полотенцем стягиваем продукт с небольшой пряди и оцениваем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Самой большой поддержкой в работе колориста является открашивание тестовых прядей разными формулами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большая работа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посвященная знакомству с брендом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котором работает колорист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Эта работа дает представление о характере оттенка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мы получаем в результате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Показывает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проявляется краситель в процессе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Помогает создать и протестировать надежные формулы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в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es-ES_tradnl"/>
        </w:rPr>
        <w:t xml:space="preserve">NIRVEL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есть оттенок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9,22,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на волосах при тонировании иногда может выглядеть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темный с чернильной нотой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результат тонирования после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смыли краситель – красивый перламутровый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5890525"/>
            <wp:effectExtent l="0" t="0" r="0" b="0"/>
            <wp:docPr id="1073741827" name="officeArt object" descr="20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200.jpg" descr="200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58905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На фото – результат тонирования оттенком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9.22, NIRVEL.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Последующее мытье и уход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После тонирования мы используем технический шампунь после окрашивания и технический кондиционер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Технический кондиционер иногда не обладает достаточной силой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выгладить структуру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Несмотря на это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питательные маски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«съедающие» цвет использовать нежелательно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Задача колориста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найти продукт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хорошо кондиционирует и не вымывает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 в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 xml:space="preserve">LA BIOSTHETIQUE,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есть специальная ампула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которая отлично кондиционирует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меняя характер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Несмываемые продукты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Перед укладкой необходимо обработать полотно волос несмываемыми кондиционирующими продуктами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Кондиционирующий спрей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двухфазный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Сыворотка для кончиков или несмываемый кондиционер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Масло для кончиков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Последующая укладка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Никогда не используйте после блондирования утюг в один день с окрашиванием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Только брашинги или щипцы для создания локонов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Утюг «съедает» результат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Поддержка цвета окрашенных волос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Я очень прошу своих клиентов не использовать оттеночные шампуни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Шампуни разные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некоторые очень концентрированные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частота использования разная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длина волос часто забивается пигментами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волосы становятся слишком холодными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смотрится это совершенно не эстетично и очень мешает при последующем блондировании и тонировании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Плюс – по субъективному ощущению – они пересушивают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говорить о поддержке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мне больше нравятся оттеночные кондиционеры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и с ними нужно соблюдать осторожность и не превращать волосы в грязно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сиреневое полотно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Поэтому я рекомендую клиентам пользоваться кондиционером не каждое мытье или смешивать их в пропорции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1:1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 обычной маской или кондиционером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С числами"/>
  </w:abstractNum>
  <w:abstractNum w:abstractNumId="3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numbering" w:styleId="С числами">
    <w:name w:val="С числами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