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List Paragraph"/>
        <w:rPr>
          <w:b w:val="1"/>
          <w:bCs w:val="1"/>
          <w:outline w:val="0"/>
          <w:color w:val="ed7d31"/>
          <w:sz w:val="32"/>
          <w:szCs w:val="32"/>
          <w:u w:color="ed7d31"/>
          <w14:textFill>
            <w14:solidFill>
              <w14:srgbClr w14:val="ED7D31"/>
            </w14:solidFill>
          </w14:textFill>
        </w:rPr>
      </w:pPr>
      <w:r>
        <w:rPr>
          <w:b w:val="1"/>
          <w:bCs w:val="1"/>
          <w:outline w:val="0"/>
          <w:color w:val="ed7d31"/>
          <w:sz w:val="32"/>
          <w:szCs w:val="32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 xml:space="preserve">7 </w:t>
      </w:r>
      <w:r>
        <w:rPr>
          <w:b w:val="1"/>
          <w:bCs w:val="1"/>
          <w:outline w:val="0"/>
          <w:color w:val="ed7d31"/>
          <w:sz w:val="32"/>
          <w:szCs w:val="32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>вопросов</w:t>
      </w:r>
      <w:r>
        <w:rPr>
          <w:b w:val="1"/>
          <w:bCs w:val="1"/>
          <w:outline w:val="0"/>
          <w:color w:val="ed7d31"/>
          <w:sz w:val="32"/>
          <w:szCs w:val="32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 xml:space="preserve">.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Было ли окрашивание</w:t>
      </w:r>
      <w:r>
        <w:rPr>
          <w:b w:val="1"/>
          <w:bCs w:val="1"/>
          <w:sz w:val="32"/>
          <w:szCs w:val="32"/>
          <w:rtl w:val="0"/>
          <w:lang w:val="ru-RU"/>
        </w:rPr>
        <w:t xml:space="preserve">? </w:t>
      </w:r>
      <w:r>
        <w:rPr>
          <w:sz w:val="32"/>
          <w:szCs w:val="32"/>
          <w:rtl w:val="0"/>
          <w:lang w:val="ru-RU"/>
        </w:rPr>
        <w:t>И если было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то как давно</w:t>
      </w:r>
      <w:r>
        <w:rPr>
          <w:sz w:val="32"/>
          <w:szCs w:val="32"/>
          <w:rtl w:val="0"/>
          <w:lang w:val="ru-RU"/>
        </w:rPr>
        <w:t xml:space="preserve">.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Было ли тонирование</w:t>
      </w:r>
      <w:r>
        <w:rPr>
          <w:b w:val="1"/>
          <w:bCs w:val="1"/>
          <w:sz w:val="32"/>
          <w:szCs w:val="32"/>
          <w:rtl w:val="0"/>
          <w:lang w:val="ru-RU"/>
        </w:rPr>
        <w:t xml:space="preserve">? </w:t>
      </w:r>
      <w:r>
        <w:rPr>
          <w:sz w:val="32"/>
          <w:szCs w:val="32"/>
          <w:rtl w:val="0"/>
          <w:lang w:val="ru-RU"/>
        </w:rPr>
        <w:t>В понимании клиента зачастую окрашивание и тонирование – разные вещи</w:t>
      </w:r>
      <w:r>
        <w:rPr>
          <w:b w:val="1"/>
          <w:bCs w:val="1"/>
          <w:sz w:val="32"/>
          <w:szCs w:val="32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Были оттеночные маски</w:t>
      </w:r>
      <w:r>
        <w:rPr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b w:val="1"/>
          <w:bCs w:val="1"/>
          <w:sz w:val="32"/>
          <w:szCs w:val="32"/>
          <w:rtl w:val="0"/>
          <w:lang w:val="ru-RU"/>
        </w:rPr>
        <w:t>красящие гели</w:t>
      </w:r>
      <w:r>
        <w:rPr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b w:val="1"/>
          <w:bCs w:val="1"/>
          <w:sz w:val="32"/>
          <w:szCs w:val="32"/>
          <w:rtl w:val="0"/>
          <w:lang w:val="ru-RU"/>
        </w:rPr>
        <w:t>красители прямого нанесения</w:t>
      </w:r>
      <w:r>
        <w:rPr>
          <w:b w:val="1"/>
          <w:bCs w:val="1"/>
          <w:sz w:val="32"/>
          <w:szCs w:val="32"/>
          <w:rtl w:val="0"/>
          <w:lang w:val="ru-RU"/>
        </w:rPr>
        <w:t xml:space="preserve">. </w:t>
      </w:r>
      <w:r>
        <w:rPr>
          <w:sz w:val="32"/>
          <w:szCs w:val="32"/>
          <w:rtl w:val="0"/>
          <w:lang w:val="ru-RU"/>
        </w:rPr>
        <w:t>Прямые пигменты способны застревать в волосах надолго</w:t>
      </w:r>
      <w:r>
        <w:rPr>
          <w:sz w:val="32"/>
          <w:szCs w:val="32"/>
          <w:rtl w:val="0"/>
          <w:lang w:val="ru-RU"/>
        </w:rPr>
        <w:t>.</w:t>
      </w:r>
      <w:r>
        <w:rPr>
          <w:b w:val="1"/>
          <w:bCs w:val="1"/>
          <w:sz w:val="32"/>
          <w:szCs w:val="32"/>
          <w:rtl w:val="0"/>
          <w:lang w:val="ru-RU"/>
        </w:rPr>
        <w:t xml:space="preserve">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Была ли химическая завивка или выпрямление волос</w:t>
      </w:r>
      <w:r>
        <w:rPr>
          <w:sz w:val="32"/>
          <w:szCs w:val="32"/>
          <w:rtl w:val="0"/>
          <w:lang w:val="ru-RU"/>
        </w:rPr>
        <w:t xml:space="preserve">. </w:t>
      </w:r>
      <w:r>
        <w:rPr>
          <w:sz w:val="32"/>
          <w:szCs w:val="32"/>
          <w:rtl w:val="0"/>
          <w:lang w:val="ru-RU"/>
        </w:rPr>
        <w:t>На волосах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химически завитых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блондирование выполнять опасно</w:t>
      </w:r>
      <w:r>
        <w:rPr>
          <w:sz w:val="32"/>
          <w:szCs w:val="32"/>
          <w:rtl w:val="0"/>
          <w:lang w:val="ru-RU"/>
        </w:rPr>
        <w:t xml:space="preserve">. </w:t>
      </w:r>
      <w:r>
        <w:rPr>
          <w:sz w:val="32"/>
          <w:szCs w:val="32"/>
          <w:rtl w:val="0"/>
          <w:lang w:val="ru-RU"/>
        </w:rPr>
        <w:t>Лучше такому клиенту отказать</w:t>
      </w:r>
      <w:r>
        <w:rPr>
          <w:sz w:val="32"/>
          <w:szCs w:val="32"/>
          <w:rtl w:val="0"/>
          <w:lang w:val="ru-RU"/>
        </w:rPr>
        <w:t xml:space="preserve">.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Кератин</w:t>
      </w:r>
      <w:r>
        <w:rPr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b w:val="1"/>
          <w:bCs w:val="1"/>
          <w:sz w:val="32"/>
          <w:szCs w:val="32"/>
          <w:rtl w:val="0"/>
          <w:lang w:val="ru-RU"/>
        </w:rPr>
        <w:t>ботокс</w:t>
      </w:r>
      <w:r>
        <w:rPr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b w:val="1"/>
          <w:bCs w:val="1"/>
          <w:sz w:val="32"/>
          <w:szCs w:val="32"/>
          <w:rtl w:val="0"/>
          <w:lang w:val="ru-RU"/>
        </w:rPr>
        <w:t>нанопластика</w:t>
      </w:r>
      <w:r>
        <w:rPr>
          <w:sz w:val="32"/>
          <w:szCs w:val="32"/>
          <w:rtl w:val="0"/>
          <w:lang w:val="ru-RU"/>
        </w:rPr>
        <w:t xml:space="preserve">. </w:t>
      </w:r>
      <w:r>
        <w:rPr>
          <w:sz w:val="32"/>
          <w:szCs w:val="32"/>
          <w:rtl w:val="0"/>
          <w:lang w:val="ru-RU"/>
        </w:rPr>
        <w:t>При наличие вышеперечисленного очень внимательно делайте тест на пряди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отказывайте клиенту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если видите поперечные полосы после теста на пряди</w:t>
      </w:r>
      <w:r>
        <w:rPr>
          <w:sz w:val="32"/>
          <w:szCs w:val="32"/>
          <w:rtl w:val="0"/>
          <w:lang w:val="ru-RU"/>
        </w:rPr>
        <w:t xml:space="preserve">.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Хна</w:t>
      </w:r>
      <w:r>
        <w:rPr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b w:val="1"/>
          <w:bCs w:val="1"/>
          <w:sz w:val="32"/>
          <w:szCs w:val="32"/>
          <w:rtl w:val="0"/>
          <w:lang w:val="ru-RU"/>
        </w:rPr>
        <w:t>басма</w:t>
      </w:r>
      <w:r>
        <w:rPr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b w:val="1"/>
          <w:bCs w:val="1"/>
          <w:sz w:val="32"/>
          <w:szCs w:val="32"/>
          <w:rtl w:val="0"/>
          <w:lang w:val="ru-RU"/>
        </w:rPr>
        <w:t>другие растительные красители</w:t>
      </w:r>
      <w:r>
        <w:rPr>
          <w:b w:val="1"/>
          <w:bCs w:val="1"/>
          <w:sz w:val="32"/>
          <w:szCs w:val="32"/>
          <w:rtl w:val="0"/>
          <w:lang w:val="ru-RU"/>
        </w:rPr>
        <w:t>.</w:t>
      </w:r>
      <w:r>
        <w:rPr>
          <w:sz w:val="32"/>
          <w:szCs w:val="32"/>
          <w:rtl w:val="0"/>
          <w:lang w:val="ru-RU"/>
        </w:rPr>
        <w:t xml:space="preserve">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Чувствительная кожа головы</w:t>
      </w:r>
      <w:r>
        <w:rPr>
          <w:b w:val="1"/>
          <w:bCs w:val="1"/>
          <w:sz w:val="32"/>
          <w:szCs w:val="32"/>
          <w:rtl w:val="0"/>
          <w:lang w:val="ru-RU"/>
        </w:rPr>
        <w:t xml:space="preserve">. </w:t>
      </w:r>
      <w:r>
        <w:rPr>
          <w:sz w:val="32"/>
          <w:szCs w:val="32"/>
          <w:rtl w:val="0"/>
          <w:lang w:val="ru-RU"/>
        </w:rPr>
        <w:t>Сухость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зуд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шелушение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неприятные ощущения после мытья</w:t>
      </w:r>
      <w:r>
        <w:rPr>
          <w:sz w:val="32"/>
          <w:szCs w:val="32"/>
          <w:rtl w:val="0"/>
          <w:lang w:val="ru-RU"/>
        </w:rPr>
        <w:t xml:space="preserve">.   </w:t>
      </w:r>
      <w:r>
        <w:rPr>
          <w:sz w:val="32"/>
          <w:szCs w:val="32"/>
          <w:rtl w:val="0"/>
          <w:lang w:val="ru-RU"/>
        </w:rPr>
        <w:t>В таком случае необходимо делать тест на чувствительность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ни в коем случае не блондировать чистые волосы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наносить  на кожу головы защитный крем</w:t>
      </w:r>
      <w:r>
        <w:rPr>
          <w:sz w:val="32"/>
          <w:szCs w:val="32"/>
          <w:rtl w:val="0"/>
          <w:lang w:val="ru-RU"/>
        </w:rPr>
        <w:t>-</w:t>
      </w:r>
      <w:r>
        <w:rPr>
          <w:sz w:val="32"/>
          <w:szCs w:val="32"/>
          <w:rtl w:val="0"/>
          <w:lang w:val="ru-RU"/>
        </w:rPr>
        <w:t>протектор и предупреждать клиента о возможном ожоге</w:t>
      </w:r>
      <w:r>
        <w:rPr>
          <w:sz w:val="32"/>
          <w:szCs w:val="32"/>
          <w:rtl w:val="0"/>
          <w:lang w:val="ru-RU"/>
        </w:rPr>
        <w:t xml:space="preserve">. </w:t>
      </w:r>
      <w:r>
        <w:rPr>
          <w:sz w:val="32"/>
          <w:szCs w:val="32"/>
          <w:rtl w:val="0"/>
          <w:lang w:val="ru-RU"/>
        </w:rPr>
        <w:t>Ничего драматичного</w:t>
      </w:r>
      <w:r>
        <w:rPr>
          <w:sz w:val="32"/>
          <w:szCs w:val="32"/>
          <w:rtl w:val="0"/>
          <w:lang w:val="ru-RU"/>
        </w:rPr>
        <w:t xml:space="preserve">, </w:t>
      </w:r>
      <w:r>
        <w:rPr>
          <w:sz w:val="32"/>
          <w:szCs w:val="32"/>
          <w:rtl w:val="0"/>
          <w:lang w:val="ru-RU"/>
        </w:rPr>
        <w:t>но в противном случае клиент может сильно испугаться</w:t>
      </w:r>
      <w:r>
        <w:rPr>
          <w:sz w:val="32"/>
          <w:szCs w:val="32"/>
          <w:rtl w:val="0"/>
          <w:lang w:val="ru-RU"/>
        </w:rPr>
        <w:t xml:space="preserve">. </w:t>
      </w:r>
    </w:p>
    <w:p>
      <w:pPr>
        <w:pStyle w:val="List Paragraph"/>
        <w:rPr>
          <w:sz w:val="32"/>
          <w:szCs w:val="32"/>
        </w:rPr>
      </w:pPr>
    </w:p>
    <w:p>
      <w:pPr>
        <w:pStyle w:val="List Paragraph"/>
        <w:rPr>
          <w:b w:val="1"/>
          <w:bCs w:val="1"/>
          <w:sz w:val="32"/>
          <w:szCs w:val="32"/>
        </w:rPr>
      </w:pPr>
      <w:r>
        <w:rPr>
          <w:b w:val="1"/>
          <w:bCs w:val="1"/>
          <w:outline w:val="0"/>
          <w:color w:val="ed7d31"/>
          <w:sz w:val="32"/>
          <w:szCs w:val="32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 xml:space="preserve">7 </w:t>
      </w:r>
      <w:r>
        <w:rPr>
          <w:b w:val="1"/>
          <w:bCs w:val="1"/>
          <w:outline w:val="0"/>
          <w:color w:val="ed7d31"/>
          <w:sz w:val="32"/>
          <w:szCs w:val="32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>пунктов для предупреждения</w:t>
      </w:r>
      <w:r>
        <w:rPr>
          <w:b w:val="1"/>
          <w:bCs w:val="1"/>
          <w:sz w:val="32"/>
          <w:szCs w:val="32"/>
          <w:rtl w:val="0"/>
          <w:lang w:val="ru-RU"/>
        </w:rPr>
        <w:t xml:space="preserve">.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Об измененной после блондирования структуре</w:t>
      </w:r>
      <w:r>
        <w:rPr>
          <w:b w:val="1"/>
          <w:bCs w:val="1"/>
          <w:sz w:val="32"/>
          <w:szCs w:val="32"/>
          <w:rtl w:val="0"/>
          <w:lang w:val="ru-RU"/>
        </w:rPr>
        <w:t>.</w:t>
      </w:r>
      <w:r>
        <w:rPr>
          <w:sz w:val="32"/>
          <w:szCs w:val="32"/>
          <w:rtl w:val="0"/>
          <w:lang w:val="ru-RU"/>
        </w:rPr>
        <w:t xml:space="preserve">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Необходимость интенсивного правильного ухода</w:t>
      </w:r>
      <w:r>
        <w:rPr>
          <w:b w:val="1"/>
          <w:bCs w:val="1"/>
          <w:sz w:val="32"/>
          <w:szCs w:val="32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Несмываемые продукты</w:t>
      </w:r>
      <w:r>
        <w:rPr>
          <w:b w:val="1"/>
          <w:bCs w:val="1"/>
          <w:sz w:val="32"/>
          <w:szCs w:val="32"/>
          <w:rtl w:val="0"/>
          <w:lang w:val="ru-RU"/>
        </w:rPr>
        <w:t xml:space="preserve">, </w:t>
      </w:r>
      <w:r>
        <w:rPr>
          <w:b w:val="1"/>
          <w:bCs w:val="1"/>
          <w:sz w:val="32"/>
          <w:szCs w:val="32"/>
          <w:rtl w:val="0"/>
          <w:lang w:val="ru-RU"/>
        </w:rPr>
        <w:t>обязательные в рутинном уходе</w:t>
      </w:r>
      <w:r>
        <w:rPr>
          <w:b w:val="1"/>
          <w:bCs w:val="1"/>
          <w:sz w:val="32"/>
          <w:szCs w:val="32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sz w:val="32"/>
          <w:szCs w:val="32"/>
          <w:rtl w:val="0"/>
          <w:lang w:val="ru-RU"/>
        </w:rPr>
        <w:t xml:space="preserve"> </w:t>
      </w:r>
      <w:r>
        <w:rPr>
          <w:b w:val="1"/>
          <w:bCs w:val="1"/>
          <w:sz w:val="32"/>
          <w:szCs w:val="32"/>
          <w:rtl w:val="0"/>
          <w:lang w:val="ru-RU"/>
        </w:rPr>
        <w:t>Термозащита перед укладкой</w:t>
      </w:r>
      <w:r>
        <w:rPr>
          <w:sz w:val="32"/>
          <w:szCs w:val="32"/>
          <w:rtl w:val="0"/>
          <w:lang w:val="ru-RU"/>
        </w:rPr>
        <w:t xml:space="preserve">. </w:t>
      </w:r>
      <w:r>
        <w:rPr>
          <w:b w:val="1"/>
          <w:bCs w:val="1"/>
          <w:sz w:val="32"/>
          <w:szCs w:val="32"/>
          <w:rtl w:val="0"/>
          <w:lang w:val="ru-RU"/>
        </w:rPr>
        <w:t>Щадящий температурный</w:t>
      </w:r>
      <w:r>
        <w:rPr>
          <w:b w:val="1"/>
          <w:bCs w:val="1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3899005</wp:posOffset>
            </wp:positionH>
            <wp:positionV relativeFrom="line">
              <wp:posOffset>399891</wp:posOffset>
            </wp:positionV>
            <wp:extent cx="1708680" cy="256301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85325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853254.jpg" descr="853254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680" cy="25630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sz w:val="32"/>
          <w:szCs w:val="32"/>
          <w:rtl w:val="0"/>
          <w:lang w:val="ru-RU"/>
        </w:rPr>
        <w:t xml:space="preserve"> режим горячих инструментов</w:t>
      </w:r>
      <w:r>
        <w:rPr>
          <w:sz w:val="32"/>
          <w:szCs w:val="32"/>
          <w:rtl w:val="0"/>
          <w:lang w:val="ru-RU"/>
        </w:rPr>
        <w:t xml:space="preserve">. 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Необходимость салонного ухода</w:t>
      </w:r>
      <w:r>
        <w:rPr>
          <w:b w:val="1"/>
          <w:bCs w:val="1"/>
          <w:sz w:val="32"/>
          <w:szCs w:val="32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Регулярность визитов к колористу</w:t>
      </w:r>
      <w:r>
        <w:rPr>
          <w:sz w:val="32"/>
          <w:szCs w:val="32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Обязательное тонирование</w:t>
      </w:r>
      <w:r>
        <w:rPr>
          <w:sz w:val="32"/>
          <w:szCs w:val="32"/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Мытье качественной водой</w:t>
      </w:r>
      <w:r>
        <w:rPr>
          <w:sz w:val="32"/>
          <w:szCs w:val="32"/>
          <w:rtl w:val="0"/>
          <w:lang w:val="ru-RU"/>
        </w:rPr>
        <w:t xml:space="preserve">. </w:t>
      </w:r>
    </w:p>
    <w:sectPr>
      <w:headerReference w:type="default" r:id="rId5"/>
      <w:footerReference w:type="default" r:id="rId6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