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Классификация </w:t>
      </w:r>
      <w:proofErr w:type="spellStart"/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блондирующих</w:t>
      </w:r>
      <w:proofErr w:type="spellEnd"/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препаратов.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Смешивание продукта – пропорции, количество, способ сэкономить продукт.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Выбор процента окислителя.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Выбор процента окислителя в зависимости от исходного УГТ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Выбор процента окислителя для разных участков волос.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Открытые и закрытые техники.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Выбор процента окислителя в зависимости от техники.  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ED9E5C"/>
          <w:sz w:val="21"/>
          <w:szCs w:val="21"/>
          <w:lang w:eastAsia="ru-RU"/>
        </w:rPr>
        <w:t>Классификация </w:t>
      </w:r>
      <w:proofErr w:type="spellStart"/>
      <w:r w:rsidRPr="00144C26">
        <w:rPr>
          <w:rFonts w:ascii="inherit" w:eastAsia="Times New Roman" w:hAnsi="inherit" w:cs="Helvetica"/>
          <w:b/>
          <w:bCs/>
          <w:color w:val="ED9E5C"/>
          <w:sz w:val="21"/>
          <w:szCs w:val="21"/>
          <w:lang w:eastAsia="ru-RU"/>
        </w:rPr>
        <w:t>блондирующих</w:t>
      </w:r>
      <w:proofErr w:type="spellEnd"/>
      <w:r w:rsidRPr="00144C26">
        <w:rPr>
          <w:rFonts w:ascii="inherit" w:eastAsia="Times New Roman" w:hAnsi="inherit" w:cs="Helvetica"/>
          <w:b/>
          <w:bCs/>
          <w:color w:val="ED9E5C"/>
          <w:sz w:val="21"/>
          <w:szCs w:val="21"/>
          <w:lang w:eastAsia="ru-RU"/>
        </w:rPr>
        <w:t> препаратов. 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Препараты делятся 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• по консистенции (порошок, крем, гель, паста)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• по степени осветления (5, 6, 7, в некоторых брендах 8 и 9 уровней тона) 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• для каких техник предназначены (для открытых, для закрытых техник или универсальные). 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• Наличие или отсутствие аммиака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Еще одна градация</w:t>
      </w: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 – пудры, в состав которых входят или не входят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плексы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Консистенция: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Гели</w:t>
      </w: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– фиолетовая или густо-синяя жидкость, смешивается со специальным порошком- активатором, степень осветления зависит от количества активатора – от 1-го до 3 саше.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Крем</w:t>
      </w: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– приятная консистенция без пыли, что особенно ценно для мастеров с аллергией.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Кремы делятся на 2 типа – те, что имеют активатор, саше с порошком, и те, что действуют самостоятельно, то есть достаточно смешать их с окислителем.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Отличный продукт, но, к сожалению, не бюджетный.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Пасты</w:t>
      </w: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: такие пасты есть в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L'Oreal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не только.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Осветляющие пудры: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Осветление от 5 до 9 УГТ, стандартная степень осветления, привычная большинству парикмахеров – 7 УГТ.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Вопрос – чем правильно работать.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Ответ – работайте продуктом, который больше нравится и вписывается в бюджет.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Градация по техникам: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·       Универсальная – полное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блондирование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закрытые техники и открытые техники, я имею в виду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·       Только для открытых техник – напоминает замазку при смешивании с окислителем.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·       Только для закрытых техник и полного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блондирования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на упаковке не пишут эти характеристики, но эта пудра для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просто не подходит. Либо она разбухает, как горшочек с кашей, либо она слишком жидкая, слишком пластичная] и не подходит для открытых техник.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 идеале, конечно, лучше иметь две пудры, а то и три пудры: для открытых техник, если вы активно работаете в технике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и две универсальные пудры разной степени мощности, </w:t>
      </w:r>
      <w:proofErr w:type="gram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того, что бы</w:t>
      </w:r>
      <w:proofErr w:type="gram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работать в закрытых техниках или полном осветлении, но, если такой возможности нет, имейте одну универсальную пудру. В конце концов, раньше мы не имели такого количества продуктов, и тем не мене, делали красивые работы.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Цвет у пудр</w:t>
      </w: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бывает белый, голубой, зеленоватый или фиолетовый. Нейтрализующие агенты, которые вводят в состав,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нейтрализуют природные пигменты и дают более «чистый» результат осветления, но важно понимать, что это относительно кратковременный эффект.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Я традиционно люблю работать с порошками белого цвета, потому что при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блондировании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белым порошком мне проще оценивать полученный результат обесцвечивания.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Но на рынке профессиональной косметики для волос есть прекрасные пудры голубого цвета, например, в фирмах WEIIA или LONDA.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E6995A"/>
          <w:sz w:val="21"/>
          <w:szCs w:val="21"/>
          <w:lang w:eastAsia="ru-RU"/>
        </w:rPr>
        <w:t>Пропорции смешивания.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Стандартная рекомендованная пропорция смешивания – 1: 2.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>В этом смысле я абсолютный классик, верю в рекомендации, которые дает компания производитель, химики в таких компаниях не даром едят свой хлеб, ровно так же, как и технологи, тестирующие краску.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Это сбалансированная пропорция, предназначенная для правильной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расконсервации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перекиси водорода, то есть высвобождения атомарного кислорода.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Стандартные </w:t>
      </w:r>
      <w:proofErr w:type="gram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пропорции  смешивания</w:t>
      </w:r>
      <w:proofErr w:type="gram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1:2,в некоторых брендах 1:3. 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Нестандартные 1:4: 1:5, 1:6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Когда мастера используют нестандартные пропорции смешивания?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Например, когда работают с декапированием хрупких волос, или осветлением волос, на которых уже есть остаточное осветление, например,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мелирование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то есть чистят полотно волос.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Официальные рекомендации нестандартных пропорций смешивания.</w:t>
      </w: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Пример - компания ESTEL рекомендует наносить обесцвечивающий продукт в пропорции 1:6 при декапировании после кислотной смывки.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Компания NIRVEL дает официальную рекомендацию смешивать порошок с окислителем 1:2, 1:3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Еще одна нестандартная методика: уменьшение окислителя – например, 1:1 или 1:1.5.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Некоторые коллеги категорически против таких пропорций, мотивируя это тем, что смесь становится более агрессивной, я не вижу в этом ничего криминального.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Многие практикующие и очень успешные колористы уменьшают количество окислителя, и ничего страшного не происходит в долгосрочной перспективе.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Когда их используют?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·       </w:t>
      </w:r>
      <w:proofErr w:type="gram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Ну например</w:t>
      </w:r>
      <w:proofErr w:type="gram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при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балеяжах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когда нам надо, чтобы смесь приобрела более густую текстуру.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·       Или при прикорневом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мелировании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чтобы смесь не протекала на кожу.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·       Или при сложных техниках, когда мы работаем на довольно толстых х прядях волос, и нам нужно, чтобы фольга не сползала с волос под тяжестью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блондирующего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продукта.  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Допустимо ли это?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Да, но мы должны понимать, что для максимального осветления нам нужно довольно большое количество кислорода, а при таких пропорциях его количество уменьшается, следовательно, осветляющая сила продукта становится несколько ниже.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Еще одна нестандартная пропорция смешивание: это добавление красителя в осветляющий порошок. Это не для того, чтобы изменить цвет после осветления,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оксидационные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пигменты в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блондирующем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порошке просто не выживают, но это для того, чтобы сделать консистенцию пудры более пластичной для работы с открытыми техниками.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Идеально, конечно, использовать специальный продукт, например, пасту или пудру для открытых техник, которая по консистенции напоминает замазку, но тем не менее, это вполне допустимо, если такого продукта у вас нет.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E89856"/>
          <w:sz w:val="21"/>
          <w:szCs w:val="21"/>
          <w:lang w:eastAsia="ru-RU"/>
        </w:rPr>
        <w:t>Как смешивать продукт</w:t>
      </w:r>
    </w:p>
    <w:tbl>
      <w:tblPr>
        <w:tblW w:w="12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0"/>
      </w:tblGrid>
      <w:tr w:rsidR="00144C26" w:rsidRPr="00144C26" w:rsidTr="00144C26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C26" w:rsidRPr="00144C26" w:rsidRDefault="00144C26" w:rsidP="00144C2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Нужно смешивать продукт в небольших количествах, и работать свежеприготовленной смесью. Это принципиально важный момент. Почему это важно? Не потому, что </w:t>
            </w:r>
            <w:proofErr w:type="spellStart"/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блондирующий</w:t>
            </w:r>
            <w:proofErr w:type="spellEnd"/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продукт имеет точку СТОП в осветлении. Вы будете удивлены, но </w:t>
            </w:r>
            <w:proofErr w:type="spellStart"/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блондирующая</w:t>
            </w:r>
            <w:proofErr w:type="spellEnd"/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смесь довольно долго работает вполне интенсивно.</w:t>
            </w:r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Популярное заблуждение, что через 50 минут пудра перестает работать, является именно заблуждением. У пудры нет точки стоп, ну точнее, она в очень отдаленной перспективе. Мы столько продукт на волосах не держим. Сделайте следующий тест: </w:t>
            </w:r>
            <w:proofErr w:type="gramStart"/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Смешайте  порошок</w:t>
            </w:r>
            <w:proofErr w:type="gramEnd"/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6% окислителем. </w:t>
            </w:r>
            <w:proofErr w:type="gramStart"/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Нанесите  на</w:t>
            </w:r>
            <w:proofErr w:type="gramEnd"/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прядь. И выдержите ровно 60 минут. При этом оставшуюся смесь в миске оставьте просто стоять. Контрольная прядь будет осветляться час, а оставшийся </w:t>
            </w:r>
            <w:proofErr w:type="spellStart"/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блондирующий</w:t>
            </w:r>
            <w:proofErr w:type="spellEnd"/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продукт будет просто находится этот час в миске. И через час я нанесите этот </w:t>
            </w:r>
            <w:proofErr w:type="gramStart"/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постоявший  продукт</w:t>
            </w:r>
            <w:proofErr w:type="gramEnd"/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аналогичную прядь, срезанную с одной и той же головы. И в результате вы получите разницу в осветлении, составляющую примерно ½ тона, максимум 1 тон. То есть этот эксперимент говорит о том, что </w:t>
            </w:r>
            <w:proofErr w:type="spellStart"/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блондирующая</w:t>
            </w:r>
            <w:proofErr w:type="spellEnd"/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смесь сохраняет интенсивность довольно долго.</w:t>
            </w:r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144C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Почему же надо работать свежеприготовленной смесью:</w:t>
            </w:r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1.     удобная консистенция смеси, порошок за короткое не успевает разбухнуть и превратиться в горшочек с кашей.</w:t>
            </w:r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      рациональное расходование продукта. Идеально уметь работать до чистой миски, а это означает небольшие порции продукта. А не сливать евро в мойку, при сегодняшнем курсе это не позволительная роскошь.</w:t>
            </w:r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     когда мы работаем на постепенное повышение процента, например, на разных зонах, просто удобно смешивать маленькие порции.</w:t>
            </w:r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144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144C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Самый простой способ экономии – записывать расход продукта в техническом досье, поверьте мне, это очень хороший совет.</w:t>
            </w:r>
          </w:p>
        </w:tc>
      </w:tr>
    </w:tbl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EB9B59"/>
          <w:sz w:val="21"/>
          <w:szCs w:val="21"/>
          <w:lang w:eastAsia="ru-RU"/>
        </w:rPr>
        <w:lastRenderedPageBreak/>
        <w:t>Выбор процента окислителя. Создание промежуточного процента окислителя.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С </w:t>
      </w:r>
      <w:proofErr w:type="spellStart"/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блондирующими</w:t>
      </w:r>
      <w:proofErr w:type="spellEnd"/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порошками используют все окислители, которые предлагает компания-производитель: от 1.5% до 12%.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Для некоторых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блондирующих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порошков выпускаются специализированные окислители, например, в LA BIOSTHETIQUE – 2%; 6%; 12%, или в WELLA для пудры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Blondor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Freelights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А иногда с ОП используются универсальные окислители, которые смешиваются как с красителями, так и с пудрами, например, как в NIRVEL PROFESSIONAL – 1,8%; 3%; 6%; 9%; 12%.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 среде парикмахеров традиционно считается, что низкий процент окислителя дает более чистый фон осветления.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 самом деле высокий процент окислителя очень быстро, чисто и жестоко осветляет волосы, но очень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травматично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влияет на структуру волос.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Поэтому с высоким процентом окислителя в классической пропорции 1:2 работать опасно, если осознанно не нарушать определенные правила.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E89B5D"/>
          <w:sz w:val="21"/>
          <w:szCs w:val="21"/>
          <w:lang w:eastAsia="ru-RU"/>
        </w:rPr>
        <w:t>Закрытые и открытые техники</w:t>
      </w:r>
      <w:r w:rsidRPr="00144C26">
        <w:rPr>
          <w:rFonts w:ascii="inherit" w:eastAsia="Times New Roman" w:hAnsi="inherit" w:cs="Helvetica"/>
          <w:color w:val="E89B5D"/>
          <w:sz w:val="21"/>
          <w:szCs w:val="21"/>
          <w:lang w:eastAsia="ru-RU"/>
        </w:rPr>
        <w:t>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Закрытые техники это все, что связано с фольгой или термобумагой,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мелирование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airtouch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блондирование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когда каждую прядь переслаивают или упаковывают в фольгу или термобумагу.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Открытые техники - техники без обертки, то есть без фольги и термобумаги. Это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блондирование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без изоляции прядей фольгой или термобумагой.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E6995A"/>
          <w:sz w:val="21"/>
          <w:szCs w:val="21"/>
          <w:lang w:eastAsia="ru-RU"/>
        </w:rPr>
        <w:t>Закрытые техники – выбор окислителя.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Замечали ли вы, что фольга, в которой упакованы волосы при закрытых техниках, нагревается?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 чем выше используемый процент окислителя, тем более горячей становится фольга.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Реакция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блондирования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это экзотермическая реакция, то есть реакция, при которой выделяется тепло.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Фольга или термобумага сохраняют тепло внутри обертки.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Нам важно знать, что при пакетных (закрытых) техниках осветляющая сила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блондирующей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смеси усиливается. То есть в обертке осветление интенсивнее, чем на открытом воздухе.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Следовательно, </w:t>
      </w:r>
      <w:proofErr w:type="gramStart"/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при  закрытых</w:t>
      </w:r>
      <w:proofErr w:type="gramEnd"/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пакетных техниках</w:t>
      </w: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(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мелирование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 фольгу и т.д. ) используется значительно меньший процент окислителя, чем при открытых техниках (я имею в виду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) , например, 1.5; 1.9; 3; 4.5; 6%.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12 % окислитель можно и нужно использовать при открытых техниках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мелирования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(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).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 пакетных (закрытых) техниках </w:t>
      </w:r>
      <w:proofErr w:type="spellStart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мелирования</w:t>
      </w:r>
      <w:proofErr w:type="spellEnd"/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или осветления блоками 12% не используется или применяется </w:t>
      </w: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крайне редко</w:t>
      </w: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на очень небольших участках, на минимальное время и при постоянном визуальном контроле опытного колориста. 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 будем считать, что я этого не просто не говорила и не писала, но даже и не думала.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Нетрадиционное отступление от правил – высокий процент окислителя в фольге.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>Безусловно, в работе колориста изредка возникают ситуации, когда можно применить окислители 7.5% и 9%, но к выбору высокого процента окислителя надо относиться предельно осторожно.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Известные колористы современности, наши с вами соотечественники и не только, используют и более высокие проценты, но делайте это максимально внимательно, чтобы ваша длинноволосая клиентка не оказалась со стрижкой каре вместо длинных волос.</w:t>
      </w:r>
    </w:p>
    <w:p w:rsidR="00144C26" w:rsidRPr="00144C26" w:rsidRDefault="00144C26" w:rsidP="00144C2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44C2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Высокий % окислителя возможен на волосах с очень крепкой структурой, на короткое время и при постоянном контроле состояния волос</w:t>
      </w:r>
    </w:p>
    <w:p w:rsidR="004D514E" w:rsidRDefault="004D514E">
      <w:bookmarkStart w:id="0" w:name="_GoBack"/>
      <w:bookmarkEnd w:id="0"/>
    </w:p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C26"/>
    <w:rsid w:val="00144C26"/>
    <w:rsid w:val="004D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F9EFB9-B0AA-42D0-8E2E-680584417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4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44C26"/>
    <w:rPr>
      <w:b/>
      <w:bCs/>
    </w:rPr>
  </w:style>
  <w:style w:type="character" w:customStyle="1" w:styleId="redactor-inline-converted">
    <w:name w:val="redactor-inline-converted"/>
    <w:basedOn w:val="a0"/>
    <w:rsid w:val="00144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3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5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1048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91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1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45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73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6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588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1461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0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25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8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3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6807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09691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56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0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2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3929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1828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4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4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0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1522</Words>
  <Characters>8681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1</cp:revision>
  <dcterms:created xsi:type="dcterms:W3CDTF">2025-12-10T07:55:00Z</dcterms:created>
  <dcterms:modified xsi:type="dcterms:W3CDTF">2025-12-10T07:56:00Z</dcterms:modified>
</cp:coreProperties>
</file>