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Сверхточные весы.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Классификация красителей.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Выбор красителя для </w:t>
      </w:r>
      <w:proofErr w:type="spellStart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тонирования</w:t>
      </w:r>
      <w:proofErr w:type="spellEnd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: перманентный, </w:t>
      </w:r>
      <w:proofErr w:type="spellStart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полуперманентный</w:t>
      </w:r>
      <w:proofErr w:type="spellEnd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, краситель прямого нанесения.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Выбор окислителя. Пропорции смешивания – стандарт и варианты.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Влажные или сухие.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В мойке или в кресле.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Порядок нанесения – откуда начинать нанесение.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Несколько разных формул при </w:t>
      </w:r>
      <w:proofErr w:type="spellStart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тонировании</w:t>
      </w:r>
      <w:proofErr w:type="spellEnd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 одновременно.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Время выдержки. Время выдержки в зависимости от фона осветления и степени пористости.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Последующее мытье и уход. Горячие инструменты после </w:t>
      </w:r>
      <w:proofErr w:type="spellStart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тонирования</w:t>
      </w:r>
      <w:proofErr w:type="spellEnd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Поддержка цвета </w:t>
      </w:r>
      <w:proofErr w:type="spellStart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блондированных</w:t>
      </w:r>
      <w:proofErr w:type="spellEnd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 волос.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Сверхточные весы.</w:t>
      </w: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br/>
        <w:t xml:space="preserve">Для смешивания коктейлей для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используйте сверхточные весы.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1"/>
          <w:szCs w:val="21"/>
          <w:lang w:eastAsia="ru-RU"/>
        </w:rPr>
      </w:pPr>
      <w:r w:rsidRPr="00D35AF6">
        <w:rPr>
          <w:rFonts w:ascii="Helvetica" w:eastAsia="Times New Roman" w:hAnsi="Helvetica" w:cs="Helvetica"/>
          <w:noProof/>
          <w:color w:val="000000"/>
          <w:sz w:val="21"/>
          <w:szCs w:val="21"/>
          <w:lang w:eastAsia="ru-RU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3" name="Прямоугольник 3" descr="https://fs-thb03.getcourse.ru/fileservice/file/thumbnail/h/6942374af855d0f10044067cdb790f32.jpg/s/s1200x/a/474855/sc/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D560B08" id="Прямоугольник 3" o:spid="_x0000_s1026" alt="https://fs-thb03.getcourse.ru/fileservice/file/thumbnail/h/6942374af855d0f10044067cdb790f32.jpg/s/s1200x/a/474855/sc/0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" filled="f" stroked="f">
                <o:lock v:ext="edit" aspectratio="t"/>
                <w10:anchorlock/>
              </v:rect>
            </w:pict>
          </mc:Fallback>
        </mc:AlternateConten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На фото – наиболее удобные сверхточные весы. Диапазон</w:t>
      </w: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br/>
        <w:t>взвешивания – от 0.01грамма (1 сотая грамма) до 500 грамм. Ширина рабочего полотна</w:t>
      </w: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br/>
        <w:t>13 см. Видно, что зубочистка весит 0,13 сотых грамма.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E09248"/>
          <w:sz w:val="21"/>
          <w:szCs w:val="21"/>
          <w:lang w:eastAsia="ru-RU"/>
        </w:rPr>
        <w:t>Выбор красителей. 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Для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можно использовать все типы красителя - </w:t>
      </w:r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как </w:t>
      </w:r>
      <w:proofErr w:type="spellStart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оксидационные</w:t>
      </w:r>
      <w:proofErr w:type="spellEnd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 (</w:t>
      </w:r>
      <w:proofErr w:type="spellStart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полуперманентные</w:t>
      </w:r>
      <w:proofErr w:type="spellEnd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 и перманентные), так и красители прямого нанесения.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proofErr w:type="spellStart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Оксидационные</w:t>
      </w:r>
      <w:proofErr w:type="spellEnd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 </w:t>
      </w:r>
      <w:proofErr w:type="gramStart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красители это</w:t>
      </w:r>
      <w:proofErr w:type="gramEnd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 красители, которые смешиваются с окислителем (перманентные, </w:t>
      </w:r>
      <w:proofErr w:type="spellStart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полуперманентные</w:t>
      </w:r>
      <w:proofErr w:type="spellEnd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, кислые)</w:t>
      </w:r>
    </w:p>
    <w:p w:rsidR="00D35AF6" w:rsidRPr="00D35AF6" w:rsidRDefault="00D35AF6" w:rsidP="00D35AF6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Перманентные красители на основе аммиака или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моноэтаноламина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. 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Такие красители способны осветлять и закрашивать седину.</w:t>
      </w: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br/>
        <w:t xml:space="preserve">Их можно использовать для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, но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причувствительной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кожи головы они могут вызывать неприятные ощущения – пощипывание и зуд.</w:t>
      </w:r>
    </w:p>
    <w:p w:rsidR="00D35AF6" w:rsidRPr="00D35AF6" w:rsidRDefault="00D35AF6" w:rsidP="00D35AF6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Полуперманентные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красители на основе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моноэтаноламина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не осветляют или осветляют незначительно, не прокрашивают, а матируют седину, не вызывают неприятных ощущений при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тонировании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.</w:t>
      </w:r>
    </w:p>
    <w:p w:rsidR="00D35AF6" w:rsidRPr="00D35AF6" w:rsidRDefault="00D35AF6" w:rsidP="00D35AF6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Кислые (слабощелочные) красители – тонируют волосы, не затрагивая натуральную базу.</w:t>
      </w:r>
    </w:p>
    <w:p w:rsidR="00D35AF6" w:rsidRPr="00D35AF6" w:rsidRDefault="00D35AF6" w:rsidP="00D35AF6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Красители прямого нанесения – не смешиваются с окислителем, готовы к употреблению без оксида.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Важный момент: эти красители делятся на вымываемые и стойкие.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Стойкие красители надолго закрепляются в волосах и их зачастую их практически невозможно удалить из волос даже при помощи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блондирующего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порошка.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Такие красители не желательно использовать для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, если клиент обладает классическим, а не экстремальным вкусом.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Красители прямого нанесения, вымывающиеся до чистой базы, использовать для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можно.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В нашем курсе мы будем работать с </w:t>
      </w:r>
      <w:proofErr w:type="spellStart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оксидационными</w:t>
      </w:r>
      <w:proofErr w:type="spellEnd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 красителями.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1"/>
          <w:szCs w:val="21"/>
          <w:lang w:eastAsia="ru-RU"/>
        </w:rPr>
      </w:pPr>
      <w:r w:rsidRPr="00D35AF6">
        <w:rPr>
          <w:rFonts w:ascii="Helvetica" w:eastAsia="Times New Roman" w:hAnsi="Helvetica" w:cs="Helvetica"/>
          <w:noProof/>
          <w:color w:val="000000"/>
          <w:sz w:val="21"/>
          <w:szCs w:val="21"/>
          <w:lang w:eastAsia="ru-RU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2" name="Прямоугольник 2" descr="https://fs-thb03.getcourse.ru/fileservice/file/thumbnail/h/5eb23420867e9c4a40d8d25a7acd51b1.jpg/s/f1200x/a/474855/sc/18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8ADF5C5" id="Прямоугольник 2" o:spid="_x0000_s1026" alt="https://fs-thb03.getcourse.ru/fileservice/file/thumbnail/h/5eb23420867e9c4a40d8d25a7acd51b1.jpg/s/f1200x/a/474855/sc/182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" filled="f" stroked="f">
                <o:lock v:ext="edit" aspectratio="t"/>
                <w10:anchorlock/>
              </v:rect>
            </w:pict>
          </mc:Fallback>
        </mc:AlternateConten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На фото №1 желтая полоса косметического цвета на длине и остатки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красителем прямого нанесения обесцвеченных волос на концах. 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Красители прямого нанесения, вымывающиеся до чистой базы, использовать для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можно.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lastRenderedPageBreak/>
        <w:t xml:space="preserve">В нашем курсе мы будем работать с </w:t>
      </w:r>
      <w:proofErr w:type="spellStart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оксидационными</w:t>
      </w:r>
      <w:proofErr w:type="spellEnd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 красителями.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Внимание:</w:t>
      </w: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 перманентные красители при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тонировании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после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блондирования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могут причинять клиенту сильный дискомфорт – жжение и зуд. Как правило, жжение проходит в течение 10 минут. Как избежать раздражения при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тонировании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?</w:t>
      </w: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br/>
        <w:t xml:space="preserve">Либо клиент вынужден терпеть, либо вы наносите перед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тонированием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крем-протектор, либо используете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полуперманентные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красители.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E09248"/>
          <w:sz w:val="21"/>
          <w:szCs w:val="21"/>
          <w:lang w:eastAsia="ru-RU"/>
        </w:rPr>
        <w:t>Выбор окислителя и пропорции смешивания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Для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, как правило, используются низкие проценты окислителя: от 1 до 3%.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Пропорции смешивания: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Перманентные красители: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1:2 - стандартная рекомендуемая пропорция смешивания при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тонировании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1 часть краски + 2 части низкопроцентного окислителя.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Но при этом красители можно смешивать в пропорции 1:3 или даже 1:4 для более прозрачного результата.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Полуперманентные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красители: стандартная пропорция смешивания таких красителей – 1:2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Для получения более прозрачных цветов можно смешать 1:3, но с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полуперманентными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красителями такая пропорция используется редко.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E09248"/>
          <w:sz w:val="21"/>
          <w:szCs w:val="21"/>
          <w:lang w:eastAsia="ru-RU"/>
        </w:rPr>
        <w:t xml:space="preserve">Сушить ли волосы перед </w:t>
      </w:r>
      <w:proofErr w:type="spellStart"/>
      <w:r w:rsidRPr="00D35AF6">
        <w:rPr>
          <w:rFonts w:ascii="inherit" w:eastAsia="Times New Roman" w:hAnsi="inherit" w:cs="Helvetica"/>
          <w:b/>
          <w:bCs/>
          <w:color w:val="E09248"/>
          <w:sz w:val="21"/>
          <w:szCs w:val="21"/>
          <w:lang w:eastAsia="ru-RU"/>
        </w:rPr>
        <w:t>тонированием</w:t>
      </w:r>
      <w:proofErr w:type="spellEnd"/>
      <w:r w:rsidRPr="00D35AF6">
        <w:rPr>
          <w:rFonts w:ascii="inherit" w:eastAsia="Times New Roman" w:hAnsi="inherit" w:cs="Helvetica"/>
          <w:b/>
          <w:bCs/>
          <w:color w:val="E09248"/>
          <w:sz w:val="21"/>
          <w:szCs w:val="21"/>
          <w:lang w:eastAsia="ru-RU"/>
        </w:rPr>
        <w:t>?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В нашей профессиональной среде существует убеждение, что при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тонировании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сухих волос цвет получается более стойким. Не могу ни подтвердить, ни опровергнуть это утверждение.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Подавляющее большинство колористов тонирует именно влажные волосы.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Аргументы в пользу </w:t>
      </w:r>
      <w:proofErr w:type="spellStart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тонирования</w:t>
      </w:r>
      <w:proofErr w:type="spellEnd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 влажных волос</w:t>
      </w: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 – сэкономленное на сушке время, скорость нанесения, возможность быстро скорректировать результат, если что-то пошло не так, высокая проницаемость влажных волос для краски.  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На сухих пористых волосах цвет может уйти в слишком холодное направление буквально за несколько минут.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Цвет может проявится на обесцвеченной базе за 3-5 минут – то есть вы только успели нанести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тонирование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на затылок, а цвет уже сформировался или, например, на концах стал «проваливаться» в холодное направление.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Поэтому примем за данность: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тонирование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выполняется на влажных волосах.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E09248"/>
          <w:sz w:val="21"/>
          <w:szCs w:val="21"/>
          <w:lang w:eastAsia="ru-RU"/>
        </w:rPr>
        <w:t>В мойке или в кресле: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Не принципиально, делайте, как удобнее.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Преимущества работы в мойке – скорость и возможность добавить дополнительный цвет, если что-то пошло не так, или смыть краситель с пористых кончиков.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Преимущества работы в кресле – эстетика и комфорт мастера и клиента. В кресле удобнее наносить, в кресле удобнее сидеть.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E09248"/>
          <w:sz w:val="21"/>
          <w:szCs w:val="21"/>
          <w:lang w:eastAsia="ru-RU"/>
        </w:rPr>
        <w:t>Порядок нанесения тонирующей смеси:  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Наносим тонирующий коктейль, начиная с затылочной зоны.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Важный момент: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Наносить сначала на корни или на концы волос?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Всегда начинаем нанесение с более теплых участков.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Если после осветления желтого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подтона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больше на корнях – наносим на корни.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Если длина более золотистая – начинаем нанесение с длины.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E09248"/>
          <w:sz w:val="21"/>
          <w:szCs w:val="21"/>
          <w:lang w:eastAsia="ru-RU"/>
        </w:rPr>
        <w:t xml:space="preserve">Две разные формулы при </w:t>
      </w:r>
      <w:proofErr w:type="spellStart"/>
      <w:r w:rsidRPr="00D35AF6">
        <w:rPr>
          <w:rFonts w:ascii="inherit" w:eastAsia="Times New Roman" w:hAnsi="inherit" w:cs="Helvetica"/>
          <w:b/>
          <w:bCs/>
          <w:color w:val="E09248"/>
          <w:sz w:val="21"/>
          <w:szCs w:val="21"/>
          <w:lang w:eastAsia="ru-RU"/>
        </w:rPr>
        <w:t>тонировании</w:t>
      </w:r>
      <w:proofErr w:type="spellEnd"/>
      <w:r w:rsidRPr="00D35AF6">
        <w:rPr>
          <w:rFonts w:ascii="inherit" w:eastAsia="Times New Roman" w:hAnsi="inherit" w:cs="Helvetica"/>
          <w:b/>
          <w:bCs/>
          <w:color w:val="E09248"/>
          <w:sz w:val="21"/>
          <w:szCs w:val="21"/>
          <w:lang w:eastAsia="ru-RU"/>
        </w:rPr>
        <w:t>: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Если есть разница в фоне осветления и в структуре на одном полотне:</w:t>
      </w:r>
    </w:p>
    <w:p w:rsidR="00D35AF6" w:rsidRPr="00D35AF6" w:rsidRDefault="00D35AF6" w:rsidP="00D35AF6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Например, более светлые и прозрачные корни по сравнению с длиной.</w:t>
      </w:r>
    </w:p>
    <w:p w:rsidR="00D35AF6" w:rsidRPr="00D35AF6" w:rsidRDefault="00D35AF6" w:rsidP="00D35AF6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Или – более светлые концы.</w:t>
      </w:r>
    </w:p>
    <w:p w:rsidR="00D35AF6" w:rsidRPr="00D35AF6" w:rsidRDefault="00D35AF6" w:rsidP="00D35AF6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Или концы на почти на том же УГТ, но значительно более пористые.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Необходимо </w:t>
      </w:r>
      <w:proofErr w:type="gramStart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тонировать  двумя</w:t>
      </w:r>
      <w:proofErr w:type="gramEnd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 разными формулами.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lastRenderedPageBreak/>
        <w:t xml:space="preserve">Иначе при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тонировании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волос одной формулой велика вероятность получить разные оттенки на более темных и более светлых участках.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E09248"/>
          <w:sz w:val="21"/>
          <w:szCs w:val="21"/>
          <w:lang w:eastAsia="ru-RU"/>
        </w:rPr>
        <w:t>Время выдержки.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Стандартное время выдержки при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тонировании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– 15-20 минут.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Но важно учитывать, что цвет на осветленных волосах формируется очень быстро.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Для получения оттенка при правильно подобранной формуле достаточно 5 минут.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Представьте себе полотно волос, на корнях и середине фон на 10-м УГТ, а концы волос на 11 УГТ и с высокой степенью пористости.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Цвет на желтом фоне осветления еще не сформирован, а пористые концы через 3-5 минут стали уходить в холодное направление.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На профессиональном жаргоне это называется «осевший» цвет» или «цвет проваливается».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В таком случае мы смываем продукт с кончиков волос, но оставляем его на корнях и середине.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Следовательно, время выдержки на кончиках будет меньше, чем на длине.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Чем более светлая и пористая база, тем быстрее на ней формируется цвет.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Из этого мы делаем вывод, что время выдержки при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тонировании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– изменяемая величина.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На прозрачном и чистом фоне осветления оттенок формируется за 5-7 минут и этого времени выдержки хватает для создания красивого цвета.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Поэтому результат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очень часто определяется визуально, без фиксированного времени выдержки.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Если мы видим, что нужный цвет сформирован, или мы понимаем, что цвет на концах начинает «проседать» мы смываем продукт с волос.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Сложности, которые возникают при визуальном определении цвета: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Краситель в смеси с окислителем, естественно, меняет свой цвет. И на волосах часто виден не бесцветный крем, а краситель с выраженным розовато-сиреневым оттенком, который может напугать и мастера, и клиента.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Как мы определяем, получен ли нужный результат, устраивает ли нас полученный оттенок?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Пальцами или одноразовым полотенцем стягиваем продукт с небольшой пряди и оцениваем цвет.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Самой большой поддержкой в работе колориста является </w:t>
      </w:r>
      <w:proofErr w:type="spellStart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открашивание</w:t>
      </w:r>
      <w:proofErr w:type="spellEnd"/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 тестовых прядей разными формулами.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Это большая работа, посвященная знакомству с брендом, на котором работает колорист.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Эта работа дает представление о характере оттенка, который мы получаем в результате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.</w:t>
      </w:r>
    </w:p>
    <w:p w:rsidR="00D35AF6" w:rsidRPr="00D35AF6" w:rsidRDefault="00D35AF6" w:rsidP="00D35AF6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Показывает, как проявляется краситель в процессе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.</w:t>
      </w:r>
    </w:p>
    <w:p w:rsidR="00D35AF6" w:rsidRPr="00D35AF6" w:rsidRDefault="00D35AF6" w:rsidP="00D35AF6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Помогает создать и протестировать надежные формулы.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Например, в NIRVEL есть оттенок 9,22, который на волосах при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тонировании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иногда может выглядеть, как темный с чернильной нотой.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А результат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после того, как смыли краситель – красивый перламутровый цвет.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1"/>
          <w:szCs w:val="21"/>
          <w:lang w:eastAsia="ru-RU"/>
        </w:rPr>
      </w:pPr>
      <w:r w:rsidRPr="00D35AF6">
        <w:rPr>
          <w:rFonts w:ascii="Helvetica" w:eastAsia="Times New Roman" w:hAnsi="Helvetica" w:cs="Helvetica"/>
          <w:noProof/>
          <w:color w:val="000000"/>
          <w:sz w:val="21"/>
          <w:szCs w:val="21"/>
          <w:lang w:eastAsia="ru-RU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" name="Прямоугольник 1" descr="https://fs-thb03.getcourse.ru/fileservice/file/thumbnail/h/fa25ca17d5ce802aca8d465f58840686.jpg/s/f1200x/a/474855/sc/20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C5E2B04" id="Прямоугольник 1" o:spid="_x0000_s1026" alt="https://fs-thb03.getcourse.ru/fileservice/file/thumbnail/h/fa25ca17d5ce802aca8d465f58840686.jpg/s/f1200x/a/474855/sc/200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" filled="f" stroked="f">
                <o:lock v:ext="edit" aspectratio="t"/>
                <w10:anchorlock/>
              </v:rect>
            </w:pict>
          </mc:Fallback>
        </mc:AlternateConten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На фото – результат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оттенком 9.22, NIRVEL. 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E09248"/>
          <w:sz w:val="21"/>
          <w:szCs w:val="21"/>
          <w:lang w:eastAsia="ru-RU"/>
        </w:rPr>
        <w:t>Последующее мытье и уход.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После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мы используем технический шампунь после окрашивания и технический кондиционер.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Технический кондиционер иногда не обладает достаточной силой, чтобы выгладить структуру.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lastRenderedPageBreak/>
        <w:t>Несмотря на это, питательные маски, «съедающие» цвет использовать нежелательно.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Задача колориста- найти продукт, который хорошо кондиционирует и не вымывает цвет.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proofErr w:type="gram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Например,  в</w:t>
      </w:r>
      <w:proofErr w:type="gram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LA BIOSTHETIQUE, есть специальная ампула, которая отлично кондиционирует, не меняя характер цвета.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E09248"/>
          <w:sz w:val="21"/>
          <w:szCs w:val="21"/>
          <w:lang w:eastAsia="ru-RU"/>
        </w:rPr>
        <w:t>Несмываемые продукты: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Перед укладкой необходимо обработать полотно волос несмываемыми кондиционирующими продуктами:</w:t>
      </w:r>
    </w:p>
    <w:p w:rsidR="00D35AF6" w:rsidRPr="00D35AF6" w:rsidRDefault="00D35AF6" w:rsidP="00D35AF6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Кондиционирующий спрей, например, двухфазный.</w:t>
      </w:r>
    </w:p>
    <w:p w:rsidR="00D35AF6" w:rsidRPr="00D35AF6" w:rsidRDefault="00D35AF6" w:rsidP="00D35AF6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Сыворотка для кончиков или несмываемый кондиционер.</w:t>
      </w:r>
    </w:p>
    <w:p w:rsidR="00D35AF6" w:rsidRPr="00D35AF6" w:rsidRDefault="00D35AF6" w:rsidP="00D35AF6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Масло для кончиков.  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E09248"/>
          <w:sz w:val="21"/>
          <w:szCs w:val="21"/>
          <w:lang w:eastAsia="ru-RU"/>
        </w:rPr>
        <w:t>Последующая укладка: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Никогда не используйте после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блондирования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утюг в один день с окрашиванием. Только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брашинги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или щипцы для создания локонов. Утюг «съедает» результат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Поддержка цвета окрашенных волос: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Я очень прошу своих клиентов не использовать оттеночные шампуни.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Шампуни разные, некоторые очень концентрированные, частота использования разная, длина волос часто забивается пигментами, волосы становятся слишком холодными, смотрится это совершенно не эстетично и очень мешает при последующем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блондировании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и </w:t>
      </w:r>
      <w:proofErr w:type="spellStart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тонировании</w:t>
      </w:r>
      <w:proofErr w:type="spellEnd"/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Плюс – по субъективному ощущению – они пересушивают волосы.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Если говорить о поддержке цвета, то мне больше нравятся оттеночные кондиционеры.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Но и с ними нужно соблюдать осторожность и не превращать волосы в грязно-сиреневое полотно.</w:t>
      </w:r>
    </w:p>
    <w:p w:rsidR="00D35AF6" w:rsidRPr="00D35AF6" w:rsidRDefault="00D35AF6" w:rsidP="00D35AF6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D35AF6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Поэтому я рекомендую клиентам пользоваться кондиционером не каждое мытье или смешивать их в пропорции 1:1 с обычной маской или кондиционером.</w:t>
      </w:r>
    </w:p>
    <w:p w:rsidR="004D514E" w:rsidRDefault="004D514E">
      <w:bookmarkStart w:id="0" w:name="_GoBack"/>
      <w:bookmarkEnd w:id="0"/>
    </w:p>
    <w:sectPr w:rsidR="004D51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F06942"/>
    <w:multiLevelType w:val="multilevel"/>
    <w:tmpl w:val="BF78C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B128D2"/>
    <w:multiLevelType w:val="multilevel"/>
    <w:tmpl w:val="974E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674490"/>
    <w:multiLevelType w:val="multilevel"/>
    <w:tmpl w:val="0C580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7A1A03"/>
    <w:multiLevelType w:val="multilevel"/>
    <w:tmpl w:val="23C6D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47005B"/>
    <w:multiLevelType w:val="multilevel"/>
    <w:tmpl w:val="95568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597F2E"/>
    <w:multiLevelType w:val="multilevel"/>
    <w:tmpl w:val="CB52B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835BF5"/>
    <w:multiLevelType w:val="multilevel"/>
    <w:tmpl w:val="3C0E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6"/>
  </w:num>
  <w:num w:numId="3">
    <w:abstractNumId w:val="5"/>
  </w:num>
  <w:num w:numId="4">
    <w:abstractNumId w:val="4"/>
  </w:num>
  <w:num w:numId="5">
    <w:abstractNumId w:val="1"/>
  </w:num>
  <w:num w:numId="6">
    <w:abstractNumId w:val="3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5AF6"/>
    <w:rsid w:val="004D514E"/>
    <w:rsid w:val="00D35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EE09B2B-E197-4D6C-832E-C5B45AE03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35A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35AF6"/>
    <w:rPr>
      <w:b/>
      <w:bCs/>
    </w:rPr>
  </w:style>
  <w:style w:type="character" w:customStyle="1" w:styleId="redactor-inline-converted">
    <w:name w:val="redactor-inline-converted"/>
    <w:basedOn w:val="a0"/>
    <w:rsid w:val="00D35A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490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7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80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535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056441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70967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684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2019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289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867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04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70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156606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0024128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5351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647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340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27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8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53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514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958023">
                          <w:marLeft w:val="1087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976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332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083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955961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756886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990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250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81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74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8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93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376998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017031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473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844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6809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345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887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346594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896300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4187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774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4354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354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37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349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016071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312416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8692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996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238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2715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9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361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654093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504549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553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3099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5475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266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61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727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560256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0078327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9818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408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685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392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66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349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088039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343857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325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5149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7623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692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3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583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647446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607963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7908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99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3181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869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7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870067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548040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962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3111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9941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608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6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373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298350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534571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964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5934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50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820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1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522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50050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631285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5855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008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000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690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8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635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087333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959001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36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953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302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901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8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761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678338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82148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977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2552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1247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411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01176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367312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2618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6389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054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939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2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692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873781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630170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030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737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132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121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831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732945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961025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940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152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7994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326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5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157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431983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705313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123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198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170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183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2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977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28118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589262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820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8039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4948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28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0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962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63147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740194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8961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7329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860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000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41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647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188196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711588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318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027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850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390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1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16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491909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045248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447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691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4307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183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3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355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364564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750789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6576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0873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3067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782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7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770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113216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915423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015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7686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3787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280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1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36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796889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8079913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653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916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1240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497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74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110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610352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687333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603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309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136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666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852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815336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516677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791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881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037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53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1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75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703199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746941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373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689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484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7966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40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105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091862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809738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453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330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236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190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7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557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755136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062155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489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6445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1787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889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0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45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399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269266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1343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1693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658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1411</Words>
  <Characters>8046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Маркин Илья Владимирович</dc:creator>
  <cp:keywords/>
  <dc:description/>
  <cp:lastModifiedBy>Маркин Илья Владимирович</cp:lastModifiedBy>
  <cp:revision>1</cp:revision>
  <dcterms:created xsi:type="dcterms:W3CDTF">2025-12-10T07:30:00Z</dcterms:created>
  <dcterms:modified xsi:type="dcterms:W3CDTF">2025-12-10T07:31:00Z</dcterms:modified>
</cp:coreProperties>
</file>