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21</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B186C" w:rsidP="00A85687">
      <w:pPr>
        <w:spacing w:after="0" w:line="240" w:lineRule="auto"/>
        <w:jc w:val="center"/>
        <w:rPr>
          <w:rFonts w:ascii="Times New Roman" w:hAnsi="Times New Roman" w:cs="Times New Roman"/>
          <w:b/>
          <w:sz w:val="36"/>
        </w:rPr>
      </w:pPr>
      <w:r>
        <w:rPr>
          <w:rFonts w:ascii="Times New Roman" w:hAnsi="Times New Roman" w:cs="Times New Roman"/>
          <w:b/>
          <w:sz w:val="36"/>
        </w:rPr>
        <w:t>21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B0898" w:rsidRDefault="00E0064E" w:rsidP="00A85687">
      <w:pPr>
        <w:spacing w:after="0" w:line="480" w:lineRule="auto"/>
        <w:rPr>
          <w:rFonts w:ascii="Times New Roman" w:hAnsi="Times New Roman" w:cs="Times New Roman"/>
          <w:sz w:val="24"/>
        </w:rPr>
      </w:pPr>
      <w:r>
        <w:rPr>
          <w:rFonts w:ascii="Times New Roman" w:hAnsi="Times New Roman" w:cs="Times New Roman"/>
          <w:sz w:val="24"/>
        </w:rPr>
        <w:t>Rules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Sample Inputs and Outputs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Flowchart</w:t>
      </w:r>
    </w:p>
    <w:p w:rsidR="00377B01" w:rsidRDefault="00E0064E" w:rsidP="00A85687">
      <w:pPr>
        <w:spacing w:after="0" w:line="480" w:lineRule="auto"/>
        <w:rPr>
          <w:rFonts w:ascii="Times New Roman" w:hAnsi="Times New Roman" w:cs="Times New Roman"/>
          <w:sz w:val="24"/>
        </w:rPr>
      </w:pPr>
      <w:proofErr w:type="spellStart"/>
      <w:r>
        <w:rPr>
          <w:rFonts w:ascii="Times New Roman" w:hAnsi="Times New Roman" w:cs="Times New Roman"/>
          <w:sz w:val="24"/>
        </w:rPr>
        <w:t>Psuedocode</w:t>
      </w:r>
      <w:proofErr w:type="spellEnd"/>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Future Improvements</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References</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lastRenderedPageBreak/>
        <w:t>Rules</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“21” is to get the highest total value without going over twenty one. In this version of 21, there is one human player and one computer player that acts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there is no betting system so it counts as a loss to the player.</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To determine the value of a player’s hand, each card is given a specific value and the summation of all cards is the player’s hand. The numbered cards are worth their face value. The Jack, King, and Queen are worth ten points each. The Ace has a variety of values in this version of 21.The player can choose to have the Ace as a value of eleven, one, or to have the ace counted as either eleven or one. The Joker card is not used in this game.</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game 21 is started with the dealer dealing the player two cards, and then dealing him/herself two cards also. The player is able to see what cards he/she has but the dealer only reveals one of his/her cards. In this version of 21, the player then has a choice to “hit” or “stay.” If 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r>
        <w:rPr>
          <w:rFonts w:ascii="Times New Roman" w:hAnsi="Times New Roman" w:cs="Times New Roman"/>
          <w:sz w:val="24"/>
        </w:rPr>
        <w:t>Stats</w:t>
      </w:r>
      <w:bookmarkStart w:id="0" w:name="_GoBack"/>
      <w:bookmarkEnd w:id="0"/>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r>
        <w:rPr>
          <w:rFonts w:ascii="Times New Roman" w:hAnsi="Times New Roman" w:cs="Times New Roman"/>
          <w:sz w:val="24"/>
        </w:rPr>
        <w:t>Summary</w:t>
      </w:r>
    </w:p>
    <w:p w:rsidR="001B186C" w:rsidRDefault="001B186C" w:rsidP="00A85687">
      <w:pPr>
        <w:spacing w:after="0" w:line="240" w:lineRule="auto"/>
        <w:rPr>
          <w:rFonts w:ascii="Times New Roman" w:hAnsi="Times New Roman" w:cs="Times New Roman"/>
          <w:sz w:val="24"/>
        </w:rPr>
      </w:pPr>
    </w:p>
    <w:p w:rsidR="001B186C" w:rsidRDefault="00E0064E" w:rsidP="00A85687">
      <w:pPr>
        <w:spacing w:after="0" w:line="240" w:lineRule="auto"/>
        <w:rPr>
          <w:rFonts w:ascii="Times New Roman" w:hAnsi="Times New Roman" w:cs="Times New Roman"/>
          <w:sz w:val="24"/>
        </w:rPr>
      </w:pPr>
      <w:r>
        <w:rPr>
          <w:rFonts w:ascii="Times New Roman" w:hAnsi="Times New Roman" w:cs="Times New Roman"/>
          <w:sz w:val="24"/>
        </w:rPr>
        <w:t xml:space="preserve">Sample Inputs and </w:t>
      </w:r>
      <w:r w:rsidR="001B186C">
        <w:rPr>
          <w:rFonts w:ascii="Times New Roman" w:hAnsi="Times New Roman" w:cs="Times New Roman"/>
          <w:sz w:val="24"/>
        </w:rPr>
        <w:t>Outputs</w:t>
      </w: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r>
        <w:rPr>
          <w:rFonts w:ascii="Times New Roman" w:hAnsi="Times New Roman" w:cs="Times New Roman"/>
          <w:sz w:val="24"/>
        </w:rPr>
        <w:t>Flowchart</w:t>
      </w:r>
    </w:p>
    <w:p w:rsidR="001B186C" w:rsidRDefault="001B186C"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proofErr w:type="spellStart"/>
      <w:r w:rsidRPr="008C529D">
        <w:rPr>
          <w:rFonts w:ascii="Times New Roman" w:hAnsi="Times New Roman" w:cs="Times New Roman"/>
          <w:b/>
          <w:i/>
          <w:sz w:val="24"/>
        </w:rPr>
        <w:t>Pseudocode</w:t>
      </w:r>
      <w:proofErr w:type="spellEnd"/>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Execution Starts Here!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Declare and Initialize Variables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Inputs and Constants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Input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Ace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Character length</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Ace Type, Inputted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Player's Card 2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2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additional card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Dealer's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wins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losses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Winning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Output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Set the Random Seed</w:t>
      </w: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Output Pre-Game Directions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Values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Open the Input file</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Test File </w:t>
      </w:r>
      <w:proofErr w:type="gramStart"/>
      <w:r w:rsidR="006B0898" w:rsidRPr="008C529D">
        <w:rPr>
          <w:rFonts w:ascii="Times New Roman" w:hAnsi="Times New Roman" w:cs="Times New Roman"/>
          <w:i/>
          <w:sz w:val="24"/>
        </w:rPr>
        <w:t>For</w:t>
      </w:r>
      <w:proofErr w:type="gramEnd"/>
      <w:r w:rsidR="006B0898" w:rsidRPr="008C529D">
        <w:rPr>
          <w:rFonts w:ascii="Times New Roman" w:hAnsi="Times New Roman" w:cs="Times New Roman"/>
          <w:i/>
          <w:sz w:val="24"/>
        </w:rPr>
        <w:t xml:space="preserve"> Open Failures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Ace Type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Game Type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file reads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file reads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file reads </w:t>
      </w:r>
      <w:proofErr w:type="gramStart"/>
      <w:r w:rsidR="006E39FB" w:rsidRPr="008C529D">
        <w:rPr>
          <w:rFonts w:ascii="Times New Roman" w:hAnsi="Times New Roman" w:cs="Times New Roman"/>
          <w:i/>
          <w:sz w:val="24"/>
        </w:rPr>
        <w:t>Either</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loop=true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Do: Game Loop</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Start of New Game Information</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Ace Values are </w:t>
      </w:r>
      <w:proofErr w:type="gramStart"/>
      <w:r w:rsidR="006E39FB" w:rsidRPr="008C529D">
        <w:rPr>
          <w:rFonts w:ascii="Times New Roman" w:hAnsi="Times New Roman" w:cs="Times New Roman"/>
          <w:i/>
          <w:sz w:val="24"/>
        </w:rPr>
        <w:t>High</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Ace Values are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Cards</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Output Card 1 as Jack</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F42B82"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 xml:space="preserve">           Output Card 1 as King</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2</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7E4504"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2 as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ED2A9E" w:rsidRPr="008C529D">
        <w:rPr>
          <w:rFonts w:ascii="Times New Roman" w:hAnsi="Times New Roman" w:cs="Times New Roman"/>
          <w:i/>
          <w:sz w:val="24"/>
        </w:rPr>
        <w:t xml:space="preserve">       </w:t>
      </w:r>
      <w:r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Dealer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 as Unknown</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Initialize Player Decision as Stay</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Total Value of Player's Card is </w:t>
      </w:r>
      <w:proofErr w:type="gramStart"/>
      <w:r w:rsidR="006E39FB" w:rsidRPr="008C529D">
        <w:rPr>
          <w:rFonts w:ascii="Times New Roman" w:hAnsi="Times New Roman" w:cs="Times New Roman"/>
          <w:i/>
          <w:sz w:val="24"/>
        </w:rPr>
        <w:t>Less</w:t>
      </w:r>
      <w:proofErr w:type="gramEnd"/>
      <w:r w:rsidR="006E39FB" w:rsidRPr="008C529D">
        <w:rPr>
          <w:rFonts w:ascii="Times New Roman" w:hAnsi="Times New Roman" w:cs="Times New Roman"/>
          <w:i/>
          <w:sz w:val="24"/>
        </w:rPr>
        <w:t xml:space="preserve">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ED2A9E" w:rsidRPr="008C529D" w:rsidRDefault="00ED2A9E" w:rsidP="00A85687">
      <w:pPr>
        <w:spacing w:after="0" w:line="240" w:lineRule="auto"/>
        <w:rPr>
          <w:rFonts w:ascii="Times New Roman" w:hAnsi="Times New Roman" w:cs="Times New Roman"/>
          <w:i/>
          <w:sz w:val="24"/>
        </w:rPr>
      </w:pP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Player Hit Loop</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Total Value of Player's Card is Less than 22 and Player Chooses Hit</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Card3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3</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Set Jack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Ace Value is Either Determine Best Ace Value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is less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Hits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 4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4</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4 as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If Card 1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Ask Player for Hit or Stay Decision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Hit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Both Cards are Valued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20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One Card is Ace and </w:t>
      </w:r>
      <w:proofErr w:type="gramStart"/>
      <w:r w:rsidR="006E39FB" w:rsidRPr="008C529D">
        <w:rPr>
          <w:rFonts w:ascii="Times New Roman" w:hAnsi="Times New Roman" w:cs="Times New Roman"/>
          <w:i/>
          <w:sz w:val="24"/>
        </w:rPr>
        <w:t>The</w:t>
      </w:r>
      <w:proofErr w:type="gramEnd"/>
      <w:r w:rsidR="006E39FB" w:rsidRPr="008C529D">
        <w:rPr>
          <w:rFonts w:ascii="Times New Roman" w:hAnsi="Times New Roman" w:cs="Times New Roman"/>
          <w:i/>
          <w:sz w:val="24"/>
        </w:rPr>
        <w:t xml:space="preserve"> Other is Valued as 10 and Ace Value is High or Either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Total Value of Dealer's Cards is 21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Card 1 Number plus Card 2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Dealer's Turn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greater than or equal to Total Value of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 as Winner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Less than Total Value of Player's Cards and Both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 Hit Loop</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While Total Value of Dealer's Cards is less than Total Value of Player's Cards or 16, </w:t>
      </w:r>
      <w:proofErr w:type="gramStart"/>
      <w:r w:rsidR="006E39FB" w:rsidRPr="008C529D">
        <w:rPr>
          <w:rFonts w:ascii="Times New Roman" w:hAnsi="Times New Roman" w:cs="Times New Roman"/>
          <w:i/>
          <w:sz w:val="24"/>
        </w:rPr>
        <w:t>and  Less</w:t>
      </w:r>
      <w:proofErr w:type="gramEnd"/>
      <w:r w:rsidR="006E39FB" w:rsidRPr="008C529D">
        <w:rPr>
          <w:rFonts w:ascii="Times New Roman" w:hAnsi="Times New Roman" w:cs="Times New Roman"/>
          <w:i/>
          <w:sz w:val="24"/>
        </w:rPr>
        <w:t xml:space="preserve"> than 22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of Dealer's Card 3</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3</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w:t>
      </w:r>
      <w:r w:rsidRPr="008C529D">
        <w:rPr>
          <w:rFonts w:ascii="Times New Roman" w:hAnsi="Times New Roman" w:cs="Times New Roman"/>
          <w:i/>
          <w:sz w:val="24"/>
        </w:rPr>
        <w:t>e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If Card 2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 xml:space="preserve">If Total Value of Dealer's Cards is less than Total Value of Player's Cards or 16, </w:t>
      </w:r>
      <w:proofErr w:type="gramStart"/>
      <w:r w:rsidRPr="008C529D">
        <w:rPr>
          <w:rFonts w:ascii="Times New Roman" w:hAnsi="Times New Roman" w:cs="Times New Roman"/>
          <w:i/>
          <w:sz w:val="24"/>
        </w:rPr>
        <w:t>and  Less</w:t>
      </w:r>
      <w:proofErr w:type="gramEnd"/>
      <w:r w:rsidRPr="008C529D">
        <w:rPr>
          <w:rFonts w:ascii="Times New Roman" w:hAnsi="Times New Roman" w:cs="Times New Roman"/>
          <w:i/>
          <w:sz w:val="24"/>
        </w:rPr>
        <w:t xml:space="preserve"> than 22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Determine Value of Dealer's Card 4</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4</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winner</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Over 21</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Busts and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Over Total Value of Player's Cards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942215" w:rsidRPr="008C529D">
        <w:rPr>
          <w:rFonts w:ascii="Times New Roman" w:hAnsi="Times New Roman" w:cs="Times New Roman"/>
          <w:i/>
          <w:sz w:val="24"/>
        </w:rPr>
        <w:t xml:space="preserve">  </w:t>
      </w:r>
      <w:r w:rsidRPr="008C529D">
        <w:rPr>
          <w:rFonts w:ascii="Times New Roman" w:hAnsi="Times New Roman" w:cs="Times New Roman"/>
          <w:i/>
          <w:sz w:val="24"/>
        </w:rPr>
        <w:t>Output That Player Busts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End of Game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to Play Again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Chooses Yes Continue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Default End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Player Wants to Play</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Win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the results to file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Losses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Win Percentage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Inform Player Results were </w:t>
      </w:r>
      <w:proofErr w:type="gramStart"/>
      <w:r w:rsidR="006E39FB" w:rsidRPr="008C529D">
        <w:rPr>
          <w:rFonts w:ascii="Times New Roman" w:hAnsi="Times New Roman" w:cs="Times New Roman"/>
          <w:i/>
          <w:sz w:val="24"/>
        </w:rPr>
        <w:t>Outputted</w:t>
      </w:r>
      <w:proofErr w:type="gramEnd"/>
      <w:r w:rsidR="006E39FB" w:rsidRPr="008C529D">
        <w:rPr>
          <w:rFonts w:ascii="Times New Roman" w:hAnsi="Times New Roman" w:cs="Times New Roman"/>
          <w:i/>
          <w:sz w:val="24"/>
        </w:rPr>
        <w:t xml:space="preserve">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Stage Right!</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Close Files</w:t>
      </w:r>
    </w:p>
    <w:p w:rsidR="00942215" w:rsidRDefault="00942215"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62"/>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234</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endl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45</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47</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28</w:t>
            </w:r>
          </w:p>
        </w:tc>
      </w:tr>
      <w:tr w:rsidR="00B85CDC" w:rsidRPr="00B85CDC" w:rsidTr="00B85CDC">
        <w:trPr>
          <w:trHeight w:val="493"/>
        </w:trPr>
        <w:tc>
          <w:tcPr>
            <w:tcW w:w="918"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31</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bool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95</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225</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798</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290</w:t>
            </w:r>
          </w:p>
        </w:tc>
      </w:tr>
      <w:tr w:rsidR="00B85CDC" w:rsidRPr="00B85CDC" w:rsidTr="00B85CDC">
        <w:trPr>
          <w:trHeight w:val="493"/>
        </w:trPr>
        <w:tc>
          <w:tcPr>
            <w:tcW w:w="918" w:type="dxa"/>
          </w:tcPr>
          <w:p w:rsidR="00B85CDC" w:rsidRPr="00B85CDC" w:rsidRDefault="00B85CDC" w:rsidP="00A85687">
            <w:pP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801</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802</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String Compare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495</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97</w:t>
            </w:r>
          </w:p>
        </w:tc>
      </w:tr>
      <w:tr w:rsidR="00B85CDC" w:rsidRPr="00B85CDC" w:rsidTr="00B85CDC">
        <w:trPr>
          <w:trHeight w:val="493"/>
        </w:trPr>
        <w:tc>
          <w:tcPr>
            <w:tcW w:w="918" w:type="dxa"/>
          </w:tcPr>
          <w:p w:rsidR="00B85CDC" w:rsidRPr="00B85CDC" w:rsidRDefault="00B85CDC" w:rsidP="00A85687">
            <w:pPr>
              <w:rPr>
                <w:rFonts w:ascii="Times New Roman" w:hAnsi="Times New Roman" w:cs="Times New Roman"/>
                <w:sz w:val="24"/>
              </w:rPr>
            </w:pP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NONE</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C50B7B" w:rsidRDefault="00C50B7B" w:rsidP="00A85687">
      <w:pPr>
        <w:spacing w:after="0" w:line="240" w:lineRule="auto"/>
        <w:jc w:val="center"/>
        <w:rPr>
          <w:rFonts w:ascii="Times New Roman" w:hAnsi="Times New Roman" w:cs="Times New Roman"/>
          <w:b/>
          <w:sz w:val="24"/>
        </w:rPr>
      </w:pPr>
      <w:r>
        <w:rPr>
          <w:rFonts w:ascii="Times New Roman" w:hAnsi="Times New Roman" w:cs="Times New Roman"/>
          <w:b/>
          <w:sz w:val="24"/>
        </w:rPr>
        <w:t>Future Improvements</w:t>
      </w:r>
    </w:p>
    <w:p w:rsidR="00C50B7B" w:rsidRDefault="00C50B7B" w:rsidP="00A85687">
      <w:pPr>
        <w:pStyle w:val="ListParagraph"/>
        <w:numPr>
          <w:ilvl w:val="0"/>
          <w:numId w:val="1"/>
        </w:numPr>
        <w:spacing w:after="0" w:line="240" w:lineRule="auto"/>
        <w:rPr>
          <w:rFonts w:ascii="Times New Roman" w:hAnsi="Times New Roman" w:cs="Times New Roman"/>
          <w:sz w:val="24"/>
        </w:rPr>
      </w:pPr>
      <w:r w:rsidRPr="00C50B7B">
        <w:rPr>
          <w:rFonts w:ascii="Times New Roman" w:hAnsi="Times New Roman" w:cs="Times New Roman"/>
          <w:sz w:val="24"/>
        </w:rPr>
        <w:t xml:space="preserve">Betting </w:t>
      </w:r>
      <w:r w:rsidR="009735DF">
        <w:rPr>
          <w:rFonts w:ascii="Times New Roman" w:hAnsi="Times New Roman" w:cs="Times New Roman"/>
          <w:sz w:val="24"/>
        </w:rPr>
        <w:t>s</w:t>
      </w:r>
      <w:r w:rsidRPr="00C50B7B">
        <w:rPr>
          <w:rFonts w:ascii="Times New Roman" w:hAnsi="Times New Roman" w:cs="Times New Roman"/>
          <w:sz w:val="24"/>
        </w:rPr>
        <w:t>ystem</w:t>
      </w:r>
    </w:p>
    <w:p w:rsidR="00C50B7B" w:rsidRDefault="00C50B7B"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C50B7B" w:rsidRDefault="00C50B7B"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7D5895" w:rsidP="00A8568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Incorporate </w:t>
      </w:r>
      <w:r w:rsidR="009735DF">
        <w:rPr>
          <w:rFonts w:ascii="Times New Roman" w:hAnsi="Times New Roman" w:cs="Times New Roman"/>
          <w:sz w:val="24"/>
        </w:rPr>
        <w:t>a</w:t>
      </w:r>
      <w:r>
        <w:rPr>
          <w:rFonts w:ascii="Times New Roman" w:hAnsi="Times New Roman" w:cs="Times New Roman"/>
          <w:sz w:val="24"/>
        </w:rPr>
        <w:t xml:space="preserve">rrays </w:t>
      </w:r>
      <w:r w:rsidR="009735DF">
        <w:rPr>
          <w:rFonts w:ascii="Times New Roman" w:hAnsi="Times New Roman" w:cs="Times New Roman"/>
          <w:sz w:val="24"/>
        </w:rPr>
        <w:t>and functions to shorten overall code length</w:t>
      </w:r>
    </w:p>
    <w:p w:rsidR="00C50B7B" w:rsidRDefault="00C50B7B"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proofErr w:type="spellStart"/>
      <w:r>
        <w:rPr>
          <w:rFonts w:ascii="Times New Roman" w:hAnsi="Times New Roman" w:cs="Times New Roman"/>
          <w:sz w:val="24"/>
        </w:rPr>
        <w:t>Savitch</w:t>
      </w:r>
      <w:proofErr w:type="spellEnd"/>
      <w:r>
        <w:rPr>
          <w:rFonts w:ascii="Times New Roman" w:hAnsi="Times New Roman" w:cs="Times New Roman"/>
          <w:sz w:val="24"/>
        </w:rPr>
        <w:t xml:space="preserve">, Walter. </w:t>
      </w:r>
      <w:r w:rsidRPr="00A67AC5">
        <w:rPr>
          <w:rFonts w:ascii="Times New Roman" w:hAnsi="Times New Roman" w:cs="Times New Roman"/>
          <w:i/>
          <w:sz w:val="24"/>
        </w:rPr>
        <w:t>Problem Solving With C++</w:t>
      </w:r>
      <w:r>
        <w:rPr>
          <w:rFonts w:ascii="Times New Roman" w:hAnsi="Times New Roman" w:cs="Times New Roman"/>
          <w:sz w:val="24"/>
        </w:rPr>
        <w:t>. 8</w:t>
      </w:r>
      <w:r w:rsidRPr="00A67AC5">
        <w:rPr>
          <w:rFonts w:ascii="Times New Roman" w:hAnsi="Times New Roman" w:cs="Times New Roman"/>
          <w:sz w:val="24"/>
          <w:vertAlign w:val="superscript"/>
        </w:rPr>
        <w:t>th</w:t>
      </w:r>
      <w:r>
        <w:rPr>
          <w:rFonts w:ascii="Times New Roman" w:hAnsi="Times New Roman" w:cs="Times New Roman"/>
          <w:sz w:val="24"/>
        </w:rPr>
        <w:t xml:space="preserve"> Edition. 2012 Pearson Education, Inc.</w:t>
      </w:r>
    </w:p>
    <w:p w:rsidR="00A67AC5" w:rsidRPr="00B85CDC" w:rsidRDefault="00A67AC5" w:rsidP="00A85687">
      <w:pPr>
        <w:spacing w:after="0" w:line="240" w:lineRule="auto"/>
        <w:rPr>
          <w:rFonts w:ascii="Times New Roman" w:hAnsi="Times New Roman" w:cs="Times New Roman"/>
          <w:sz w:val="24"/>
        </w:rPr>
      </w:pPr>
    </w:p>
    <w:sectPr w:rsidR="00A67AC5" w:rsidRPr="00B85C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FEA" w:rsidRDefault="00CA4FEA" w:rsidP="00B85CDC">
      <w:pPr>
        <w:spacing w:after="0" w:line="240" w:lineRule="auto"/>
      </w:pPr>
      <w:r>
        <w:separator/>
      </w:r>
    </w:p>
  </w:endnote>
  <w:endnote w:type="continuationSeparator" w:id="0">
    <w:p w:rsidR="00CA4FEA" w:rsidRDefault="00CA4FEA"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FEA" w:rsidRDefault="00CA4FEA" w:rsidP="00B85CDC">
      <w:pPr>
        <w:spacing w:after="0" w:line="240" w:lineRule="auto"/>
      </w:pPr>
      <w:r>
        <w:separator/>
      </w:r>
    </w:p>
  </w:footnote>
  <w:footnote w:type="continuationSeparator" w:id="0">
    <w:p w:rsidR="00CA4FEA" w:rsidRDefault="00CA4FEA"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A457F3" w:rsidRPr="00B85CDC" w:rsidRDefault="00A457F3">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8C529D">
          <w:rPr>
            <w:rFonts w:ascii="Times New Roman" w:hAnsi="Times New Roman" w:cs="Times New Roman"/>
            <w:noProof/>
            <w:sz w:val="24"/>
          </w:rPr>
          <w:t>14</w:t>
        </w:r>
        <w:r w:rsidRPr="00B85CDC">
          <w:rPr>
            <w:rFonts w:ascii="Times New Roman" w:hAnsi="Times New Roman" w:cs="Times New Roman"/>
            <w:noProof/>
            <w:sz w:val="24"/>
          </w:rPr>
          <w:fldChar w:fldCharType="end"/>
        </w:r>
      </w:p>
    </w:sdtContent>
  </w:sdt>
  <w:p w:rsidR="00A457F3" w:rsidRDefault="00A457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C07ED"/>
    <w:rsid w:val="001C1C7F"/>
    <w:rsid w:val="001C4B6B"/>
    <w:rsid w:val="001D0088"/>
    <w:rsid w:val="001D0B27"/>
    <w:rsid w:val="001D26ED"/>
    <w:rsid w:val="001E17E5"/>
    <w:rsid w:val="001E282C"/>
    <w:rsid w:val="001E3DE1"/>
    <w:rsid w:val="001E4331"/>
    <w:rsid w:val="001E6266"/>
    <w:rsid w:val="00202E7A"/>
    <w:rsid w:val="00205BD7"/>
    <w:rsid w:val="002103D7"/>
    <w:rsid w:val="00212FDF"/>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A9C"/>
    <w:rsid w:val="003349B3"/>
    <w:rsid w:val="00336E92"/>
    <w:rsid w:val="00340D56"/>
    <w:rsid w:val="00342A96"/>
    <w:rsid w:val="00342D6C"/>
    <w:rsid w:val="00343EC4"/>
    <w:rsid w:val="0034508C"/>
    <w:rsid w:val="003524D6"/>
    <w:rsid w:val="00357A46"/>
    <w:rsid w:val="00362106"/>
    <w:rsid w:val="00363253"/>
    <w:rsid w:val="00364E65"/>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51ADA"/>
    <w:rsid w:val="00453E94"/>
    <w:rsid w:val="00454326"/>
    <w:rsid w:val="00457F29"/>
    <w:rsid w:val="00473148"/>
    <w:rsid w:val="004734B8"/>
    <w:rsid w:val="00474BB1"/>
    <w:rsid w:val="00484E9E"/>
    <w:rsid w:val="0048744C"/>
    <w:rsid w:val="0048765A"/>
    <w:rsid w:val="0049230B"/>
    <w:rsid w:val="00497E1F"/>
    <w:rsid w:val="004A65FD"/>
    <w:rsid w:val="004A70AD"/>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2783"/>
    <w:rsid w:val="005F5BE3"/>
    <w:rsid w:val="005F7629"/>
    <w:rsid w:val="00604A23"/>
    <w:rsid w:val="006063F8"/>
    <w:rsid w:val="0061478E"/>
    <w:rsid w:val="00624564"/>
    <w:rsid w:val="00627418"/>
    <w:rsid w:val="006306CC"/>
    <w:rsid w:val="006370F8"/>
    <w:rsid w:val="00642DDD"/>
    <w:rsid w:val="00642EFD"/>
    <w:rsid w:val="00650582"/>
    <w:rsid w:val="0065627A"/>
    <w:rsid w:val="006621B2"/>
    <w:rsid w:val="00671223"/>
    <w:rsid w:val="00675A0B"/>
    <w:rsid w:val="00684A4D"/>
    <w:rsid w:val="00691A30"/>
    <w:rsid w:val="00695EA6"/>
    <w:rsid w:val="006A04F0"/>
    <w:rsid w:val="006B0898"/>
    <w:rsid w:val="006C4879"/>
    <w:rsid w:val="006C7412"/>
    <w:rsid w:val="006D2448"/>
    <w:rsid w:val="006D3976"/>
    <w:rsid w:val="006D4615"/>
    <w:rsid w:val="006E1A0B"/>
    <w:rsid w:val="006E39FB"/>
    <w:rsid w:val="006E64D7"/>
    <w:rsid w:val="006E7780"/>
    <w:rsid w:val="006E7C80"/>
    <w:rsid w:val="00702B52"/>
    <w:rsid w:val="00704368"/>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57BD"/>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3E8E"/>
    <w:rsid w:val="0084524F"/>
    <w:rsid w:val="00846DA6"/>
    <w:rsid w:val="00853C54"/>
    <w:rsid w:val="00854DA9"/>
    <w:rsid w:val="00856F71"/>
    <w:rsid w:val="00870DEE"/>
    <w:rsid w:val="00871CA6"/>
    <w:rsid w:val="00873B42"/>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98F"/>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6876"/>
    <w:rsid w:val="00B107A4"/>
    <w:rsid w:val="00B12FD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6362"/>
    <w:rsid w:val="00BD6798"/>
    <w:rsid w:val="00BE3B36"/>
    <w:rsid w:val="00C0386E"/>
    <w:rsid w:val="00C11522"/>
    <w:rsid w:val="00C1176A"/>
    <w:rsid w:val="00C12169"/>
    <w:rsid w:val="00C15AA4"/>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272E"/>
    <w:rsid w:val="00D55DD6"/>
    <w:rsid w:val="00D57524"/>
    <w:rsid w:val="00D659AE"/>
    <w:rsid w:val="00D774DC"/>
    <w:rsid w:val="00D8158E"/>
    <w:rsid w:val="00D81C5F"/>
    <w:rsid w:val="00D920ED"/>
    <w:rsid w:val="00D9341C"/>
    <w:rsid w:val="00D96FE7"/>
    <w:rsid w:val="00DA031F"/>
    <w:rsid w:val="00DA2D9C"/>
    <w:rsid w:val="00DA685D"/>
    <w:rsid w:val="00DB0860"/>
    <w:rsid w:val="00DB778C"/>
    <w:rsid w:val="00DC2C59"/>
    <w:rsid w:val="00DD4493"/>
    <w:rsid w:val="00DD4F8B"/>
    <w:rsid w:val="00DE18E1"/>
    <w:rsid w:val="00DF10B3"/>
    <w:rsid w:val="00DF40BE"/>
    <w:rsid w:val="00E0064E"/>
    <w:rsid w:val="00E00ADB"/>
    <w:rsid w:val="00E119CE"/>
    <w:rsid w:val="00E161D8"/>
    <w:rsid w:val="00E23A97"/>
    <w:rsid w:val="00E241FC"/>
    <w:rsid w:val="00E435BA"/>
    <w:rsid w:val="00E444DC"/>
    <w:rsid w:val="00E44C15"/>
    <w:rsid w:val="00E50EA0"/>
    <w:rsid w:val="00E52627"/>
    <w:rsid w:val="00E7194B"/>
    <w:rsid w:val="00E8127A"/>
    <w:rsid w:val="00E8636A"/>
    <w:rsid w:val="00E9563D"/>
    <w:rsid w:val="00EA597F"/>
    <w:rsid w:val="00EA5D9D"/>
    <w:rsid w:val="00EB2DC6"/>
    <w:rsid w:val="00EB520B"/>
    <w:rsid w:val="00EB6073"/>
    <w:rsid w:val="00EC105D"/>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7C058-A78E-460E-89F8-D926897F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rcc</cp:lastModifiedBy>
  <cp:revision>22</cp:revision>
  <dcterms:created xsi:type="dcterms:W3CDTF">2014-07-14T22:38:00Z</dcterms:created>
  <dcterms:modified xsi:type="dcterms:W3CDTF">2014-07-17T20:59:00Z</dcterms:modified>
</cp:coreProperties>
</file>