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2.png" ContentType="image/png"/>
  <Override PartName="/word/media/rId76.png" ContentType="image/png"/>
  <Override PartName="/word/media/rId67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Давит</w:t>
      </w:r>
      <w:r>
        <w:t xml:space="preserve"> </w:t>
      </w:r>
      <w:r>
        <w:t xml:space="preserve">Оганнисян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открываем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Открываем Midnight Commander</w:t>
      </w:r>
    </w:p>
    <w:p>
      <w:pPr>
        <w:pStyle w:val="CaptionedFigure"/>
      </w:pPr>
      <w:bookmarkStart w:id="25" w:name="fig:001"/>
      <w:r>
        <w:drawing>
          <wp:inline>
            <wp:extent cx="5334000" cy="4015567"/>
            <wp:effectExtent b="0" l="0" r="0" t="0"/>
            <wp:docPr descr="Рис. 1: Запуск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Запуск Midnight Commander</w:t>
      </w:r>
    </w:p>
    <w:bookmarkEnd w:id="26"/>
    <w:bookmarkStart w:id="31" w:name="Xc799dc3707ba0d2dc501bd42ac065899c374e2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Переходим в каталог ~/work/arch-pc созданный при выполнении лабораторной работы No5 и с помощью функциональной клавиши F7 создайте папку lab06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 2: Создание папки lab06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папки lab06</w:t>
      </w:r>
    </w:p>
    <w:bookmarkEnd w:id="31"/>
    <w:bookmarkStart w:id="36" w:name="X129dc147476ecf159a451a60bda4e9a049b358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Пользуясь строкой ввода и командой touch создайем файл lab6-1.asm</w:t>
      </w:r>
    </w:p>
    <w:p>
      <w:pPr>
        <w:pStyle w:val="CaptionedFigure"/>
      </w:pPr>
      <w:bookmarkStart w:id="35" w:name="fig:003"/>
      <w:r>
        <w:drawing>
          <wp:inline>
            <wp:extent cx="5334000" cy="4015567"/>
            <wp:effectExtent b="0" l="0" r="0" t="0"/>
            <wp:docPr descr="Рис. 3: Создание файла lab06-1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Создание файла lab06-1.asm</w:t>
      </w:r>
    </w:p>
    <w:bookmarkEnd w:id="36"/>
    <w:bookmarkStart w:id="41" w:name="X43d87145caacb00f9f343b4134bacc1a7bb53b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 помощью функциональной клавиши F4 открываем файл lab6-1.asm для редактирования во встроенном редакторе.</w:t>
      </w:r>
    </w:p>
    <w:p>
      <w:pPr>
        <w:pStyle w:val="CaptionedFigure"/>
      </w:pPr>
      <w:bookmarkStart w:id="40" w:name="fig:004"/>
      <w:r>
        <w:drawing>
          <wp:inline>
            <wp:extent cx="5334000" cy="4015567"/>
            <wp:effectExtent b="0" l="0" r="0" t="0"/>
            <wp:docPr descr="Рис. 4: Открывание файла lab06-1.asm во встроенном редакторе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Открывание файла lab06-1.asm во встроенном редакторе</w:t>
      </w:r>
    </w:p>
    <w:bookmarkEnd w:id="41"/>
    <w:bookmarkStart w:id="46" w:name="X5b191aa4e2abe9559958a222f0a17a3c1ad962f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Вводим текст программы из листинга 6.1 (можно без комментариев), сохраняем изменения и закрывем файл.</w:t>
      </w:r>
    </w:p>
    <w:p>
      <w:pPr>
        <w:pStyle w:val="CaptionedFigure"/>
      </w:pPr>
      <w:bookmarkStart w:id="45" w:name="fig:005"/>
      <w:r>
        <w:drawing>
          <wp:inline>
            <wp:extent cx="5334000" cy="2911475"/>
            <wp:effectExtent b="0" l="0" r="0" t="0"/>
            <wp:docPr descr="Рис. 5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Текст программы</w:t>
      </w:r>
    </w:p>
    <w:bookmarkEnd w:id="46"/>
    <w:bookmarkStart w:id="51" w:name="Xcb42d59292839d4ae6e3ecbb0dba55a6c594627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Оттранслируем текст программы lab6-1.asm в объектный файл. Выполниим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вводим наши ФИО.</w:t>
      </w:r>
    </w:p>
    <w:p>
      <w:pPr>
        <w:pStyle w:val="CaptionedFigure"/>
      </w:pPr>
      <w:bookmarkStart w:id="50" w:name="fig:006"/>
      <w:r>
        <w:drawing>
          <wp:inline>
            <wp:extent cx="5334000" cy="1020765"/>
            <wp:effectExtent b="0" l="0" r="0" t="0"/>
            <wp:docPr descr="Рис. 6: Запуск исполняемого файла lab6-1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Запуск исполняемого файла lab6-1</w:t>
      </w:r>
    </w:p>
    <w:bookmarkEnd w:id="51"/>
    <w:bookmarkStart w:id="56" w:name="X47e00e8c308841ae6fa2d6af1d8ba6c38463004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Cкачиваем файл in_out.asm со страницы курса в ТУИС и копируем в наш каталог.</w:t>
      </w:r>
    </w:p>
    <w:p>
      <w:pPr>
        <w:pStyle w:val="CaptionedFigure"/>
      </w:pPr>
      <w:bookmarkStart w:id="55" w:name="fig:007"/>
      <w:r>
        <w:drawing>
          <wp:inline>
            <wp:extent cx="5334000" cy="2911475"/>
            <wp:effectExtent b="0" l="0" r="0" t="0"/>
            <wp:docPr descr="Рис. 7: Копирование файла in_out.asm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Копирование файла in_out.asm</w:t>
      </w:r>
    </w:p>
    <w:bookmarkEnd w:id="56"/>
    <w:bookmarkStart w:id="61" w:name="Xb626633b413079f5ee8f6dc00cbaf4f0f8ea27e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 помощью функциональной клавиши F6 создаем копию файла lab6-1.asm с именем lab6-2.asm. Выделяем файл lab6-1.asm, нажимаем клавишу F6 , вводим имя файла lab6-2.asm и нажимаем клавишу Enter</w:t>
      </w:r>
    </w:p>
    <w:p>
      <w:pPr>
        <w:pStyle w:val="CaptionedFigure"/>
      </w:pPr>
      <w:bookmarkStart w:id="60" w:name="fig:008"/>
      <w:r>
        <w:drawing>
          <wp:inline>
            <wp:extent cx="5334000" cy="2911475"/>
            <wp:effectExtent b="0" l="0" r="0" t="0"/>
            <wp:docPr descr="Рис. 8: Перемещение файла lab6-1 с именем lab6-2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Перемещение файла lab6-1 с именем lab6-2</w:t>
      </w:r>
    </w:p>
    <w:bookmarkEnd w:id="61"/>
    <w:bookmarkStart w:id="66" w:name="X84a313a497193c20e72a9bd5036c534c914c2c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Исправим текст программы в файле lab6-2.asm с использованием подпрограмм из внешнего файла in_out.asm (используем подпрограммы sprintLF, sread и quit) в соответствии с листингом 6.2. Создаем исполняемый файл и проверяем его работу.</w:t>
      </w:r>
    </w:p>
    <w:p>
      <w:pPr>
        <w:pStyle w:val="CaptionedFigure"/>
      </w:pPr>
      <w:bookmarkStart w:id="65" w:name="fig:009"/>
      <w:r>
        <w:drawing>
          <wp:inline>
            <wp:extent cx="5334000" cy="970727"/>
            <wp:effectExtent b="0" l="0" r="0" t="0"/>
            <wp:docPr descr="Рис. 9: sprintLF lab6-2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sprintLF lab6-2</w:t>
      </w:r>
    </w:p>
    <w:bookmarkEnd w:id="66"/>
    <w:bookmarkStart w:id="71" w:name="X102e92f6116fc73c923e75081d7101deca3d9dc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В файле lab6-2.asm заменим подпрограмму sprintLF на sprint. Создадим исполняемый файл и проверим его работу.</w:t>
      </w:r>
    </w:p>
    <w:p>
      <w:pPr>
        <w:pStyle w:val="CaptionedFigure"/>
      </w:pPr>
      <w:bookmarkStart w:id="70" w:name="fig:012"/>
      <w:r>
        <w:drawing>
          <wp:inline>
            <wp:extent cx="5334000" cy="970727"/>
            <wp:effectExtent b="0" l="0" r="0" t="0"/>
            <wp:docPr descr="Рис. 10: sprint lab6-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10: sprint lab6-2</w:t>
      </w:r>
    </w:p>
    <w:p>
      <w:pPr>
        <w:pStyle w:val="BodyText"/>
      </w:pPr>
      <w:r>
        <w:t xml:space="preserve">Разница только в том, что в этом случае ввод осуществляется в одну строчку</w:t>
      </w:r>
    </w:p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bookmarkStart w:id="75" w:name="fig:010"/>
      <w:r>
        <w:drawing>
          <wp:inline>
            <wp:extent cx="3898900" cy="1371600"/>
            <wp:effectExtent b="0" l="0" r="0" t="0"/>
            <wp:docPr descr="Рис. 11: Измененный lab6-1" title="" id="73" name="Picture"/>
            <a:graphic>
              <a:graphicData uri="http://schemas.openxmlformats.org/drawingml/2006/picture">
                <pic:pic>
                  <pic:nvPicPr>
                    <pic:cNvPr descr="image/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11: Измененный lab6-1</w:t>
      </w:r>
    </w:p>
    <w:p>
      <w:pPr>
        <w:pStyle w:val="CaptionedFigure"/>
      </w:pPr>
      <w:bookmarkStart w:id="79" w:name="fig:011"/>
      <w:r>
        <w:drawing>
          <wp:inline>
            <wp:extent cx="5334000" cy="1270953"/>
            <wp:effectExtent b="0" l="0" r="0" t="0"/>
            <wp:docPr descr="Рис. 12: Измененный lab6-2" title="" id="77" name="Picture"/>
            <a:graphic>
              <a:graphicData uri="http://schemas.openxmlformats.org/drawingml/2006/picture">
                <pic:pic>
                  <pic:nvPicPr>
                    <pic:cNvPr descr="image/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12: Измененный lab6-2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навыкы работы в Midnight Commander и освоил</w:t>
      </w:r>
      <w:r>
        <w:t xml:space="preserve"> </w:t>
      </w:r>
      <w:r>
        <w:t xml:space="preserve">инструкции языка ассемблера mov и int.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Давит Оганнисян Багратович</dc:creator>
  <dc:language>ru-RU</dc:language>
  <cp:keywords/>
  <dcterms:created xsi:type="dcterms:W3CDTF">2022-11-19T14:18:36Z</dcterms:created>
  <dcterms:modified xsi:type="dcterms:W3CDTF">2022-11-19T14:18:36Z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