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упражнения</w:t>
      </w:r>
    </w:p>
    <w:p>
      <w:pPr>
        <w:pStyle w:val="Subtitle"/>
      </w:pPr>
      <w:r>
        <w:t xml:space="preserve">Фигура</w:t>
      </w:r>
      <w:r>
        <w:t xml:space="preserve"> </w:t>
      </w:r>
      <w:r>
        <w:t xml:space="preserve">Лиссажу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Давит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упражнение по ознакомлению с программой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с помощью xcos фигуры Лиссажу со следующими параметрами:</w:t>
      </w:r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.</m:t>
        </m:r>
      </m:oMath>
    </w:p>
    <w:bookmarkEnd w:id="21"/>
    <w:bookmarkStart w:id="10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Математическое выражение для кривой Лиссажу: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δ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– амплитуды колебаний,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– частоты,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сдвиг фаз.</w:t>
      </w:r>
      <w:r>
        <w:t xml:space="preserve"> </w:t>
      </w:r>
      <w:r>
        <w:t xml:space="preserve">В модели, изображённой на рис. 1, использованы следующие блоки xcos:</w:t>
      </w:r>
      <w:r>
        <w:t xml:space="preserve"> </w:t>
      </w:r>
      <w:r>
        <w:t xml:space="preserve">- CLOCK_c – запуск часов модельного времени;</w:t>
      </w:r>
      <w:r>
        <w:t xml:space="preserve"> </w:t>
      </w:r>
      <w:r>
        <w:t xml:space="preserve">- GENSIN_f – блок генератора синусоидального сигнала;</w:t>
      </w:r>
      <w:r>
        <w:t xml:space="preserve"> </w:t>
      </w:r>
      <w:r>
        <w:t xml:space="preserve">- CSOPXY – анимированное регистрирующее устройство для построения графика</w:t>
      </w:r>
      <w:r>
        <w:t xml:space="preserve"> </w:t>
      </w:r>
      <w:r>
        <w:t xml:space="preserve">типа y = f(x);</w:t>
      </w:r>
      <w:r>
        <w:t xml:space="preserve"> </w:t>
      </w:r>
      <w:r>
        <w:t xml:space="preserve">- TEXT_f – задаёт текст примечаний.</w:t>
      </w:r>
    </w:p>
    <w:p>
      <w:pPr>
        <w:pStyle w:val="CaptionedFigure"/>
      </w:pPr>
      <w:r>
        <w:drawing>
          <wp:inline>
            <wp:extent cx="3733800" cy="2446070"/>
            <wp:effectExtent b="0" l="0" r="0" t="0"/>
            <wp:docPr descr="Рис. 1: Модель для построения фигуры Лиссажу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для построения фигуры Лиссажу в xcos</w:t>
      </w:r>
    </w:p>
    <w:p>
      <w:pPr>
        <w:pStyle w:val="BodyText"/>
      </w:pPr>
      <w:r>
        <w:t xml:space="preserve">Щелкнув правой кнопкой мышки по генератору синусоидальный колебаний, откроем вкладку параметры на редактирование и внесем нужные данные (рис. 2).</w:t>
      </w:r>
    </w:p>
    <w:p>
      <w:pPr>
        <w:pStyle w:val="CaptionedFigure"/>
      </w:pPr>
      <w:r>
        <w:drawing>
          <wp:inline>
            <wp:extent cx="2866144" cy="1944060"/>
            <wp:effectExtent b="0" l="0" r="0" t="0"/>
            <wp:docPr descr="Рис. 2: Ввод параметров для генератора синусоидальных колебаний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44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параметров для генератора синусоидальных колебаний</w:t>
      </w:r>
    </w:p>
    <w:p>
      <w:pPr>
        <w:pStyle w:val="BodyText"/>
      </w:pPr>
      <w:r>
        <w:t xml:space="preserve">Таким же образом введем параметры в регистрирующее устройство (рис. 3).</w:t>
      </w:r>
    </w:p>
    <w:p>
      <w:pPr>
        <w:pStyle w:val="CaptionedFigure"/>
      </w:pPr>
      <w:r>
        <w:drawing>
          <wp:inline>
            <wp:extent cx="3626863" cy="3703704"/>
            <wp:effectExtent b="0" l="0" r="0" t="0"/>
            <wp:docPr descr="Рис. 3: Ввод параметров для CSOPXY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37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параметров для CSOPXY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4).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5-8).</w:t>
      </w:r>
    </w:p>
    <w:p>
      <w:pPr>
        <w:pStyle w:val="CaptionedFigure"/>
      </w:pPr>
      <w:r>
        <w:drawing>
          <wp:inline>
            <wp:extent cx="3733800" cy="2449523"/>
            <wp:effectExtent b="0" l="0" r="0" t="0"/>
            <wp:docPr descr="Рис. 4: Фигура Лиссажу: A = B = 1, a = 2, b = 2, \delta = 0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466420"/>
            <wp:effectExtent b="0" l="0" r="0" t="0"/>
            <wp:docPr descr="Рис. 5: Фигура Лиссажу: A = B = 1, a = 2, b = 2, \delta = \pi /4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6753"/>
            <wp:effectExtent b="0" l="0" r="0" t="0"/>
            <wp:docPr descr="Рис. 6: Фигура Лиссажу: A = B = 1, a = 2, b = 2, \delta = \pi /2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491302"/>
            <wp:effectExtent b="0" l="0" r="0" t="0"/>
            <wp:docPr descr="Рис. 7: Фигура Лиссажу: A = B = 1, a = 2, b = 2, \delta = 3\pi /4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85037"/>
            <wp:effectExtent b="0" l="0" r="0" t="0"/>
            <wp:docPr descr="Рис. 8: Фигура Лиссажу: A = B = 1, a = 2, b = 2, \delta = \pi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9).</w:t>
      </w:r>
    </w:p>
    <w:p>
      <w:pPr>
        <w:pStyle w:val="CaptionedFigure"/>
      </w:pPr>
      <w:r>
        <w:drawing>
          <wp:inline>
            <wp:extent cx="3733800" cy="1974983"/>
            <wp:effectExtent b="0" l="0" r="0" t="0"/>
            <wp:docPr descr="Рис. 9: Ввод параметров для генератора синусоидальных колебаний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10).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11-14).</w:t>
      </w:r>
    </w:p>
    <w:p>
      <w:pPr>
        <w:pStyle w:val="CaptionedFigure"/>
      </w:pPr>
      <w:r>
        <w:drawing>
          <wp:inline>
            <wp:extent cx="3733800" cy="2676828"/>
            <wp:effectExtent b="0" l="0" r="0" t="0"/>
            <wp:docPr descr="Рис. 10: Фигура Лиссажу: A = B = 1, a = 2, b = 4, \delta = 0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556362"/>
            <wp:effectExtent b="0" l="0" r="0" t="0"/>
            <wp:docPr descr="Рис. 11: Фигура Лиссажу: A = B = 1, a = 2, b = 4, \delta = \pi /4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6691"/>
            <wp:effectExtent b="0" l="0" r="0" t="0"/>
            <wp:docPr descr="Рис. 12: Фигура Лиссажу: A = B = 1, a = 2, b = 4, \delta = \pi /2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487111"/>
            <wp:effectExtent b="0" l="0" r="0" t="0"/>
            <wp:docPr descr="Рис. 13: Фигура Лиссажу: A = B = 1, a = 2, b = 4, \delta = 3\pi /4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8793"/>
            <wp:effectExtent b="0" l="0" r="0" t="0"/>
            <wp:docPr descr="Рис. 14: Фигура Лиссажу: A = B = 1, a = 2, b = 4, \delta = \pi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15).</w:t>
      </w:r>
    </w:p>
    <w:p>
      <w:pPr>
        <w:pStyle w:val="CaptionedFigure"/>
      </w:pPr>
      <w:r>
        <w:drawing>
          <wp:inline>
            <wp:extent cx="3733800" cy="2313016"/>
            <wp:effectExtent b="0" l="0" r="0" t="0"/>
            <wp:docPr descr="Рис. 15: Ввод параметров для генератора синусоидальных колебаний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16).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17-20).</w:t>
      </w:r>
    </w:p>
    <w:p>
      <w:pPr>
        <w:pStyle w:val="CaptionedFigure"/>
      </w:pPr>
      <w:r>
        <w:drawing>
          <wp:inline>
            <wp:extent cx="3733800" cy="2435357"/>
            <wp:effectExtent b="0" l="0" r="0" t="0"/>
            <wp:docPr descr="Рис. 16: Фигура Лиссажу: A = B = 1, a = 2, b = 6, \delta = 0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5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474582"/>
            <wp:effectExtent b="0" l="0" r="0" t="0"/>
            <wp:docPr descr="Рис. 17: Фигура Лиссажу: A = B = 1, a = 2, b = 6, \delta = \pi /4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0437"/>
            <wp:effectExtent b="0" l="0" r="0" t="0"/>
            <wp:docPr descr="Рис. 18: Фигура Лиссажу: A = B = 1, a = 2, b = 6, \delta = \pi /2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455787"/>
            <wp:effectExtent b="0" l="0" r="0" t="0"/>
            <wp:docPr descr="Рис. 19: Фигура Лиссажу: A = B = 1, a = 2, b = 6, \delta = 3\pi /4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5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522837"/>
            <wp:effectExtent b="0" l="0" r="0" t="0"/>
            <wp:docPr descr="Рис. 20: Фигура Лиссажу: A = B = 1, a = 2, b = 6, \delta = \pi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21).</w:t>
      </w:r>
    </w:p>
    <w:p>
      <w:pPr>
        <w:pStyle w:val="CaptionedFigure"/>
      </w:pPr>
      <w:r>
        <w:drawing>
          <wp:inline>
            <wp:extent cx="3733800" cy="2218146"/>
            <wp:effectExtent b="0" l="0" r="0" t="0"/>
            <wp:docPr descr="Рис. 21: Ввод параметров для генератора синусоидальных колебаний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8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22).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23-26).</w:t>
      </w:r>
    </w:p>
    <w:p>
      <w:pPr>
        <w:pStyle w:val="CaptionedFigure"/>
      </w:pPr>
      <w:r>
        <w:drawing>
          <wp:inline>
            <wp:extent cx="3733800" cy="2503916"/>
            <wp:effectExtent b="0" l="0" r="0" t="0"/>
            <wp:docPr descr="Рис. 22: Фигура Лиссажу: A = B = 1, a = 2, b = 3, \delta = 0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r>
        <w:drawing>
          <wp:inline>
            <wp:extent cx="3733800" cy="2480762"/>
            <wp:effectExtent b="0" l="0" r="0" t="0"/>
            <wp:docPr descr="Рис. 23: Фигура Лиссажу: A = B = 1, a = 2, b = 3, \delta = \pi /4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470437"/>
            <wp:effectExtent b="0" l="0" r="0" t="0"/>
            <wp:docPr descr="Рис. 24: Фигура Лиссажу: A = B = 1, a = 2, b = 3, \delta = \pi /2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r>
        <w:drawing>
          <wp:inline>
            <wp:extent cx="3733800" cy="2464308"/>
            <wp:effectExtent b="0" l="0" r="0" t="0"/>
            <wp:docPr descr="Рис. 25: Фигура Лиссажу: A = B = 1, a = 2, b = 3, \delta = 3\pi /4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4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r>
        <w:drawing>
          <wp:inline>
            <wp:extent cx="3733800" cy="2512404"/>
            <wp:effectExtent b="0" l="0" r="0" t="0"/>
            <wp:docPr descr="Рис. 26: Фигура Лиссажу: A = B = 1, a = 2, b = 3, \delta = \pi" title="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 упражнение по ознакомлению с программой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упражнения</dc:title>
  <dc:creator>Оганнисян Давит Багратович</dc:creator>
  <dc:language>ru-RU</dc:language>
  <cp:keywords/>
  <dcterms:created xsi:type="dcterms:W3CDTF">2025-03-05T22:01:45Z</dcterms:created>
  <dcterms:modified xsi:type="dcterms:W3CDTF">2025-03-05T22:01:45Z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Фигура Лиссажу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