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p>
      <w:pPr>
        <w:pStyle w:val="Heading1"/>
      </w:pPr>
      <w:bookmarkStart w:id="21" w:name="цель-работы"/>
      <w:bookmarkEnd w:id="21"/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p>
      <w:pPr>
        <w:pStyle w:val="Heading1"/>
      </w:pPr>
      <w:bookmarkStart w:id="22" w:name="задание"/>
      <w:bookmarkEnd w:id="22"/>
      <w:r>
        <w:t xml:space="preserve">Задание</w:t>
      </w:r>
    </w:p>
    <w:p>
      <w:pPr>
        <w:pStyle w:val="Compact"/>
        <w:numPr>
          <w:numId w:val="1001"/>
          <w:ilvl w:val="0"/>
        </w:numPr>
      </w:pPr>
      <w:r>
        <w:t xml:space="preserve">Создать шаблон сценария для NS-2;</w:t>
      </w:r>
    </w:p>
    <w:p>
      <w:pPr>
        <w:pStyle w:val="Compact"/>
        <w:numPr>
          <w:numId w:val="1001"/>
          <w:ilvl w:val="0"/>
        </w:numPr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pStyle w:val="Compact"/>
        <w:numPr>
          <w:numId w:val="1001"/>
          <w:ilvl w:val="0"/>
        </w:numPr>
      </w:pPr>
      <w:r>
        <w:t xml:space="preserve">Выполнить пример с усложнённой топологией сети;</w:t>
      </w:r>
    </w:p>
    <w:p>
      <w:pPr>
        <w:pStyle w:val="Compact"/>
        <w:numPr>
          <w:numId w:val="1001"/>
          <w:ilvl w:val="0"/>
        </w:numPr>
      </w:pPr>
      <w:r>
        <w:t xml:space="preserve">Выполнить пример с кольцевой топологией сети;</w:t>
      </w:r>
    </w:p>
    <w:p>
      <w:pPr>
        <w:pStyle w:val="Compact"/>
        <w:numPr>
          <w:numId w:val="1001"/>
          <w:ilvl w:val="0"/>
        </w:numPr>
      </w:pPr>
      <w:r>
        <w:t xml:space="preserve">Выполнить упражнение.</w:t>
      </w:r>
    </w:p>
    <w:p>
      <w:pPr>
        <w:pStyle w:val="Heading1"/>
      </w:pPr>
      <w:bookmarkStart w:id="23" w:name="выполнение-лабораторной-работы"/>
      <w:bookmarkEnd w:id="23"/>
      <w:r>
        <w:t xml:space="preserve">Выполнение лабораторной работы</w:t>
      </w:r>
    </w:p>
    <w:p>
      <w:pPr>
        <w:pStyle w:val="Heading2"/>
      </w:pPr>
      <w:bookmarkStart w:id="24" w:name="шаблон-сценария-для-ns-2"/>
      <w:bookmarkEnd w:id="24"/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FigureWithCaption"/>
      </w:pPr>
      <w:r>
        <w:drawing>
          <wp:inline>
            <wp:extent cx="4587368" cy="1045028"/>
            <wp:effectExtent b="0" l="0" r="0" t="0"/>
            <wp:docPr descr="Создание директорий и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директорий и файла</w:t>
      </w:r>
    </w:p>
    <w:p>
      <w:pPr>
        <w:pStyle w:val="BodyText"/>
      </w:pPr>
      <w:r>
        <w:t xml:space="preserve">Откроем на редактирование файл shablon.tcl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FigureWithCaption"/>
      </w:pPr>
      <w:r>
        <w:drawing>
          <wp:inline>
            <wp:extent cx="4018749" cy="4172430"/>
            <wp:effectExtent b="0" l="0" r="0" t="0"/>
            <wp:docPr descr="Редактирование файла shablon.tcl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417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FigureWithCaption"/>
      </w:pPr>
      <w:r>
        <w:drawing>
          <wp:inline>
            <wp:extent cx="4556631" cy="4356847"/>
            <wp:effectExtent b="0" l="0" r="0" t="0"/>
            <wp:docPr descr="Запуск шаблона сценария для NS-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435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шаблона сценария для NS-2</w:t>
      </w:r>
    </w:p>
    <w:p>
      <w:pPr>
        <w:pStyle w:val="Heading2"/>
      </w:pPr>
      <w:bookmarkStart w:id="28" w:name="простой-пример-описания-топологии-сети-состоящей-из-двух-узлов-и-одного-соединения"/>
      <w:bookmarkEnd w:id="28"/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t>=</m:t>
        </m:r>
        <m:f>
          <m:fPr>
            <m:type m:val="bar"/>
          </m:fPr>
          <m:num>
            <m:r>
              <m:t>500</m:t>
            </m:r>
            <m: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 "finish")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FigureWithCaption"/>
      </w:pPr>
      <w:r>
        <w:drawing>
          <wp:inline>
            <wp:extent cx="4110957" cy="5056094"/>
            <wp:effectExtent b="0" l="0" r="0" t="0"/>
            <wp:docPr descr="Пример описания топологии сети, состоящей из двух узлов и одного соедине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50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FigureWithCaption"/>
      </w:pPr>
      <w:r>
        <w:drawing>
          <wp:inline>
            <wp:extent cx="5048410" cy="3696020"/>
            <wp:effectExtent b="0" l="0" r="0" t="0"/>
            <wp:docPr descr="Визуализация простой модели сети с помощью nam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p>
      <w:pPr>
        <w:pStyle w:val="Heading2"/>
      </w:pPr>
      <w:bookmarkStart w:id="31" w:name="пример-с-усложнённой-топологией-сети"/>
      <w:bookmarkEnd w:id="31"/>
      <w:r>
        <w:t xml:space="preserve">Пример с усложнённой топологией сети</w:t>
      </w:r>
    </w:p>
    <w:p>
      <w:pPr>
        <w:pStyle w:val="FirstParagraph"/>
      </w:pPr>
      <w:r>
        <w:rPr>
          <w:b/>
        </w:rPr>
        <w:t xml:space="preserve">Описание моделируемой сети:</w:t>
      </w:r>
    </w:p>
    <w:p>
      <w:pPr>
        <w:pStyle w:val="Compact"/>
        <w:numPr>
          <w:numId w:val="1002"/>
          <w:ilvl w:val="0"/>
        </w:numPr>
      </w:pPr>
      <w:r>
        <w:t xml:space="preserve">сеть состоит из 4 узлов (n0, n1, n2, n3);</w:t>
      </w:r>
    </w:p>
    <w:p>
      <w:pPr>
        <w:pStyle w:val="Compact"/>
        <w:numPr>
          <w:numId w:val="1002"/>
          <w:ilvl w:val="0"/>
        </w:numPr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Compact"/>
        <w:numPr>
          <w:numId w:val="1002"/>
          <w:ilvl w:val="0"/>
        </w:numPr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pStyle w:val="Compact"/>
        <w:numPr>
          <w:numId w:val="1002"/>
          <w:ilvl w:val="0"/>
        </w:numPr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Compact"/>
        <w:numPr>
          <w:numId w:val="1002"/>
          <w:ilvl w:val="0"/>
        </w:numPr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pStyle w:val="Compact"/>
        <w:numPr>
          <w:numId w:val="1002"/>
          <w:ilvl w:val="0"/>
        </w:numPr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pStyle w:val="Compact"/>
        <w:numPr>
          <w:numId w:val="1002"/>
          <w:ilvl w:val="0"/>
        </w:numPr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Compact"/>
        <w:numPr>
          <w:numId w:val="1002"/>
          <w:ilvl w:val="0"/>
        </w:numPr>
      </w:pPr>
      <w:r>
        <w:t xml:space="preserve">генераторы трафика ftp и cbr прикреплены к TCP и UDP агентам соответственно;</w:t>
      </w:r>
    </w:p>
    <w:p>
      <w:pPr>
        <w:pStyle w:val="Compact"/>
        <w:numPr>
          <w:numId w:val="1002"/>
          <w:ilvl w:val="0"/>
        </w:numPr>
      </w:pPr>
      <w:r>
        <w:t xml:space="preserve">генератор cbr генерирует пакеты размером 1 Кбайт со скоростью 1 Мбит/с;</w:t>
      </w:r>
    </w:p>
    <w:p>
      <w:pPr>
        <w:pStyle w:val="Compact"/>
        <w:numPr>
          <w:numId w:val="1002"/>
          <w:ilvl w:val="0"/>
        </w:numPr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FigureWithCaption"/>
      </w:pPr>
      <w:r>
        <w:drawing>
          <wp:inline>
            <wp:extent cx="3703704" cy="1475334"/>
            <wp:effectExtent b="0" l="0" r="0" t="0"/>
            <wp:docPr descr="Визуализация простой модели сети с помощью na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FigureWithCaption"/>
      </w:pPr>
      <w:r>
        <w:drawing>
          <wp:inline>
            <wp:extent cx="3580759" cy="2658675"/>
            <wp:effectExtent b="0" l="0" r="0" t="0"/>
            <wp:docPr descr="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усложненной топологии сети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FigureWithCaption"/>
      </w:pPr>
      <w:r>
        <w:drawing>
          <wp:inline>
            <wp:extent cx="3242662" cy="3135085"/>
            <wp:effectExtent b="0" l="0" r="0" t="0"/>
            <wp:docPr descr="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FigureWithCaption"/>
      </w:pPr>
      <w:r>
        <w:drawing>
          <wp:inline>
            <wp:extent cx="5225142" cy="4164746"/>
            <wp:effectExtent b="0" l="0" r="0" t="0"/>
            <wp:docPr descr="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усложненной топологии сети</w:t>
      </w:r>
    </w:p>
    <w:p>
      <w:pPr>
        <w:pStyle w:val="Heading2"/>
      </w:pPr>
      <w:bookmarkStart w:id="36" w:name="пример-с-кольцевой-топологией-сети"/>
      <w:bookmarkEnd w:id="36"/>
      <w:r>
        <w:t xml:space="preserve">Пример с кольцевой топологией сети</w:t>
      </w:r>
    </w:p>
    <w:p>
      <w:pPr>
        <w:pStyle w:val="FirstParagraph"/>
      </w:pPr>
      <w:r>
        <w:rPr>
          <w:b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pStyle w:val="Compact"/>
        <w:numPr>
          <w:numId w:val="1003"/>
          <w:ilvl w:val="0"/>
        </w:numPr>
      </w:pPr>
      <w:r>
        <w:t xml:space="preserve">сеть состоит из 7 узлов, соединённых в кольцо;</w:t>
      </w:r>
    </w:p>
    <w:p>
      <w:pPr>
        <w:pStyle w:val="Compact"/>
        <w:numPr>
          <w:numId w:val="1003"/>
          <w:ilvl w:val="0"/>
        </w:numPr>
      </w:pPr>
      <w:r>
        <w:t xml:space="preserve">данные передаются от узла n(0) к узлу n(3) по кратчайшему пути;</w:t>
      </w:r>
    </w:p>
    <w:p>
      <w:pPr>
        <w:pStyle w:val="Compact"/>
        <w:numPr>
          <w:numId w:val="1003"/>
          <w:ilvl w:val="0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ompact"/>
        <w:numPr>
          <w:numId w:val="1003"/>
          <w:ilvl w:val="0"/>
        </w:numPr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</w:t>
      </w:r>
      <w:r>
        <w:t xml:space="preserve"> </w:t>
      </w:r>
      <w:r>
        <w:t xml:space="preserve">[-@fig:010]</w:t>
      </w:r>
      <w:r>
        <w:t xml:space="preserve">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</w:t>
      </w:r>
      <w:r>
        <w:t xml:space="preserve"> </w:t>
      </w:r>
      <w:r>
        <w:t xml:space="preserve">[-@fig:011]</w:t>
      </w:r>
      <w:r>
        <w:t xml:space="preserve">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FigureWithCaption"/>
      </w:pPr>
      <w:r>
        <w:drawing>
          <wp:inline>
            <wp:extent cx="4318426" cy="3772860"/>
            <wp:effectExtent b="0" l="0" r="0" t="0"/>
            <wp:docPr descr="Описание кольцевой топологии сети и динамической маршрутизацией пакетов" title="" id="1" name="Picture"/>
            <a:graphic>
              <a:graphicData uri="http://schemas.openxmlformats.org/drawingml/2006/picture">
                <pic:pic>
                  <pic:nvPicPr>
                    <pic:cNvPr descr="image/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377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кольцевой топологии сети и динамической маршрутизацией пакетов</w:t>
      </w:r>
    </w:p>
    <w:p>
      <w:pPr>
        <w:pStyle w:val="FigureWithCaption"/>
      </w:pPr>
      <w:r>
        <w:drawing>
          <wp:inline>
            <wp:extent cx="5048410" cy="4671892"/>
            <wp:effectExtent b="0" l="0" r="0" t="0"/>
            <wp:docPr descr="Передача данных по кратчайшему пути сети с кольцевой топологией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4671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</w:t>
      </w:r>
      <w:r>
        <w:t xml:space="preserve"> </w:t>
      </w:r>
      <w:r>
        <w:t xml:space="preserve">[-@fig:012]</w:t>
      </w:r>
      <w:r>
        <w:t xml:space="preserve">.</w:t>
      </w:r>
    </w:p>
    <w:p>
      <w:pPr>
        <w:pStyle w:val="FigureWithCaption"/>
      </w:pPr>
      <w:r>
        <w:drawing>
          <wp:inline>
            <wp:extent cx="5048410" cy="4664208"/>
            <wp:effectExtent b="0" l="0" r="0" t="0"/>
            <wp:docPr descr="Передача данных по сети с кольцевой топологией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466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</w:t>
      </w:r>
      <w:r>
        <w:t xml:space="preserve"> </w:t>
      </w:r>
      <w:r>
        <w:t xml:space="preserve">[-@fig:013]</w:t>
      </w:r>
      <w:r>
        <w:t xml:space="preserve">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FigureWithCaption"/>
      </w:pPr>
      <w:r>
        <w:drawing>
          <wp:inline>
            <wp:extent cx="5301983" cy="4802521"/>
            <wp:effectExtent b="0" l="0" r="0" t="0"/>
            <wp:docPr descr="Маршрутизация данных по сети с кольцевой топологией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Маршрутизация данных по сети с кольцевой топологией в случае разрыва соединения</w:t>
      </w:r>
    </w:p>
    <w:p>
      <w:pPr>
        <w:pStyle w:val="BodyText"/>
      </w:pPr>
      <w:r>
        <w:rPr>
          <w:b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pStyle w:val="Compact"/>
        <w:numPr>
          <w:numId w:val="1004"/>
          <w:ilvl w:val="0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numId w:val="1004"/>
          <w:ilvl w:val="0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numId w:val="1004"/>
          <w:ilvl w:val="0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numId w:val="1004"/>
          <w:ilvl w:val="0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</w:t>
      </w:r>
      <w:r>
        <w:t xml:space="preserve">[-@fig:014]</w:t>
      </w:r>
      <w:r>
        <w:t xml:space="preserve">).</w:t>
      </w:r>
    </w:p>
    <w:p>
      <w:pPr>
        <w:pStyle w:val="FigureWithCaption"/>
      </w:pPr>
      <w:r>
        <w:drawing>
          <wp:inline>
            <wp:extent cx="5009989" cy="3941909"/>
            <wp:effectExtent b="0" l="0" r="0" t="0"/>
            <wp:docPr descr="Программа для упражнения по построению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упражнения по построению топологии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</w:t>
      </w:r>
      <w:r>
        <w:t xml:space="preserve">[-@fig:015]</w:t>
      </w:r>
      <w:r>
        <w:t xml:space="preserve">).</w:t>
      </w:r>
    </w:p>
    <w:p>
      <w:pPr>
        <w:pStyle w:val="FigureWithCaption"/>
      </w:pPr>
      <w:r>
        <w:drawing>
          <wp:inline>
            <wp:extent cx="5263563" cy="4887045"/>
            <wp:effectExtent b="0" l="0" r="0" t="0"/>
            <wp:docPr descr="Передача данных по изменённой кольцев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488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изменённой кольцевой топологии сети</w:t>
      </w:r>
    </w:p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</w:t>
      </w:r>
      <w:r>
        <w:t xml:space="preserve">[-@fig:016]</w:t>
      </w:r>
      <w:r>
        <w:t xml:space="preserve">).</w:t>
      </w:r>
    </w:p>
    <w:p>
      <w:pPr>
        <w:pStyle w:val="FigureWithCaption"/>
      </w:pPr>
      <w:r>
        <w:drawing>
          <wp:inline>
            <wp:extent cx="5240510" cy="4856309"/>
            <wp:effectExtent b="0" l="0" r="0" t="0"/>
            <wp:docPr descr="Передача данных по сети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48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в случае разрыва соединения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</w:t>
      </w:r>
      <w:r>
        <w:t xml:space="preserve">[-@fig:017]</w:t>
      </w:r>
      <w:r>
        <w:t xml:space="preserve">).</w:t>
      </w:r>
    </w:p>
    <w:p>
      <w:pPr>
        <w:pStyle w:val="FigureWithCaption"/>
      </w:pPr>
      <w:r>
        <w:drawing>
          <wp:inline>
            <wp:extent cx="5248194" cy="4779468"/>
            <wp:effectExtent b="0" l="0" r="0" t="0"/>
            <wp:docPr descr="Передача данных после восстановления соединения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после восстановления соединения</w:t>
      </w:r>
    </w:p>
    <w:p>
      <w:pPr>
        <w:pStyle w:val="Heading1"/>
      </w:pPr>
      <w:bookmarkStart w:id="45" w:name="выводы"/>
      <w:bookmarkEnd w:id="45"/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 навыки моделирования сетей передачи данных с помощью средства имитационного моделирования NS-2, а также проанализировал полученные результаты моделирования.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75c3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49063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5609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Оганнисян Давит Багратович</dc:creator>
  <dcterms:created xsi:type="dcterms:W3CDTF">2025-02-15T17:20:39Z</dcterms:created>
  <dcterms:modified xsi:type="dcterms:W3CDTF">2025-02-15T17:20:39Z</dcterms:modified>
</cp:coreProperties>
</file>