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– QUERY 1 - segmentação dos clientes por geolocalização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COUNT(DISTINCT c.customer_unique_id) AS numero_de_clientes,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g.geolocation_state AS estado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customers 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geolocation 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g.geolocation_zip_code_prefix = c.customer_zip_code_prefix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estado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estado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– QUERY 2 - pedidos por periodo e categoria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COUNT(o.order_id) as quantidade_de_pedidos,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format_date("%m-%Y", DATE(DATE_TRUNC(o.order_purchase_timestamp, month))) as periodo,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coalesce(p.product_category_name, 'nao catalogado') as categoria,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orders 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order_items oi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o.order_id = oi.order_id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products 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p.product_id = oi.product_id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periodo,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categoria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ORDER BY periodo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– QUERY 3 - pagamentos por método de pagamento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SELECT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payment_type,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COUNT(payment_type) AS quantidade_de_pagamentos,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orders 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payments 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o.order_id = p.order_id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o.order_approved_at IS NOT NULL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payment_type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quantidade_de_pagamentos DESC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