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Sistema Avanza — Especificación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26, 2026 · @Diego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Resumen y alcance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Avanza es una app web interna para las tres tiendas que maneja inventario, caja, descuentos, cotizaciones, apartados, pedidos y estadísticas. La factura oficial se sigue haciendo a mano en talonario; la app sirve como guía del desglose de cada venta y como control de inventario y efectivo.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Dentro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productos (importado de QuickBooks, ~718 productos)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Inventario por tienda, con traslados entre tiendas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Caja: órdenes de venta, cobro, apertura y cierre con arqueo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Descuentos con límites por rol y aprobación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Cotizaciones con validez y conversión a venta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Apartados con abonos y plazo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Pedidos de productos que no hay en stock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Estadísticas de ventas, margen e inventario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Bitácora de auditoría de acciones sensibles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del alcance (por ahora)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Emisión de facturas fiscales (requiere autorización de la DGI)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Pagos con tarjeta integrados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Tienda en línea para clientes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documento que genera la app se llama </w:t>
      </w:r>
      <w:r w:rsidDel="00000000" w:rsidR="00000000" w:rsidRPr="00000000">
        <w:rPr>
          <w:b w:val="1"/>
          <w:bCs w:val="1"/>
          <w:rtl w:val="0"/>
        </w:rPr>
        <w:t xml:space="preserve">Orden de venta</w:t>
      </w:r>
      <w:r w:rsidDel="00000000" w:rsidR="00000000" w:rsidRPr="00000000">
        <w:rPr>
          <w:rtl w:val="0"/>
        </w:rPr>
        <w:t xml:space="preserve"> y lleva la leyenda "Documento interno – no válido como factura".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Decisiones pendientes de confirmar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Cada regla de este documento tiene un valor propuesto; cambia la columna "Propuesta" con tu decisión real y Claude ajusta el resto.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621"/>
        <w:gridCol w:w="2983"/>
        <w:gridCol w:w="4036"/>
        <w:tblGridChange w:id="0">
          <w:tblGrid>
            <w:gridCol w:w="720"/>
            <w:gridCol w:w="1621"/>
            <w:gridCol w:w="2983"/>
            <w:gridCol w:w="403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Pregunta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Apartado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Abono mínimo para apartar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30% del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Apartado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Plazo máximo para completar el pago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30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Apartado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 el cliente no completa el pago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Producto vuelve a stock; abono queda como saldo a favor 60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Máximo sin aprobación por rol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Vendedor 0%, Cajero 5%, Gerente 15%, Admin sin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Precio mayorista para clientes frecuentes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Lista de precio "Mayorista" asignable por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Cotizaciones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Días de validez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 días; al vencer se recalcula con precio actual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Devoluciones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Plazo y quién autoriza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15 días con factura; autoriza Gerente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Moneda de precios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Precio base en córdobas; muestra equivalente en USD con tipo de cambio del día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Caja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¿Se permite vender con stock en cero?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No; se crea un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¿Costo promedio o último costo?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ponderado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Equipos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Dispositivo de caja por tienda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Una PC o tablet por tienda + impresora térmica 80 mm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¿La caja debe funcionar sin internet?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Fase 4; fases 1–3 asumen conexión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¿Los precios incluyen IVA?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Sí, precios con IVA incluido; se muestra desglosado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Roles y permisos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Cinco roles, cada usuario asignado a una o más tiendas; nadie ve ni opera la caja de una tienda que no le corresponde.</w:t>
      </w:r>
    </w:p>
    <w:tbl>
      <w:tblPr>
        <w:tblStyle w:val="Table2"/>
        <w:tblW w:w="936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0"/>
        <w:gridCol w:w="1186"/>
        <w:gridCol w:w="1232"/>
        <w:gridCol w:w="1067"/>
        <w:gridCol w:w="1288"/>
        <w:gridCol w:w="1027"/>
        <w:tblGridChange w:id="0">
          <w:tblGrid>
            <w:gridCol w:w="3560"/>
            <w:gridCol w:w="1186"/>
            <w:gridCol w:w="1232"/>
            <w:gridCol w:w="1067"/>
            <w:gridCol w:w="1288"/>
            <w:gridCol w:w="10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Cajero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Bodega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Crear orden de venta / cotización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Cobrar y cerrar venta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Abrir y cerrar caja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Aplicar descuento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Hasta 5%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Hasta 15%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Sin límite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Aprobar descuento mayor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Sí (hasta 15%)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Anular venta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Sí, con motivo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Sí, con 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Recibir mercadería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Ajustar inventario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Solicita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Aprueba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Trasladar entre tiendas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Cambiar precios y costos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Ver costos y márgenes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Ver estadísticas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Su tienda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Gestionar usuarios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 aprobación de un gerente se hace con su PIN en la misma pantalla de caja y queda registrada en la bitácora.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Estas reglas son la fuente de verdad para Claude; los valores marcados como propuesta se ajustan según la tabla de decisiones.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Ventas y caja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venta empieza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de venta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estado Borrador.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servidor calcula precios, descuentos, IVA y total; el navegador solo muestra.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cerrar la venta el cajero registra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factura de talonario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 obligatorio y no se puede repetir.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cerrar la venta se descuenta el inventario y el pago queda ligado a la sesión de caja abierta.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Formas de pago: efectivo C$, efectivo USD, transferencia, mixto. El tipo de cambio queda guardado en la venta.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cobrar sin una sesión de caja abierta.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 de caja: el cajero cuenta efectivo por denominación; el sistema compara efectivo contado, total en la app y suma de facturas del día, y marca diferencias.</w:t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Talonarios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registra el rango de facturas asignado a cada caja (ej. 0501–0550).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avisa si un número está fuera de rango, repetido o si quedan números saltados al cerrar el día.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factura anulada se registra con su número y motivo.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Descuentos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Tipos: porcentaje por línea, porcentaje a toda la orden, monto fijo, y lista de precio Mayorista por cliente.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rol tiene un máximo (ver Roles). Arriba del máximo se pide PIN de gerente o admin.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descuento guarda quién lo dio, quién lo aprobó y el motivo.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precio final nunca puede quedar por debajo del costo sin aprobación de Admin.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Cotizaciones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crean con cliente, productos, precios y fecha de vencimiento (propuesta: 7 días).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reservan inventario.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pueden convertir en orden de venta, apartado o pedido. Si está vencida, se recalcula con precios actuales.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pueden compartir por WhatsApp como imagen o PDF.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Apartados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Requieren cliente con nombre y teléfono.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Abono mínimo (propuesta: 30%) y plazo máximo (propuesta: 30 días).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pasa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 se puede vender a otro cliente.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abono se registra como pago en la caja del día.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completar el pago se convierte en venta y se registra la factura de talonario.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Vencido el plazo, el gerente decide: extender, cancelar con saldo a favor, o cancelar con devolución.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productos sin stock o que se traen de China.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Pueden llevar anticipo. Estados: Solicitado → Ordenado al proveedor → Recibido → Entregado.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recibir la mercadería, el stock queda reservado para ese cliente.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Devoluciones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Requieren la venta original y autorización de Gerente.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producto vuelve a stock como disponible o como dañado.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devuelve dinero de la caja o se da saldo a favor.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stock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se edita directamente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todo es un movimiento (entrada, venta, devolución, traslado, ajuste, reserva).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por producto y por tienda, en tres estados: disponible, reservado, dañado.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Traslado entre tiendas = salida en una + entrada en otra, confirmada por quien recibe.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ajustes requieren motivo y aprobación de Gerente.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promedio ponderado, recalculado en cada entrada.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Flujos principales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0" distT="0" distL="0" distR="0">
            <wp:extent cx="5486400" cy="2996292"/>
            <wp:effectExtent b="0" l="0" r="0" t="0"/>
            <wp:docPr descr="flujo de documentos · cotización a venta cerrada" id="1" name="image1.png"/>
            <a:graphic>
              <a:graphicData uri="http://schemas.openxmlformats.org/drawingml/2006/picture">
                <pic:pic>
                  <pic:nvPicPr>
                    <pic:cNvPr descr="flujo de documentos · cotización a venta cerrad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flujo de documentos · cotización a venta cerrada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Una cotización puede convertirse en venta, apartado o pedido; los tres solo se cierran en caja con el número de factura de talonario. El apartado llega a caja al completar el pago y el pedido al recibir la mercadería; cada cobro y abono entra en la sesión de caja del día.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Esquema de base de datos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Postgres con 19 tablas; todo monto se guarda en centavos como entero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bigint</w:t>
      </w:r>
      <w:r w:rsidDel="00000000" w:rsidR="00000000" w:rsidRPr="00000000">
        <w:rPr>
          <w:rtl w:val="0"/>
        </w:rPr>
        <w:t xml:space="preserve">) y toda tabla lleva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6"/>
        <w:gridCol w:w="1644"/>
        <w:gridCol w:w="4840"/>
        <w:tblGridChange w:id="0">
          <w:tblGrid>
            <w:gridCol w:w="2876"/>
            <w:gridCol w:w="1644"/>
            <w:gridCol w:w="48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Para qué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tiendas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Las tres tiendas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nombre, dirección,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Personal con acceso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nombre, rol, pin_hash,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usuario_tiendas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Qué tiendas ve cada usuario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usuario_id, tienda_id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Catálogo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sku, nombre, categoría, marca, precio_centavos, costo_promedio_centavos,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listas_precio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Precio normal y mayorista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nombre, producto_id, precio_centavos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Clientes y su historial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nombre, teléfono, tipo (ganadero, minero, taller, otro), lista_precio_id, saldo_favor_centavos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movimientos_inventario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Única fuente del stock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producto_id, tienda_id, tipo, cantidad (+/−), estado (disponible, reservado, dañado), referencia_tipo, referencia_id, 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traslados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Envíos entre tiendas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origen_id, destino_id, estado, enviado_por, recibido_por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cotizaciones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Cotizaciones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cliente_id, tienda_id, vence_el, estado, total_centavos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ordenes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Ventas, apartados y pedidos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tipo (venta, apartado, pedido), estado, cliente_id, tienda_id, subtotal, descuento, iva, total (centavos), tipo_cambio, factura_numero, vence_el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orden_items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Líneas de cada orden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orden_id, producto_id, cantidad, precio_unit_centavos, descuento_centavos, costo_unit_centavos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descuentos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Registro de cada descuento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orden_id, item_id, tipo, valor, dado_por, aprobado_por, 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Cobros y abonos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orden_id, sesion_caja_id, metodo, moneda, monto_centavos, tipo_cambio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sesiones_caja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Apertura y cierre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tienda_id, cajero_id, fondo_inicial, abierta_el, cerrada_el, contado_centavos, esperado_centavos, diferencia_centavos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talonarios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Rangos de facturas por caja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tienda_id, desde, hasta,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facturas_manuales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Números usados o anulados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talonario_id, número, orden_id, estado (usada, anulada), 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devoluciones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Devoluciones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orden_id, items, motivo, autorizado_por, reembolso_tipo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tipo_cambio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Tasa del día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fecha, córdobas_por_usd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bitacora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usuario_id, acción, entidad, entidad_id, antes (json), después (json)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Vistas calculadas: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stock_actual</w:t>
      </w:r>
      <w:r w:rsidDel="00000000" w:rsidR="00000000" w:rsidRPr="00000000">
        <w:rPr>
          <w:rtl w:val="0"/>
        </w:rPr>
        <w:t xml:space="preserve"> (suma de movimientos por producto, tienda y estado)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ventas_diarias</w:t>
      </w:r>
      <w:r w:rsidDel="00000000" w:rsidR="00000000" w:rsidRPr="00000000">
        <w:rPr>
          <w:rtl w:val="0"/>
        </w:rPr>
        <w:t xml:space="preserve"> (para estadísticas).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 importantes: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facturas_manuales</w:t>
      </w:r>
      <w:r w:rsidDel="00000000" w:rsidR="00000000" w:rsidRPr="00000000">
        <w:rPr>
          <w:rtl w:val="0"/>
        </w:rPr>
        <w:t xml:space="preserve"> con número único por talonario;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movimientos_inventario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bitacora</w:t>
      </w:r>
      <w:r w:rsidDel="00000000" w:rsidR="00000000" w:rsidRPr="00000000">
        <w:rPr>
          <w:rtl w:val="0"/>
        </w:rPr>
        <w:t xml:space="preserve"> solo permiten insertar, nunca editar ni borrar.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Estadísticas y reportes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Un panel por tienda y uno consolidado, con filtro por rango de fechas; todos los números salen de las órdenes cerradas y los movimientos de inventario.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8"/>
        <w:gridCol w:w="3899"/>
        <w:gridCol w:w="3052"/>
        <w:tblGridChange w:id="0">
          <w:tblGrid>
            <w:gridCol w:w="2408"/>
            <w:gridCol w:w="3899"/>
            <w:gridCol w:w="30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Qué responde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Quién lo 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Ventas por día, semana y mes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¿Cómo vamos contra el periodo anterior?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Gerente (su tienda),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Ventas por tienda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¿Qué tienda vende más?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Margen por producto y categoría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¿Dónde se gana más?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Gerente,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Top 20 productos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¿Qué se vende más, en unidades y en córdobas?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Gerente,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Productos sin rotación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¿Qué lleva 60+ días sin venderse?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Gerente,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Stock bajo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¿Qué hay que reordenar?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Bodega, Gerente,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Ventas por tipo de cliente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¿Cuánto aportan ganaderos, mineros, talleres?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Ticket promedio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¿Cuánto gasta un cliente por compra?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Gerente,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Descuentos dados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¿Quién da descuentos, cuánto y por qué?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Diferencias de caja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¿Qué cierres no cuadraron?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Apartados y pedidos abiertos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¿Qué está pendiente y qué vence pronto?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Cajero, Gerente,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Valor del inventario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¿Cuánto dinero hay en mercadería?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Todos los reportes se pueden exportar a Excel/CSV para el contador o para QuickBooks.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Seguridad y controles antifraude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El riesgo principal es el fraude interno (descuentos inflados, anulaciones, ajustes de inventario), así que los permisos se aplican en la base de datos y cada acción sensible queda registrada.</w:t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Controles en el sistema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Level Security en todas las tablas: cada usuario solo lee y escribe datos de sus tiendas y según su rol.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Precios, descuentos y totales se recalculan en el servidor; lo que mande el navegador no se acepta.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toda entrada con Zod.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movimientos_inventario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pagos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bitacora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 solo de inserción.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Acciones con PIN de gerente: descuento sobre el límite, anulación, ajuste de inventario, devolución.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Contraseñas fuertes; 2FA obligatorio para Admin; PIN de 4–6 dígitos para cajeros; cierre de sesión tras 15 minutos sin uso.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Secretos solo en variables de entorno; 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service_role key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Supabase nunca llega al navegador.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Respaldo diario automático, con una prueba de restauración al mes.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Pruebas de seguridad antes de salir a producción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Tests automáticos de permisos (ej. cajero no puede dar 20%; usuario de tienda A no ve tienda B)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Tests de cálculo de dinero (totales, IVA, descuentos, abonos, cierre de caja)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/security-review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Claude Code en cada módulo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Semgrep o CodeQL en GitHub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Dependabot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npm audit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 vulnerabilidades altas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gitleaks: ningún secreto en el repositorio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Supabase Security Advisor sin alertas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OWASP ZAP contra el ambiente de staging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Checklist OWASP ASVS nivel 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Piloto de 2–4 semanas en una tienda, cuadrando caja e inventario físico</w:t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Stack y arquitectura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Next.js + TypeScript en Vercel como app instalable (PWA), con Supabase para base de datos, autenticación y permisos.</w:t>
      </w:r>
    </w:p>
    <w:tbl>
      <w:tblPr>
        <w:tblStyle w:val="Table5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4"/>
        <w:gridCol w:w="3041"/>
        <w:gridCol w:w="3824"/>
        <w:tblGridChange w:id="0">
          <w:tblGrid>
            <w:gridCol w:w="2494"/>
            <w:gridCol w:w="3041"/>
            <w:gridCol w:w="382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Capa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Next.js (App Router) + TypeScript + Tailwind + shadcn/ui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PWA instalable en PC, tablet o celular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Lógica de negocio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Server Actions / API routes de Next.js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Aquí se calculan precios, descuentos y totales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Supabase Postgres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RLS en todas las tablas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Email + contraseña; PIN para cajeros; 2FA para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Mismos esquemas en cliente y servidor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Vitest (lógica) + Playwright (flujos completos)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Corren en GitHub Actions en cada push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Vercel (app) + Supabase (datos)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Ambientes separados: staging y producción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Impresión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Impresora térmica 80 mm vía navegador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Orden de venta, ticket de apartado, cotización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(fase 3)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Exportación a QuickBooks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Bot de WhatsApp (Bryan) en espera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La app es la fuente de verdad del stock y las ventas; QuickBooks recibe la información contable por exportación o integración.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Plan de construcción por fases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Cuatro fases; cada una termina con algo usable en tienda y pasa las pruebas de seguridad antes de la siguiente.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 — Base y caja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 Next.js + Supabase, staging y producción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Usuarios, roles, tiendas, RLS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Importar productos de QuickBooks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Inventario por movimientos y entrada de mercadería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de venta, cobro, número de factura de talonario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Apertura y cierre de caja con arqueo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piloto en una tienda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 — Descuentos, cotizaciones y apartados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Descuentos con límite por rol y PIN de gerente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 y lista de precio Mayorista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Cotizaciones y envío por WhatsApp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Apartados con abonos, reservas y vencimientos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Pedidos, devoluciones y traslados entre tiendas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talonarios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tres tiendas usando el sistema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3 — Estadísticas e integraciones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Paneles de estadísticas y exportación a Excel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de WhatsApp (Bryan): en espera; se retoma cuando el sistema esté estable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Exportación a QuickBooks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4 — Robustez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sin internet en caja con sincronización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de seguridad formal o pentest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facturación computarizada con autorización DGI</w:t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CLAUDE.md inicial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Copia este bloque a un archivo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en la raíz del repositorio; Claude Code lo lee en cada sesión.</w:t>
      </w:r>
    </w:p>
    <w:bookmarkStart w:colFirst="0" w:colLast="0" w:name="38zezgrflt0i" w:id="0"/>
    <w:bookmarkEnd w:id="0"/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Sistema Avanza</w:t>
        <w:br w:type="textWrapping"/>
        <w:br w:type="textWrapping"/>
        <w:t xml:space="preserve">App interna de inventario, caja, descuentos, cotizaciones, apartados,</w:t>
        <w:br w:type="textWrapping"/>
        <w:t xml:space="preserve">pedidos y estadísticas para Avanza Autopartes (3 tiendas, Nicaragua).</w:t>
        <w:br w:type="textWrapping"/>
        <w:t xml:space="preserve">La factura oficial es manual (talonario). La app genera "Orden de venta",</w:t>
        <w:br w:type="textWrapping"/>
        <w:t xml:space="preserve">que dice "Documento interno – no válido como factura".</w:t>
        <w:br w:type="textWrapping"/>
        <w:br w:type="textWrapping"/>
        <w:t xml:space="preserve">## Stack</w:t>
        <w:br w:type="textWrapping"/>
        <w:t xml:space="preserve">- Next.js (App Router) + TypeScript estricto + Tailwind + shadcn/ui</w:t>
        <w:br w:type="textWrapping"/>
        <w:t xml:space="preserve">- Supabase (Postgres, Auth, RLS)</w:t>
        <w:br w:type="textWrapping"/>
        <w:t xml:space="preserve">- Zod para validación, Vitest y Playwright para tests</w:t>
        <w:br w:type="textWrapping"/>
        <w:t xml:space="preserve">- Deploy en Vercel. Ambientes: staging y producción.</w:t>
        <w:br w:type="textWrapping"/>
        <w:br w:type="textWrapping"/>
        <w:t xml:space="preserve">## Reglas que nunca se rompen</w:t>
        <w:br w:type="textWrapping"/>
        <w:t xml:space="preserve">1. Dinero en centavos como entero (bigint). Nunca float.</w:t>
        <w:br w:type="textWrapping"/>
        <w:t xml:space="preserve">2. Precios, descuentos, IVA y totales se calculan SOLO en el servidor.</w:t>
        <w:br w:type="textWrapping"/>
        <w:t xml:space="preserve">3. El stock nunca se edita: todo cambio es un insert en movimientos_inventario.</w:t>
        <w:br w:type="textWrapping"/>
        <w:t xml:space="preserve">4. movimientos_inventario, pagos y bitacora son solo de inserción.</w:t>
        <w:br w:type="textWrapping"/>
        <w:t xml:space="preserve">5. Toda tabla tiene RLS. Ninguna tabla nueva sin su política.</w:t>
        <w:br w:type="textWrapping"/>
        <w:t xml:space="preserve">6. Toda acción sensible (descuento sobre límite, anulación, ajuste,</w:t>
        <w:br w:type="textWrapping"/>
        <w:t xml:space="preserve">   devolución, cambio de precio) se registra en bitacora.</w:t>
        <w:br w:type="textWrapping"/>
        <w:t xml:space="preserve">7. Secretos solo en variables de entorno. La service_role key nunca</w:t>
        <w:br w:type="textWrapping"/>
        <w:t xml:space="preserve">   en código de cliente.</w:t>
        <w:br w:type="textWrapping"/>
        <w:t xml:space="preserve">8. Validar toda entrada con Zod en el servidor.</w:t>
        <w:br w:type="textWrapping"/>
        <w:t xml:space="preserve">9. Para cerrar una venta es obligatorio el número de factura de</w:t>
        <w:br w:type="textWrapping"/>
        <w:t xml:space="preserve">   talonario, único por talonario.</w:t>
        <w:br w:type="textWrapping"/>
        <w:br w:type="textWrapping"/>
        <w:t xml:space="preserve">## Roles</w:t>
        <w:br w:type="textWrapping"/>
        <w:t xml:space="preserve">vendedor, cajero, bodega, gerente, admin. Ver docs/especificacion.md.</w:t>
        <w:br w:type="textWrapping"/>
        <w:br w:type="textWrapping"/>
        <w:t xml:space="preserve">## Cómo trabajar</w:t>
        <w:br w:type="textWrapping"/>
        <w:t xml:space="preserve">- Tareas pequeñas. Antes de cambios grandes, proponer un plan.</w:t>
        <w:br w:type="textWrapping"/>
        <w:t xml:space="preserve">- Cada función de dinero o permisos lleva tests.</w:t>
        <w:br w:type="textWrapping"/>
        <w:t xml:space="preserve">- Correr `npm test` y `npm run lint` antes de terminar una tarea.</w:t>
        <w:br w:type="textWrapping"/>
        <w:t xml:space="preserve">- Interfaz en español (Nicaragua). Código y nombres de variables en inglés.</w:t>
        <w:br w:type="textWrapping"/>
        <w:t xml:space="preserve">- No agregar dependencias sin explicar por qué.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Guarda también este documento completo como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docs/especificacion.md</w:t>
      </w:r>
      <w:r w:rsidDel="00000000" w:rsidR="00000000" w:rsidRPr="00000000">
        <w:rPr>
          <w:rtl w:val="0"/>
        </w:rPr>
        <w:t xml:space="preserve"> en el repositorio, para que Claude lo consulte.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