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91D" w:rsidRPr="0097791D" w:rsidRDefault="0097791D" w:rsidP="00E356B3">
      <w:pPr>
        <w:pBdr>
          <w:bottom w:val="single" w:sz="12" w:space="0" w:color="7DC246"/>
        </w:pBdr>
        <w:spacing w:beforeLines="1" w:before="2" w:afterLines="1" w:after="2"/>
        <w:outlineLvl w:val="0"/>
        <w:rPr>
          <w:rFonts w:ascii="Times" w:hAnsi="Times"/>
          <w:caps/>
          <w:color w:val="333333"/>
          <w:kern w:val="36"/>
          <w:szCs w:val="20"/>
          <w:lang w:eastAsia="fr-FR"/>
        </w:rPr>
      </w:pPr>
      <w:r w:rsidRPr="0097791D">
        <w:rPr>
          <w:rFonts w:ascii="Times" w:hAnsi="Times"/>
          <w:caps/>
          <w:color w:val="333333"/>
          <w:kern w:val="36"/>
          <w:szCs w:val="20"/>
          <w:lang w:eastAsia="fr-FR"/>
        </w:rPr>
        <w:t>PROBABILITÉS – LOI BINOMIALE – BAC ES POLYNÉSIE FRANÇAISE 2008</w:t>
      </w:r>
    </w:p>
    <w:p w:rsidR="0097791D" w:rsidRPr="0097791D" w:rsidRDefault="0097791D" w:rsidP="0097791D">
      <w:pPr>
        <w:shd w:val="clear" w:color="auto" w:fill="FFFFFF"/>
        <w:spacing w:line="303" w:lineRule="atLeast"/>
        <w:rPr>
          <w:rFonts w:ascii="Times" w:hAnsi="Times"/>
          <w:color w:val="000000"/>
          <w:szCs w:val="19"/>
          <w:lang w:eastAsia="fr-FR"/>
        </w:rPr>
      </w:pPr>
    </w:p>
    <w:p w:rsidR="00ED4D73" w:rsidRPr="00ED4D73" w:rsidRDefault="00ED4D73" w:rsidP="00ED4D73">
      <w:pPr>
        <w:rPr>
          <w:rFonts w:ascii="Times" w:hAnsi="Times"/>
          <w:sz w:val="20"/>
          <w:szCs w:val="20"/>
          <w:u w:val="single"/>
          <w:lang w:eastAsia="fr-FR"/>
        </w:rPr>
      </w:pPr>
    </w:p>
    <w:p w:rsidR="0097791D" w:rsidRPr="00C55039" w:rsidRDefault="001E11FF" w:rsidP="000E0840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b/>
          <w:noProof/>
          <w:lang w:eastAsia="fr-FR"/>
        </w:rPr>
        <w:pict>
          <v:group id="_x0000_s1171" style="position:absolute;margin-left:64.55pt;margin-top:6.35pt;width:295.45pt;height:285.6pt;z-index:251666432" coordorigin="2708,2733" coordsize="5909,5712">
            <v:line id="_x0000_s1162" style="position:absolute;flip:y;mso-position-horizontal:absolute;mso-position-vertical:absolute" from="2708,4152" to="5588,6312" strokecolor="black [3213]" strokeweight="1pt">
              <v:fill o:detectmouseclick="t"/>
              <v:shadow opacity="22938f" offset="0"/>
            </v:line>
            <v:line id="_x0000_s1163" style="position:absolute;mso-position-horizontal:absolute;mso-position-vertical:absolute" from="2708,6285" to="5588,8445" strokecolor="black [3213]" strokeweight="1pt">
              <v:fill o:detectmouseclick="t"/>
              <v:shadow opacity="22938f" offset="0"/>
            </v:line>
            <v:line id="_x0000_s1164" style="position:absolute;rotation:-2389172fd;flip:y;mso-position-horizontal:absolute;mso-position-vertical:absolute" from="2995,5416" to="5308,7151" strokecolor="black [3213]" strokeweight="1pt">
              <v:fill o:detectmouseclick="t"/>
              <v:shadow opacity="22938f" offset="0"/>
              <o:lock v:ext="edit" aspectratio="t"/>
            </v:line>
            <v:line id="_x0000_s1165" style="position:absolute;rotation:-1562819fd;flip:y;mso-position-horizontal:absolute;mso-position-vertical:absolute" from="6409,2733" to="8608,4383" strokecolor="black [3213]" strokeweight="1pt">
              <v:fill o:detectmouseclick="t"/>
              <v:shadow opacity="22938f" offset="0"/>
              <o:lock v:ext="edit" aspectratio="t"/>
            </v:line>
            <v:line id="_x0000_s1166" style="position:absolute;rotation:-1562819fd;mso-position-horizontal:absolute;mso-position-vertical:absolute" from="6412,3468" to="8611,5118" strokecolor="black [3213]" strokeweight="1pt">
              <v:fill o:detectmouseclick="t"/>
              <v:shadow opacity="22938f" offset="0"/>
              <o:lock v:ext="edit" aspectratio="t"/>
            </v:line>
            <v:line id="_x0000_s1167" style="position:absolute;rotation:-1562819fd;flip:y;mso-position-horizontal:absolute;mso-position-vertical:absolute" from="6415,5016" to="8614,6666" strokecolor="black [3213]" strokeweight="1pt">
              <v:fill o:detectmouseclick="t"/>
              <v:shadow opacity="22938f" offset="0"/>
              <o:lock v:ext="edit" aspectratio="t"/>
            </v:line>
            <v:line id="_x0000_s1168" style="position:absolute;rotation:-1562819fd;mso-position-horizontal:absolute;mso-position-vertical:absolute" from="6418,5761" to="8617,7411" strokecolor="black [3213]" strokeweight="1pt">
              <v:fill o:detectmouseclick="t"/>
              <v:shadow opacity="22938f" offset="0"/>
              <o:lock v:ext="edit" aspectratio="t"/>
            </v:line>
          </v:group>
        </w:pict>
      </w:r>
      <w:r w:rsidR="000E0840" w:rsidRPr="00AD009A">
        <w:rPr>
          <w:rFonts w:ascii="Times" w:hAnsi="Times"/>
          <w:b/>
          <w:szCs w:val="20"/>
          <w:lang w:eastAsia="fr-FR"/>
        </w:rPr>
        <w:t>1)</w:t>
      </w:r>
      <w:r w:rsidR="000E0840" w:rsidRPr="000E0840">
        <w:rPr>
          <w:rFonts w:ascii="Times" w:hAnsi="Times"/>
          <w:szCs w:val="20"/>
          <w:lang w:eastAsia="fr-FR"/>
        </w:rPr>
        <w:t xml:space="preserve"> </w:t>
      </w:r>
      <w:r w:rsidR="0097791D">
        <w:rPr>
          <w:rFonts w:ascii="Times" w:hAnsi="Times"/>
          <w:szCs w:val="20"/>
          <w:lang w:eastAsia="fr-FR"/>
        </w:rPr>
        <w:t>Arbre pondéré décrivant la situation :</w:t>
      </w:r>
    </w:p>
    <w:p w:rsidR="0097791D" w:rsidRPr="003F5B38" w:rsidRDefault="0097791D" w:rsidP="0097791D">
      <w:pPr>
        <w:rPr>
          <w:rFonts w:ascii="Times" w:hAnsi="Times"/>
          <w:szCs w:val="20"/>
          <w:lang w:eastAsia="fr-FR"/>
        </w:rPr>
      </w:pP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 w:firstRow="1" w:lastRow="0" w:firstColumn="1" w:lastColumn="0" w:noHBand="0" w:noVBand="0"/>
      </w:tblPr>
      <w:tblGrid>
        <w:gridCol w:w="1588"/>
        <w:gridCol w:w="1588"/>
        <w:gridCol w:w="1588"/>
        <w:gridCol w:w="1588"/>
        <w:gridCol w:w="560"/>
      </w:tblGrid>
      <w:tr w:rsidR="0097791D" w:rsidRPr="003F5B38">
        <w:trPr>
          <w:trHeight w:val="567"/>
          <w:jc w:val="center"/>
        </w:trPr>
        <w:tc>
          <w:tcPr>
            <w:tcW w:w="1588" w:type="dxa"/>
          </w:tcPr>
          <w:p w:rsidR="0097791D" w:rsidRPr="003F5B38" w:rsidRDefault="0097791D" w:rsidP="00473EF2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</w:tcPr>
          <w:p w:rsidR="0097791D" w:rsidRPr="003F5B38" w:rsidRDefault="0097791D" w:rsidP="00473EF2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3176" w:type="dxa"/>
            <w:gridSpan w:val="2"/>
          </w:tcPr>
          <w:p w:rsidR="0097791D" w:rsidRPr="003F5B38" w:rsidRDefault="000E0840" w:rsidP="003C3A0C">
            <w:pPr>
              <w:jc w:val="center"/>
              <w:rPr>
                <w:rFonts w:ascii="Times" w:hAnsi="Times"/>
                <w:szCs w:val="20"/>
                <w:lang w:eastAsia="fr-FR"/>
              </w:rPr>
            </w:pPr>
            <w:r w:rsidRPr="000E0840">
              <w:rPr>
                <w:rFonts w:ascii="Times" w:hAnsi="Times"/>
                <w:i/>
                <w:position w:val="-8"/>
                <w:szCs w:val="20"/>
                <w:lang w:eastAsia="fr-FR"/>
              </w:rPr>
              <w:object w:dxaOrig="1280" w:dyaOrig="2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4.5pt;height:14.25pt" o:ole="">
                  <v:imagedata r:id="rId4" o:title=""/>
                </v:shape>
                <o:OLEObject Type="Embed" ProgID="Equation.3" ShapeID="_x0000_i1025" DrawAspect="Content" ObjectID="_1548943227" r:id="rId5"/>
              </w:object>
            </w:r>
          </w:p>
        </w:tc>
        <w:tc>
          <w:tcPr>
            <w:tcW w:w="560" w:type="dxa"/>
          </w:tcPr>
          <w:p w:rsidR="0097791D" w:rsidRPr="005773F8" w:rsidRDefault="000E0840" w:rsidP="00473EF2">
            <w:pPr>
              <w:rPr>
                <w:rFonts w:ascii="Times" w:hAnsi="Times"/>
                <w:szCs w:val="20"/>
                <w:vertAlign w:val="subscript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S</w:t>
            </w:r>
          </w:p>
        </w:tc>
      </w:tr>
      <w:tr w:rsidR="0097791D" w:rsidRPr="003F5B38">
        <w:trPr>
          <w:trHeight w:val="567"/>
          <w:jc w:val="center"/>
        </w:trPr>
        <w:tc>
          <w:tcPr>
            <w:tcW w:w="1588" w:type="dxa"/>
          </w:tcPr>
          <w:p w:rsidR="0097791D" w:rsidRPr="003F5B38" w:rsidRDefault="0097791D" w:rsidP="00473EF2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</w:tcPr>
          <w:p w:rsidR="0097791D" w:rsidRPr="003F5B38" w:rsidRDefault="0097791D" w:rsidP="00473EF2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  <w:vAlign w:val="center"/>
          </w:tcPr>
          <w:p w:rsidR="0097791D" w:rsidRPr="003F5B38" w:rsidRDefault="000E0840" w:rsidP="003F5B38">
            <w:pPr>
              <w:rPr>
                <w:rFonts w:ascii="Times" w:hAnsi="Times"/>
                <w:szCs w:val="20"/>
                <w:vertAlign w:val="subscript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L</w:t>
            </w:r>
          </w:p>
        </w:tc>
        <w:tc>
          <w:tcPr>
            <w:tcW w:w="1588" w:type="dxa"/>
            <w:vAlign w:val="bottom"/>
          </w:tcPr>
          <w:p w:rsidR="0097791D" w:rsidRPr="003F5B38" w:rsidRDefault="0097791D" w:rsidP="00C55039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560" w:type="dxa"/>
          </w:tcPr>
          <w:p w:rsidR="0097791D" w:rsidRPr="003F5B38" w:rsidRDefault="0097791D" w:rsidP="00473EF2">
            <w:pPr>
              <w:rPr>
                <w:rFonts w:ascii="Times" w:hAnsi="Times"/>
                <w:szCs w:val="20"/>
                <w:lang w:eastAsia="fr-FR"/>
              </w:rPr>
            </w:pPr>
          </w:p>
        </w:tc>
      </w:tr>
      <w:tr w:rsidR="0097791D" w:rsidRPr="003F5B38">
        <w:trPr>
          <w:trHeight w:val="567"/>
          <w:jc w:val="center"/>
        </w:trPr>
        <w:tc>
          <w:tcPr>
            <w:tcW w:w="3176" w:type="dxa"/>
            <w:gridSpan w:val="2"/>
            <w:vAlign w:val="center"/>
          </w:tcPr>
          <w:p w:rsidR="0097791D" w:rsidRPr="003F5B38" w:rsidRDefault="0097791D" w:rsidP="003C3A0C">
            <w:pPr>
              <w:jc w:val="center"/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p</w:t>
            </w:r>
            <w:r>
              <w:rPr>
                <w:rFonts w:ascii="Times" w:hAnsi="Times"/>
                <w:szCs w:val="20"/>
                <w:lang w:eastAsia="fr-FR"/>
              </w:rPr>
              <w:t>(</w:t>
            </w:r>
            <w:r w:rsidR="000E0840">
              <w:rPr>
                <w:rFonts w:ascii="Times" w:hAnsi="Times"/>
                <w:i/>
                <w:szCs w:val="20"/>
                <w:lang w:eastAsia="fr-FR"/>
              </w:rPr>
              <w:t>L</w:t>
            </w:r>
            <w:r w:rsidR="000E0840">
              <w:rPr>
                <w:rFonts w:ascii="Times" w:hAnsi="Times"/>
                <w:szCs w:val="20"/>
                <w:lang w:eastAsia="fr-FR"/>
              </w:rPr>
              <w:t>) = 3/5</w:t>
            </w:r>
          </w:p>
        </w:tc>
        <w:tc>
          <w:tcPr>
            <w:tcW w:w="3176" w:type="dxa"/>
            <w:gridSpan w:val="2"/>
            <w:vAlign w:val="center"/>
          </w:tcPr>
          <w:p w:rsidR="0097791D" w:rsidRPr="003F5B38" w:rsidRDefault="000E0840" w:rsidP="002F3BEA">
            <w:pPr>
              <w:jc w:val="center"/>
              <w:rPr>
                <w:rFonts w:ascii="Times" w:hAnsi="Times"/>
                <w:szCs w:val="20"/>
                <w:lang w:eastAsia="fr-FR"/>
              </w:rPr>
            </w:pPr>
            <w:r w:rsidRPr="000E0840">
              <w:rPr>
                <w:rFonts w:ascii="Times" w:hAnsi="Times"/>
                <w:i/>
                <w:position w:val="-14"/>
                <w:szCs w:val="20"/>
                <w:lang w:eastAsia="fr-FR"/>
              </w:rPr>
              <w:object w:dxaOrig="1260" w:dyaOrig="420">
                <v:shape id="_x0000_i1026" type="#_x0000_t75" style="width:63.75pt;height:21pt" o:ole="">
                  <v:imagedata r:id="rId6" o:title=""/>
                </v:shape>
                <o:OLEObject Type="Embed" ProgID="Equation.3" ShapeID="_x0000_i1026" DrawAspect="Content" ObjectID="_1548943228" r:id="rId7"/>
              </w:object>
            </w:r>
          </w:p>
        </w:tc>
        <w:tc>
          <w:tcPr>
            <w:tcW w:w="560" w:type="dxa"/>
            <w:vAlign w:val="bottom"/>
          </w:tcPr>
          <w:p w:rsidR="0097791D" w:rsidRPr="003F5B38" w:rsidRDefault="000E0840" w:rsidP="003F5B38">
            <w:pPr>
              <w:rPr>
                <w:rFonts w:ascii="Times" w:hAnsi="Times"/>
                <w:i/>
                <w:szCs w:val="20"/>
                <w:lang w:eastAsia="fr-FR"/>
              </w:rPr>
            </w:pPr>
            <w:r w:rsidRPr="000E0840">
              <w:rPr>
                <w:rFonts w:ascii="Times" w:hAnsi="Times"/>
                <w:i/>
                <w:position w:val="-2"/>
                <w:szCs w:val="20"/>
                <w:lang w:eastAsia="fr-FR"/>
              </w:rPr>
              <w:object w:dxaOrig="180" w:dyaOrig="260">
                <v:shape id="_x0000_i1027" type="#_x0000_t75" style="width:9pt;height:13.5pt" o:ole="">
                  <v:imagedata r:id="rId8" o:title=""/>
                </v:shape>
                <o:OLEObject Type="Embed" ProgID="Equation.3" ShapeID="_x0000_i1027" DrawAspect="Content" ObjectID="_1548943229" r:id="rId9"/>
              </w:object>
            </w:r>
          </w:p>
        </w:tc>
      </w:tr>
      <w:tr w:rsidR="0097791D" w:rsidRPr="003F5B38">
        <w:trPr>
          <w:trHeight w:val="567"/>
          <w:jc w:val="center"/>
        </w:trPr>
        <w:tc>
          <w:tcPr>
            <w:tcW w:w="1588" w:type="dxa"/>
            <w:vAlign w:val="center"/>
          </w:tcPr>
          <w:p w:rsidR="0097791D" w:rsidRPr="003F5B38" w:rsidRDefault="0097791D" w:rsidP="003C3A0C">
            <w:pPr>
              <w:jc w:val="right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</w:tcPr>
          <w:p w:rsidR="0097791D" w:rsidRPr="003F5B38" w:rsidRDefault="0097791D" w:rsidP="00473EF2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</w:tcPr>
          <w:p w:rsidR="0097791D" w:rsidRPr="003F5B38" w:rsidRDefault="0097791D" w:rsidP="00473EF2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</w:tcPr>
          <w:p w:rsidR="0097791D" w:rsidRPr="003F5B38" w:rsidRDefault="0097791D" w:rsidP="00473EF2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560" w:type="dxa"/>
          </w:tcPr>
          <w:p w:rsidR="0097791D" w:rsidRPr="003F5B38" w:rsidRDefault="0097791D" w:rsidP="00473EF2">
            <w:pPr>
              <w:rPr>
                <w:rFonts w:ascii="Times" w:hAnsi="Times"/>
                <w:szCs w:val="20"/>
                <w:lang w:eastAsia="fr-FR"/>
              </w:rPr>
            </w:pPr>
          </w:p>
        </w:tc>
      </w:tr>
      <w:tr w:rsidR="0097791D" w:rsidRPr="003F5B38">
        <w:trPr>
          <w:trHeight w:val="567"/>
          <w:jc w:val="center"/>
        </w:trPr>
        <w:tc>
          <w:tcPr>
            <w:tcW w:w="3176" w:type="dxa"/>
            <w:gridSpan w:val="2"/>
            <w:vAlign w:val="bottom"/>
          </w:tcPr>
          <w:p w:rsidR="0097791D" w:rsidRPr="003F5B38" w:rsidRDefault="0097791D" w:rsidP="003C3A0C">
            <w:pPr>
              <w:jc w:val="center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3176" w:type="dxa"/>
            <w:gridSpan w:val="2"/>
          </w:tcPr>
          <w:p w:rsidR="0097791D" w:rsidRPr="003F5B38" w:rsidRDefault="000E0840" w:rsidP="000E0840">
            <w:pPr>
              <w:jc w:val="center"/>
              <w:rPr>
                <w:rFonts w:ascii="Times" w:hAnsi="Times"/>
                <w:szCs w:val="20"/>
                <w:lang w:eastAsia="fr-FR"/>
              </w:rPr>
            </w:pPr>
            <w:r w:rsidRPr="000E0840">
              <w:rPr>
                <w:rFonts w:ascii="Times" w:hAnsi="Times"/>
                <w:i/>
                <w:position w:val="-8"/>
                <w:szCs w:val="20"/>
                <w:lang w:eastAsia="fr-FR"/>
              </w:rPr>
              <w:object w:dxaOrig="1260" w:dyaOrig="280">
                <v:shape id="_x0000_i1028" type="#_x0000_t75" style="width:63.75pt;height:14.25pt" o:ole="">
                  <v:imagedata r:id="rId10" o:title=""/>
                </v:shape>
                <o:OLEObject Type="Embed" ProgID="Equation.3" ShapeID="_x0000_i1028" DrawAspect="Content" ObjectID="_1548943230" r:id="rId11"/>
              </w:object>
            </w:r>
          </w:p>
        </w:tc>
        <w:tc>
          <w:tcPr>
            <w:tcW w:w="560" w:type="dxa"/>
          </w:tcPr>
          <w:p w:rsidR="0097791D" w:rsidRPr="003F5B38" w:rsidRDefault="000E0840" w:rsidP="005773F8">
            <w:pPr>
              <w:rPr>
                <w:rFonts w:ascii="Times" w:hAnsi="Times"/>
                <w:i/>
                <w:szCs w:val="20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S</w:t>
            </w:r>
          </w:p>
        </w:tc>
      </w:tr>
      <w:tr w:rsidR="0097791D" w:rsidRPr="003F5B38">
        <w:trPr>
          <w:trHeight w:val="567"/>
          <w:jc w:val="center"/>
        </w:trPr>
        <w:tc>
          <w:tcPr>
            <w:tcW w:w="3176" w:type="dxa"/>
            <w:gridSpan w:val="2"/>
            <w:vMerge w:val="restart"/>
            <w:vAlign w:val="center"/>
          </w:tcPr>
          <w:p w:rsidR="0097791D" w:rsidRPr="003F5B38" w:rsidRDefault="0097791D" w:rsidP="00C661D2">
            <w:pPr>
              <w:jc w:val="center"/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p</w:t>
            </w:r>
            <w:r>
              <w:rPr>
                <w:rFonts w:ascii="Times" w:hAnsi="Times"/>
                <w:szCs w:val="20"/>
                <w:lang w:eastAsia="fr-FR"/>
              </w:rPr>
              <w:t>(</w:t>
            </w:r>
            <w:r w:rsidR="005A7A0E">
              <w:rPr>
                <w:rFonts w:ascii="Times" w:hAnsi="Times"/>
                <w:i/>
                <w:szCs w:val="20"/>
                <w:lang w:eastAsia="fr-FR"/>
              </w:rPr>
              <w:t>T</w:t>
            </w:r>
            <w:r w:rsidR="005A7A0E">
              <w:rPr>
                <w:rFonts w:ascii="Times" w:hAnsi="Times"/>
                <w:szCs w:val="20"/>
                <w:lang w:eastAsia="fr-FR"/>
              </w:rPr>
              <w:t>) = 1/3</w:t>
            </w:r>
          </w:p>
        </w:tc>
        <w:tc>
          <w:tcPr>
            <w:tcW w:w="1588" w:type="dxa"/>
            <w:vAlign w:val="center"/>
          </w:tcPr>
          <w:p w:rsidR="0097791D" w:rsidRPr="003F5B38" w:rsidRDefault="000E0840" w:rsidP="003F5B38">
            <w:pPr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T</w:t>
            </w:r>
          </w:p>
        </w:tc>
        <w:tc>
          <w:tcPr>
            <w:tcW w:w="1588" w:type="dxa"/>
            <w:vAlign w:val="bottom"/>
          </w:tcPr>
          <w:p w:rsidR="0097791D" w:rsidRPr="003F5B38" w:rsidRDefault="0097791D" w:rsidP="00C55039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560" w:type="dxa"/>
          </w:tcPr>
          <w:p w:rsidR="0097791D" w:rsidRPr="003F5B38" w:rsidRDefault="0097791D" w:rsidP="00473EF2">
            <w:pPr>
              <w:rPr>
                <w:rFonts w:ascii="Times" w:hAnsi="Times"/>
                <w:szCs w:val="20"/>
                <w:lang w:eastAsia="fr-FR"/>
              </w:rPr>
            </w:pPr>
          </w:p>
        </w:tc>
      </w:tr>
      <w:tr w:rsidR="0097791D" w:rsidRPr="003F5B38">
        <w:trPr>
          <w:trHeight w:val="567"/>
          <w:jc w:val="center"/>
        </w:trPr>
        <w:tc>
          <w:tcPr>
            <w:tcW w:w="3176" w:type="dxa"/>
            <w:gridSpan w:val="2"/>
            <w:vMerge/>
          </w:tcPr>
          <w:p w:rsidR="0097791D" w:rsidRPr="003F5B38" w:rsidRDefault="0097791D" w:rsidP="00473EF2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3176" w:type="dxa"/>
            <w:gridSpan w:val="2"/>
            <w:vAlign w:val="center"/>
          </w:tcPr>
          <w:p w:rsidR="0097791D" w:rsidRPr="003F5B38" w:rsidRDefault="000E0840" w:rsidP="002F3BEA">
            <w:pPr>
              <w:jc w:val="center"/>
              <w:rPr>
                <w:rFonts w:ascii="Times" w:hAnsi="Times"/>
                <w:szCs w:val="20"/>
                <w:lang w:eastAsia="fr-FR"/>
              </w:rPr>
            </w:pPr>
            <w:r w:rsidRPr="000E0840">
              <w:rPr>
                <w:rFonts w:ascii="Times" w:hAnsi="Times"/>
                <w:i/>
                <w:position w:val="-14"/>
                <w:szCs w:val="20"/>
                <w:lang w:eastAsia="fr-FR"/>
              </w:rPr>
              <w:object w:dxaOrig="1260" w:dyaOrig="420">
                <v:shape id="_x0000_i1029" type="#_x0000_t75" style="width:63.75pt;height:21pt" o:ole="">
                  <v:imagedata r:id="rId12" o:title=""/>
                </v:shape>
                <o:OLEObject Type="Embed" ProgID="Equation.3" ShapeID="_x0000_i1029" DrawAspect="Content" ObjectID="_1548943231" r:id="rId13"/>
              </w:object>
            </w:r>
          </w:p>
        </w:tc>
        <w:tc>
          <w:tcPr>
            <w:tcW w:w="560" w:type="dxa"/>
            <w:vAlign w:val="bottom"/>
          </w:tcPr>
          <w:p w:rsidR="0097791D" w:rsidRPr="003F5B38" w:rsidRDefault="000E0840" w:rsidP="003F5B38">
            <w:pPr>
              <w:rPr>
                <w:rFonts w:ascii="Times" w:hAnsi="Times"/>
                <w:i/>
                <w:szCs w:val="20"/>
                <w:lang w:eastAsia="fr-FR"/>
              </w:rPr>
            </w:pPr>
            <w:r w:rsidRPr="000E0840">
              <w:rPr>
                <w:rFonts w:ascii="Times" w:hAnsi="Times"/>
                <w:i/>
                <w:position w:val="-2"/>
                <w:szCs w:val="20"/>
                <w:lang w:eastAsia="fr-FR"/>
              </w:rPr>
              <w:object w:dxaOrig="180" w:dyaOrig="260">
                <v:shape id="_x0000_i1030" type="#_x0000_t75" style="width:9pt;height:13.5pt" o:ole="">
                  <v:imagedata r:id="rId8" o:title=""/>
                </v:shape>
                <o:OLEObject Type="Embed" ProgID="Equation.3" ShapeID="_x0000_i1030" DrawAspect="Content" ObjectID="_1548943232" r:id="rId14"/>
              </w:object>
            </w:r>
          </w:p>
        </w:tc>
      </w:tr>
      <w:tr w:rsidR="0097791D" w:rsidRPr="003F5B38">
        <w:trPr>
          <w:trHeight w:val="567"/>
          <w:jc w:val="center"/>
        </w:trPr>
        <w:tc>
          <w:tcPr>
            <w:tcW w:w="1588" w:type="dxa"/>
            <w:vAlign w:val="center"/>
          </w:tcPr>
          <w:p w:rsidR="0097791D" w:rsidRPr="003F5B38" w:rsidRDefault="0097791D" w:rsidP="003C3A0C">
            <w:pPr>
              <w:jc w:val="right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</w:tcPr>
          <w:p w:rsidR="0097791D" w:rsidRPr="003F5B38" w:rsidRDefault="0097791D" w:rsidP="00473EF2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</w:tcPr>
          <w:p w:rsidR="0097791D" w:rsidRPr="003F5B38" w:rsidRDefault="0097791D" w:rsidP="00473EF2">
            <w:pPr>
              <w:rPr>
                <w:rFonts w:ascii="Times" w:hAnsi="Times"/>
                <w:i/>
                <w:szCs w:val="20"/>
                <w:lang w:eastAsia="fr-FR"/>
              </w:rPr>
            </w:pPr>
          </w:p>
        </w:tc>
        <w:tc>
          <w:tcPr>
            <w:tcW w:w="1588" w:type="dxa"/>
          </w:tcPr>
          <w:p w:rsidR="0097791D" w:rsidRPr="003F5B38" w:rsidRDefault="0097791D" w:rsidP="00473EF2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560" w:type="dxa"/>
          </w:tcPr>
          <w:p w:rsidR="0097791D" w:rsidRPr="003F5B38" w:rsidRDefault="0097791D" w:rsidP="00473EF2">
            <w:pPr>
              <w:rPr>
                <w:rFonts w:ascii="Times" w:hAnsi="Times"/>
                <w:szCs w:val="20"/>
                <w:lang w:eastAsia="fr-FR"/>
              </w:rPr>
            </w:pPr>
          </w:p>
        </w:tc>
      </w:tr>
      <w:tr w:rsidR="0097791D" w:rsidRPr="003F5B38">
        <w:trPr>
          <w:trHeight w:val="567"/>
          <w:jc w:val="center"/>
        </w:trPr>
        <w:tc>
          <w:tcPr>
            <w:tcW w:w="3176" w:type="dxa"/>
            <w:gridSpan w:val="2"/>
            <w:vAlign w:val="center"/>
          </w:tcPr>
          <w:p w:rsidR="0097791D" w:rsidRPr="003F5B38" w:rsidRDefault="0097791D" w:rsidP="003C3A0C">
            <w:pPr>
              <w:jc w:val="center"/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p</w:t>
            </w:r>
            <w:r>
              <w:rPr>
                <w:rFonts w:ascii="Times" w:hAnsi="Times"/>
                <w:szCs w:val="20"/>
                <w:lang w:eastAsia="fr-FR"/>
              </w:rPr>
              <w:t>(</w:t>
            </w:r>
            <w:r w:rsidR="005A7A0E">
              <w:rPr>
                <w:rFonts w:ascii="Times" w:hAnsi="Times"/>
                <w:i/>
                <w:szCs w:val="20"/>
                <w:lang w:eastAsia="fr-FR"/>
              </w:rPr>
              <w:t>A</w:t>
            </w:r>
            <w:r w:rsidR="005A7A0E">
              <w:rPr>
                <w:rFonts w:ascii="Times" w:hAnsi="Times"/>
                <w:szCs w:val="20"/>
                <w:lang w:eastAsia="fr-FR"/>
              </w:rPr>
              <w:t>) = 1/15</w:t>
            </w:r>
          </w:p>
        </w:tc>
        <w:tc>
          <w:tcPr>
            <w:tcW w:w="3176" w:type="dxa"/>
            <w:gridSpan w:val="2"/>
          </w:tcPr>
          <w:p w:rsidR="0097791D" w:rsidRPr="003F5B38" w:rsidRDefault="0097791D" w:rsidP="003C3A0C">
            <w:pPr>
              <w:jc w:val="center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560" w:type="dxa"/>
          </w:tcPr>
          <w:p w:rsidR="0097791D" w:rsidRPr="003F5B38" w:rsidRDefault="0097791D" w:rsidP="005773F8">
            <w:pPr>
              <w:rPr>
                <w:rFonts w:ascii="Times" w:hAnsi="Times"/>
                <w:i/>
                <w:szCs w:val="20"/>
                <w:lang w:eastAsia="fr-FR"/>
              </w:rPr>
            </w:pPr>
          </w:p>
        </w:tc>
      </w:tr>
      <w:tr w:rsidR="0097791D" w:rsidRPr="003F5B38">
        <w:trPr>
          <w:trHeight w:val="567"/>
          <w:jc w:val="center"/>
        </w:trPr>
        <w:tc>
          <w:tcPr>
            <w:tcW w:w="1588" w:type="dxa"/>
          </w:tcPr>
          <w:p w:rsidR="0097791D" w:rsidRPr="003F5B38" w:rsidRDefault="0097791D" w:rsidP="00473EF2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</w:tcPr>
          <w:p w:rsidR="0097791D" w:rsidRPr="003F5B38" w:rsidRDefault="0097791D" w:rsidP="00473EF2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  <w:vAlign w:val="center"/>
          </w:tcPr>
          <w:p w:rsidR="0097791D" w:rsidRPr="003F5B38" w:rsidRDefault="000E0840" w:rsidP="003F5B38">
            <w:pPr>
              <w:rPr>
                <w:rFonts w:ascii="Times" w:hAnsi="Times"/>
                <w:i/>
                <w:szCs w:val="20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A</w:t>
            </w:r>
          </w:p>
        </w:tc>
        <w:tc>
          <w:tcPr>
            <w:tcW w:w="1588" w:type="dxa"/>
            <w:vAlign w:val="bottom"/>
          </w:tcPr>
          <w:p w:rsidR="0097791D" w:rsidRPr="003F5B38" w:rsidRDefault="0097791D" w:rsidP="00C55039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560" w:type="dxa"/>
          </w:tcPr>
          <w:p w:rsidR="0097791D" w:rsidRPr="003F5B38" w:rsidRDefault="0097791D" w:rsidP="00473EF2">
            <w:pPr>
              <w:rPr>
                <w:rFonts w:ascii="Times" w:hAnsi="Times"/>
                <w:szCs w:val="20"/>
                <w:lang w:eastAsia="fr-FR"/>
              </w:rPr>
            </w:pPr>
          </w:p>
        </w:tc>
      </w:tr>
    </w:tbl>
    <w:p w:rsidR="000E0840" w:rsidRDefault="000E0840" w:rsidP="00700498">
      <w:pPr>
        <w:rPr>
          <w:rFonts w:ascii="Times" w:hAnsi="Times"/>
        </w:rPr>
      </w:pPr>
    </w:p>
    <w:p w:rsidR="005A7A0E" w:rsidRDefault="000E0840" w:rsidP="00700498">
      <w:pPr>
        <w:rPr>
          <w:rFonts w:ascii="Times" w:hAnsi="Times"/>
        </w:rPr>
      </w:pPr>
      <w:r w:rsidRPr="00AD009A">
        <w:rPr>
          <w:rFonts w:ascii="Times" w:hAnsi="Times"/>
          <w:b/>
        </w:rPr>
        <w:t>2)</w:t>
      </w:r>
      <w:r>
        <w:rPr>
          <w:rFonts w:ascii="Times" w:hAnsi="Times"/>
        </w:rPr>
        <w:t xml:space="preserve"> </w:t>
      </w:r>
      <w:r w:rsidR="005A7A0E" w:rsidRPr="000E0840">
        <w:rPr>
          <w:rFonts w:ascii="Times" w:hAnsi="Times"/>
          <w:position w:val="-20"/>
        </w:rPr>
        <w:object w:dxaOrig="4120" w:dyaOrig="560">
          <v:shape id="_x0000_i1031" type="#_x0000_t75" style="width:206.25pt;height:27.75pt" o:ole="">
            <v:imagedata r:id="rId15" o:title=""/>
          </v:shape>
          <o:OLEObject Type="Embed" ProgID="Equation.3" ShapeID="_x0000_i1031" DrawAspect="Content" ObjectID="_1548943233" r:id="rId16"/>
        </w:object>
      </w:r>
      <w:r w:rsidR="005A7A0E">
        <w:rPr>
          <w:rFonts w:ascii="Times" w:hAnsi="Times"/>
        </w:rPr>
        <w:t>.</w:t>
      </w:r>
    </w:p>
    <w:p w:rsidR="005A7A0E" w:rsidRDefault="005A7A0E" w:rsidP="00700498">
      <w:pPr>
        <w:rPr>
          <w:rFonts w:ascii="Times" w:hAnsi="Times"/>
        </w:rPr>
      </w:pPr>
    </w:p>
    <w:p w:rsidR="000E0840" w:rsidRDefault="005A7A0E" w:rsidP="00700498">
      <w:pPr>
        <w:rPr>
          <w:rFonts w:ascii="Times" w:hAnsi="Times"/>
        </w:rPr>
      </w:pPr>
      <w:r w:rsidRPr="00AD009A">
        <w:rPr>
          <w:rFonts w:ascii="Times" w:hAnsi="Times"/>
          <w:b/>
        </w:rPr>
        <w:t>3)</w:t>
      </w:r>
      <w:r>
        <w:rPr>
          <w:rFonts w:ascii="Times" w:hAnsi="Times"/>
        </w:rPr>
        <w:t xml:space="preserve"> </w:t>
      </w:r>
      <w:r w:rsidRPr="005A7A0E">
        <w:rPr>
          <w:rFonts w:ascii="Times" w:hAnsi="Times"/>
          <w:position w:val="-20"/>
        </w:rPr>
        <w:object w:dxaOrig="7140" w:dyaOrig="560">
          <v:shape id="_x0000_i1032" type="#_x0000_t75" style="width:357pt;height:27.75pt" o:ole="">
            <v:imagedata r:id="rId17" o:title=""/>
          </v:shape>
          <o:OLEObject Type="Embed" ProgID="Equation.3" ShapeID="_x0000_i1032" DrawAspect="Content" ObjectID="_1548943234" r:id="rId18"/>
        </w:object>
      </w:r>
      <w:r>
        <w:rPr>
          <w:rFonts w:ascii="Times" w:hAnsi="Times"/>
        </w:rPr>
        <w:t>.</w:t>
      </w:r>
    </w:p>
    <w:p w:rsidR="0065078E" w:rsidRDefault="0065078E" w:rsidP="00700498">
      <w:pPr>
        <w:rPr>
          <w:rFonts w:ascii="Times" w:hAnsi="Times"/>
        </w:rPr>
      </w:pPr>
    </w:p>
    <w:p w:rsidR="00881058" w:rsidRDefault="00881058" w:rsidP="00700498">
      <w:pPr>
        <w:rPr>
          <w:rFonts w:ascii="Times" w:hAnsi="Times"/>
        </w:rPr>
      </w:pPr>
      <w:r w:rsidRPr="00AD009A">
        <w:rPr>
          <w:rFonts w:ascii="Times" w:hAnsi="Times"/>
          <w:b/>
        </w:rPr>
        <w:t>4)</w:t>
      </w:r>
      <w:r>
        <w:rPr>
          <w:rFonts w:ascii="Times" w:hAnsi="Times"/>
        </w:rPr>
        <w:t xml:space="preserve"> </w:t>
      </w:r>
      <w:r w:rsidRPr="00881058">
        <w:rPr>
          <w:rFonts w:ascii="Times" w:hAnsi="Times"/>
          <w:position w:val="-26"/>
        </w:rPr>
        <w:object w:dxaOrig="3120" w:dyaOrig="620">
          <v:shape id="_x0000_i1033" type="#_x0000_t75" style="width:156pt;height:31.5pt" o:ole="">
            <v:imagedata r:id="rId19" o:title=""/>
          </v:shape>
          <o:OLEObject Type="Embed" ProgID="Equation.3" ShapeID="_x0000_i1033" DrawAspect="Content" ObjectID="_1548943235" r:id="rId20"/>
        </w:object>
      </w:r>
      <w:r>
        <w:rPr>
          <w:rFonts w:ascii="Times" w:hAnsi="Times"/>
        </w:rPr>
        <w:t>.</w:t>
      </w:r>
    </w:p>
    <w:p w:rsidR="00881058" w:rsidRDefault="00881058" w:rsidP="00700498">
      <w:pPr>
        <w:rPr>
          <w:rFonts w:ascii="Times" w:hAnsi="Times"/>
        </w:rPr>
      </w:pPr>
    </w:p>
    <w:p w:rsidR="001E11FF" w:rsidRDefault="00881058" w:rsidP="001E11FF">
      <w:pPr>
        <w:rPr>
          <w:rFonts w:ascii="Times" w:hAnsi="Times"/>
        </w:rPr>
      </w:pPr>
      <w:r w:rsidRPr="00AD009A">
        <w:rPr>
          <w:rFonts w:ascii="Times" w:hAnsi="Times"/>
          <w:b/>
        </w:rPr>
        <w:t>5)</w:t>
      </w:r>
      <w:r>
        <w:rPr>
          <w:rFonts w:ascii="Times" w:hAnsi="Times"/>
        </w:rPr>
        <w:t xml:space="preserve"> </w:t>
      </w:r>
      <w:r w:rsidR="001E11FF">
        <w:rPr>
          <w:rFonts w:ascii="Times" w:hAnsi="Times"/>
        </w:rPr>
        <w:t>L</w:t>
      </w:r>
      <w:r w:rsidR="001E11FF">
        <w:rPr>
          <w:rFonts w:ascii="Times" w:hAnsi="Times"/>
        </w:rPr>
        <w:t>es déroulements des enchères étant indépendants les uns des autres, X obéit à une loi binomiale</w:t>
      </w:r>
      <w:r w:rsidR="001E11FF">
        <w:rPr>
          <w:rFonts w:ascii="Times" w:hAnsi="Times"/>
        </w:rPr>
        <w:t>.</w:t>
      </w:r>
    </w:p>
    <w:p w:rsidR="001E11FF" w:rsidRDefault="00881058" w:rsidP="00700498">
      <w:pPr>
        <w:rPr>
          <w:rFonts w:ascii="Times" w:hAnsi="Times"/>
        </w:rPr>
      </w:pPr>
      <w:r>
        <w:rPr>
          <w:rFonts w:ascii="Times" w:hAnsi="Times"/>
        </w:rPr>
        <w:t xml:space="preserve">La probabilité </w:t>
      </w:r>
      <w:r>
        <w:rPr>
          <w:rFonts w:ascii="Times" w:hAnsi="Times"/>
          <w:i/>
        </w:rPr>
        <w:t>p</w:t>
      </w:r>
      <w:r>
        <w:rPr>
          <w:rFonts w:ascii="Times" w:hAnsi="Times"/>
        </w:rPr>
        <w:t>(</w:t>
      </w:r>
      <w:r>
        <w:rPr>
          <w:rFonts w:ascii="Times" w:hAnsi="Times"/>
          <w:i/>
        </w:rPr>
        <w:t>X</w:t>
      </w:r>
      <w:r w:rsidR="001E11FF">
        <w:rPr>
          <w:rFonts w:ascii="Times" w:hAnsi="Times"/>
          <w:i/>
        </w:rPr>
        <w:t>=k</w:t>
      </w:r>
      <w:r>
        <w:rPr>
          <w:rFonts w:ascii="Times" w:hAnsi="Times"/>
        </w:rPr>
        <w:t xml:space="preserve">) que Marc soit satisfait </w:t>
      </w:r>
      <w:r w:rsidR="001E11FF">
        <w:rPr>
          <w:rFonts w:ascii="Times" w:hAnsi="Times"/>
          <w:i/>
        </w:rPr>
        <w:t>k</w:t>
      </w:r>
      <w:r w:rsidR="00E914BD">
        <w:rPr>
          <w:rFonts w:ascii="Times" w:hAnsi="Times"/>
        </w:rPr>
        <w:t xml:space="preserve"> fois du prix de</w:t>
      </w:r>
      <w:r>
        <w:rPr>
          <w:rFonts w:ascii="Times" w:hAnsi="Times"/>
        </w:rPr>
        <w:t xml:space="preserve"> vente de </w:t>
      </w:r>
      <w:r>
        <w:rPr>
          <w:rFonts w:ascii="Times" w:hAnsi="Times"/>
          <w:i/>
        </w:rPr>
        <w:t>n</w:t>
      </w:r>
      <w:r w:rsidR="001E11FF">
        <w:rPr>
          <w:rFonts w:ascii="Times" w:hAnsi="Times"/>
        </w:rPr>
        <w:t xml:space="preserve"> jeux vidéo est alors :</w:t>
      </w:r>
      <w:bookmarkStart w:id="0" w:name="_GoBack"/>
      <w:bookmarkEnd w:id="0"/>
    </w:p>
    <w:p w:rsidR="00E914BD" w:rsidRDefault="00881058" w:rsidP="00700498">
      <w:pPr>
        <w:rPr>
          <w:rFonts w:ascii="Times" w:hAnsi="Times"/>
        </w:rPr>
      </w:pPr>
      <w:r w:rsidRPr="002F3BEA">
        <w:rPr>
          <w:rFonts w:ascii="Times" w:hAnsi="Times"/>
          <w:position w:val="-28"/>
        </w:rPr>
        <w:object w:dxaOrig="2580" w:dyaOrig="700">
          <v:shape id="_x0000_i1034" type="#_x0000_t75" style="width:129.75pt;height:35.25pt" o:ole="">
            <v:imagedata r:id="rId21" o:title=""/>
          </v:shape>
          <o:OLEObject Type="Embed" ProgID="Equation.3" ShapeID="_x0000_i1034" DrawAspect="Content" ObjectID="_1548943236" r:id="rId22"/>
        </w:object>
      </w:r>
      <w:r>
        <w:rPr>
          <w:rFonts w:ascii="Times" w:hAnsi="Times"/>
        </w:rPr>
        <w:t xml:space="preserve"> avec </w:t>
      </w:r>
      <w:r>
        <w:rPr>
          <w:rFonts w:ascii="Times" w:hAnsi="Times"/>
          <w:i/>
        </w:rPr>
        <w:t>n</w:t>
      </w:r>
      <w:r>
        <w:rPr>
          <w:rFonts w:ascii="Times" w:hAnsi="Times"/>
        </w:rPr>
        <w:t xml:space="preserve"> = 3, 0 ≤ </w:t>
      </w:r>
      <w:r>
        <w:rPr>
          <w:rFonts w:ascii="Times" w:hAnsi="Times"/>
          <w:i/>
        </w:rPr>
        <w:t>k</w:t>
      </w:r>
      <w:r>
        <w:rPr>
          <w:rFonts w:ascii="Times" w:hAnsi="Times"/>
        </w:rPr>
        <w:t xml:space="preserve"> ≤ 3 et </w:t>
      </w:r>
      <w:r w:rsidRPr="00881058">
        <w:rPr>
          <w:rFonts w:ascii="Times" w:hAnsi="Times"/>
          <w:position w:val="-10"/>
        </w:rPr>
        <w:object w:dxaOrig="1560" w:dyaOrig="340">
          <v:shape id="_x0000_i1035" type="#_x0000_t75" style="width:78pt;height:17.25pt" o:ole="">
            <v:imagedata r:id="rId23" o:title=""/>
          </v:shape>
          <o:OLEObject Type="Embed" ProgID="Equation.3" ShapeID="_x0000_i1035" DrawAspect="Content" ObjectID="_1548943237" r:id="rId24"/>
        </w:object>
      </w:r>
      <w:r>
        <w:rPr>
          <w:rFonts w:ascii="Times" w:hAnsi="Times"/>
        </w:rPr>
        <w:t xml:space="preserve"> ce qui donne</w:t>
      </w:r>
      <w:r w:rsidRPr="002F02F4">
        <w:rPr>
          <w:rFonts w:ascii="Times" w:hAnsi="Times"/>
          <w:position w:val="-28"/>
        </w:rPr>
        <w:object w:dxaOrig="3120" w:dyaOrig="700">
          <v:shape id="_x0000_i1036" type="#_x0000_t75" style="width:156.75pt;height:35.25pt" o:ole="">
            <v:imagedata r:id="rId25" o:title=""/>
          </v:shape>
          <o:OLEObject Type="Embed" ProgID="Equation.3" ShapeID="_x0000_i1036" DrawAspect="Content" ObjectID="_1548943238" r:id="rId26"/>
        </w:object>
      </w:r>
      <w:r>
        <w:rPr>
          <w:rFonts w:ascii="Times" w:hAnsi="Times"/>
        </w:rPr>
        <w:t>.</w:t>
      </w:r>
    </w:p>
    <w:p w:rsidR="00DF534D" w:rsidRDefault="00E914BD" w:rsidP="00700498">
      <w:pPr>
        <w:rPr>
          <w:rFonts w:ascii="Times" w:hAnsi="Times"/>
        </w:rPr>
      </w:pPr>
      <w:r>
        <w:rPr>
          <w:rFonts w:ascii="Times" w:hAnsi="Times"/>
        </w:rPr>
        <w:t>La probabilité que Marc soit satisfait au moins deux fois</w:t>
      </w:r>
      <w:r w:rsidR="00DF534D">
        <w:rPr>
          <w:rFonts w:ascii="Times" w:hAnsi="Times"/>
        </w:rPr>
        <w:t xml:space="preserve"> par les prix de vente</w:t>
      </w:r>
      <w:r w:rsidR="00654341">
        <w:rPr>
          <w:rFonts w:ascii="Times" w:hAnsi="Times"/>
        </w:rPr>
        <w:t xml:space="preserve"> de s</w:t>
      </w:r>
      <w:r w:rsidR="00DF534D">
        <w:rPr>
          <w:rFonts w:ascii="Times" w:hAnsi="Times"/>
        </w:rPr>
        <w:t>es jeux vidéo est la somme de la probabilité qu'il soit satisfait exactement trois fois et de celle qu'il soit satisfait exactement deux fois :</w:t>
      </w:r>
    </w:p>
    <w:p w:rsidR="00677B4A" w:rsidRPr="00700498" w:rsidRDefault="00356925" w:rsidP="00700498">
      <w:pPr>
        <w:rPr>
          <w:rFonts w:ascii="Times" w:hAnsi="Times"/>
        </w:rPr>
      </w:pPr>
      <w:r w:rsidRPr="00DF534D">
        <w:rPr>
          <w:rFonts w:ascii="Times" w:hAnsi="Times"/>
          <w:position w:val="-28"/>
        </w:rPr>
        <w:object w:dxaOrig="8740" w:dyaOrig="700">
          <v:shape id="_x0000_i1037" type="#_x0000_t75" style="width:437.25pt;height:35.25pt" o:ole="">
            <v:imagedata r:id="rId27" o:title=""/>
          </v:shape>
          <o:OLEObject Type="Embed" ProgID="Equation.3" ShapeID="_x0000_i1037" DrawAspect="Content" ObjectID="_1548943239" r:id="rId28"/>
        </w:object>
      </w:r>
      <w:r w:rsidR="00DF534D">
        <w:rPr>
          <w:rFonts w:ascii="Times" w:hAnsi="Times"/>
        </w:rPr>
        <w:t>.</w:t>
      </w:r>
    </w:p>
    <w:sectPr w:rsidR="00677B4A" w:rsidRPr="00700498" w:rsidSect="00BE2E48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B6CB6"/>
    <w:rsid w:val="00007968"/>
    <w:rsid w:val="000122D3"/>
    <w:rsid w:val="000158F6"/>
    <w:rsid w:val="00035652"/>
    <w:rsid w:val="00041748"/>
    <w:rsid w:val="0005285C"/>
    <w:rsid w:val="000539DB"/>
    <w:rsid w:val="00075D9E"/>
    <w:rsid w:val="000A0149"/>
    <w:rsid w:val="000C1E8E"/>
    <w:rsid w:val="000C728A"/>
    <w:rsid w:val="000D2785"/>
    <w:rsid w:val="000E0840"/>
    <w:rsid w:val="000E53EB"/>
    <w:rsid w:val="000F47CD"/>
    <w:rsid w:val="000F5FF2"/>
    <w:rsid w:val="00115F05"/>
    <w:rsid w:val="001160EC"/>
    <w:rsid w:val="001253C2"/>
    <w:rsid w:val="00141029"/>
    <w:rsid w:val="00164D32"/>
    <w:rsid w:val="00180F6B"/>
    <w:rsid w:val="001825F5"/>
    <w:rsid w:val="00190C1A"/>
    <w:rsid w:val="001A74BC"/>
    <w:rsid w:val="001C02CA"/>
    <w:rsid w:val="001C5867"/>
    <w:rsid w:val="001D496C"/>
    <w:rsid w:val="001D563B"/>
    <w:rsid w:val="001E11FF"/>
    <w:rsid w:val="001E7FB4"/>
    <w:rsid w:val="00214EFB"/>
    <w:rsid w:val="002170FC"/>
    <w:rsid w:val="00223E28"/>
    <w:rsid w:val="00230712"/>
    <w:rsid w:val="00230D87"/>
    <w:rsid w:val="00231D73"/>
    <w:rsid w:val="002357B1"/>
    <w:rsid w:val="00237269"/>
    <w:rsid w:val="00241D31"/>
    <w:rsid w:val="00252A8A"/>
    <w:rsid w:val="00275099"/>
    <w:rsid w:val="0028299E"/>
    <w:rsid w:val="00284372"/>
    <w:rsid w:val="00292906"/>
    <w:rsid w:val="00293601"/>
    <w:rsid w:val="002A78BC"/>
    <w:rsid w:val="002C18D2"/>
    <w:rsid w:val="002C3E75"/>
    <w:rsid w:val="002F02F4"/>
    <w:rsid w:val="002F3BEA"/>
    <w:rsid w:val="00305A72"/>
    <w:rsid w:val="00305B1B"/>
    <w:rsid w:val="003101BD"/>
    <w:rsid w:val="00313288"/>
    <w:rsid w:val="00313B2D"/>
    <w:rsid w:val="003160D0"/>
    <w:rsid w:val="00324ED3"/>
    <w:rsid w:val="00342A2B"/>
    <w:rsid w:val="00343E1B"/>
    <w:rsid w:val="003448CF"/>
    <w:rsid w:val="00356925"/>
    <w:rsid w:val="00360D89"/>
    <w:rsid w:val="00365ED6"/>
    <w:rsid w:val="0037418A"/>
    <w:rsid w:val="00377CDD"/>
    <w:rsid w:val="00385791"/>
    <w:rsid w:val="00397E7D"/>
    <w:rsid w:val="003A0F10"/>
    <w:rsid w:val="003A7CCD"/>
    <w:rsid w:val="003B6C9F"/>
    <w:rsid w:val="003B6E1A"/>
    <w:rsid w:val="003C0E23"/>
    <w:rsid w:val="003C3787"/>
    <w:rsid w:val="003C3A0C"/>
    <w:rsid w:val="003D3F92"/>
    <w:rsid w:val="003D558F"/>
    <w:rsid w:val="003E58E6"/>
    <w:rsid w:val="003E5AB6"/>
    <w:rsid w:val="003F5B38"/>
    <w:rsid w:val="0040104D"/>
    <w:rsid w:val="0040572E"/>
    <w:rsid w:val="0040684B"/>
    <w:rsid w:val="004262A0"/>
    <w:rsid w:val="00450EA4"/>
    <w:rsid w:val="00454D95"/>
    <w:rsid w:val="004616E0"/>
    <w:rsid w:val="00461EEC"/>
    <w:rsid w:val="0047331F"/>
    <w:rsid w:val="00473EF2"/>
    <w:rsid w:val="004758C0"/>
    <w:rsid w:val="004850E7"/>
    <w:rsid w:val="004920C4"/>
    <w:rsid w:val="004B0997"/>
    <w:rsid w:val="004B0CA8"/>
    <w:rsid w:val="004B4F5A"/>
    <w:rsid w:val="004C0BC7"/>
    <w:rsid w:val="004C423E"/>
    <w:rsid w:val="004C5CD6"/>
    <w:rsid w:val="004C68A6"/>
    <w:rsid w:val="004C6961"/>
    <w:rsid w:val="004D2357"/>
    <w:rsid w:val="004D488F"/>
    <w:rsid w:val="004D7224"/>
    <w:rsid w:val="004E17EE"/>
    <w:rsid w:val="004E4B7A"/>
    <w:rsid w:val="004F0E57"/>
    <w:rsid w:val="004F4836"/>
    <w:rsid w:val="00510BF3"/>
    <w:rsid w:val="00530EE3"/>
    <w:rsid w:val="00533BD0"/>
    <w:rsid w:val="00552E14"/>
    <w:rsid w:val="00557F68"/>
    <w:rsid w:val="00575F2B"/>
    <w:rsid w:val="005773F8"/>
    <w:rsid w:val="0057751D"/>
    <w:rsid w:val="00583CB7"/>
    <w:rsid w:val="005840F6"/>
    <w:rsid w:val="005A60AD"/>
    <w:rsid w:val="005A7A0E"/>
    <w:rsid w:val="005B31B0"/>
    <w:rsid w:val="005B4005"/>
    <w:rsid w:val="005B5A33"/>
    <w:rsid w:val="005C08EC"/>
    <w:rsid w:val="005C44CA"/>
    <w:rsid w:val="005D164D"/>
    <w:rsid w:val="005D2173"/>
    <w:rsid w:val="005D22B8"/>
    <w:rsid w:val="005D6AFC"/>
    <w:rsid w:val="00601FEB"/>
    <w:rsid w:val="006106B3"/>
    <w:rsid w:val="00616D89"/>
    <w:rsid w:val="0062044B"/>
    <w:rsid w:val="00621434"/>
    <w:rsid w:val="006308A4"/>
    <w:rsid w:val="006359E8"/>
    <w:rsid w:val="00640133"/>
    <w:rsid w:val="0065078E"/>
    <w:rsid w:val="00650A37"/>
    <w:rsid w:val="00654341"/>
    <w:rsid w:val="00657A73"/>
    <w:rsid w:val="00677B4A"/>
    <w:rsid w:val="0068774D"/>
    <w:rsid w:val="006A285A"/>
    <w:rsid w:val="006A34C3"/>
    <w:rsid w:val="006A6B28"/>
    <w:rsid w:val="006A6E97"/>
    <w:rsid w:val="006B275D"/>
    <w:rsid w:val="006B4371"/>
    <w:rsid w:val="006D4AE3"/>
    <w:rsid w:val="006F3ED4"/>
    <w:rsid w:val="006F44DD"/>
    <w:rsid w:val="00700498"/>
    <w:rsid w:val="0070586C"/>
    <w:rsid w:val="007273DF"/>
    <w:rsid w:val="007277F0"/>
    <w:rsid w:val="00736EE4"/>
    <w:rsid w:val="00742A03"/>
    <w:rsid w:val="00745B7B"/>
    <w:rsid w:val="00751BD9"/>
    <w:rsid w:val="00790646"/>
    <w:rsid w:val="007A0539"/>
    <w:rsid w:val="007B68D0"/>
    <w:rsid w:val="007C1190"/>
    <w:rsid w:val="007E36C3"/>
    <w:rsid w:val="007F1494"/>
    <w:rsid w:val="00811F04"/>
    <w:rsid w:val="00814BC7"/>
    <w:rsid w:val="00815471"/>
    <w:rsid w:val="00820076"/>
    <w:rsid w:val="008240A3"/>
    <w:rsid w:val="00826363"/>
    <w:rsid w:val="00834140"/>
    <w:rsid w:val="00856883"/>
    <w:rsid w:val="00866390"/>
    <w:rsid w:val="00873116"/>
    <w:rsid w:val="00874853"/>
    <w:rsid w:val="00881058"/>
    <w:rsid w:val="00891E9F"/>
    <w:rsid w:val="008A69EA"/>
    <w:rsid w:val="008C23E0"/>
    <w:rsid w:val="008C5EBD"/>
    <w:rsid w:val="008E0CC0"/>
    <w:rsid w:val="008E57EC"/>
    <w:rsid w:val="008E76C5"/>
    <w:rsid w:val="008F20E8"/>
    <w:rsid w:val="00900E3F"/>
    <w:rsid w:val="009011D8"/>
    <w:rsid w:val="00902904"/>
    <w:rsid w:val="00915988"/>
    <w:rsid w:val="00921A5E"/>
    <w:rsid w:val="00924C71"/>
    <w:rsid w:val="00932993"/>
    <w:rsid w:val="00945153"/>
    <w:rsid w:val="00945B13"/>
    <w:rsid w:val="00950F90"/>
    <w:rsid w:val="00952C95"/>
    <w:rsid w:val="00961232"/>
    <w:rsid w:val="0097791D"/>
    <w:rsid w:val="00986306"/>
    <w:rsid w:val="00991BFC"/>
    <w:rsid w:val="009A6300"/>
    <w:rsid w:val="009B241B"/>
    <w:rsid w:val="009C0CCB"/>
    <w:rsid w:val="009C38C6"/>
    <w:rsid w:val="009C7449"/>
    <w:rsid w:val="009D4278"/>
    <w:rsid w:val="009E3DBD"/>
    <w:rsid w:val="009F337E"/>
    <w:rsid w:val="009F4F71"/>
    <w:rsid w:val="00A0124A"/>
    <w:rsid w:val="00A35A3C"/>
    <w:rsid w:val="00A40BF7"/>
    <w:rsid w:val="00A67E27"/>
    <w:rsid w:val="00A730A9"/>
    <w:rsid w:val="00A80DD1"/>
    <w:rsid w:val="00A832A3"/>
    <w:rsid w:val="00A90046"/>
    <w:rsid w:val="00A9328E"/>
    <w:rsid w:val="00AA2EAF"/>
    <w:rsid w:val="00AA679B"/>
    <w:rsid w:val="00AB68BD"/>
    <w:rsid w:val="00AC7DE1"/>
    <w:rsid w:val="00AD009A"/>
    <w:rsid w:val="00AD2897"/>
    <w:rsid w:val="00AF02B0"/>
    <w:rsid w:val="00AF2F01"/>
    <w:rsid w:val="00B027D3"/>
    <w:rsid w:val="00B057EB"/>
    <w:rsid w:val="00B26765"/>
    <w:rsid w:val="00B306B0"/>
    <w:rsid w:val="00B40A43"/>
    <w:rsid w:val="00B50407"/>
    <w:rsid w:val="00B51D38"/>
    <w:rsid w:val="00B540EC"/>
    <w:rsid w:val="00B54A04"/>
    <w:rsid w:val="00B63ADF"/>
    <w:rsid w:val="00B726B2"/>
    <w:rsid w:val="00B77212"/>
    <w:rsid w:val="00B8175C"/>
    <w:rsid w:val="00BA7C49"/>
    <w:rsid w:val="00BB0AB4"/>
    <w:rsid w:val="00BB6562"/>
    <w:rsid w:val="00BB68F1"/>
    <w:rsid w:val="00BB6CB6"/>
    <w:rsid w:val="00BC3D4A"/>
    <w:rsid w:val="00BC44BD"/>
    <w:rsid w:val="00BC56C3"/>
    <w:rsid w:val="00BE1F7A"/>
    <w:rsid w:val="00BE2E48"/>
    <w:rsid w:val="00BE4A30"/>
    <w:rsid w:val="00BE5AC4"/>
    <w:rsid w:val="00BF2A6D"/>
    <w:rsid w:val="00C0117A"/>
    <w:rsid w:val="00C216C3"/>
    <w:rsid w:val="00C31192"/>
    <w:rsid w:val="00C373DB"/>
    <w:rsid w:val="00C47979"/>
    <w:rsid w:val="00C55039"/>
    <w:rsid w:val="00C661D2"/>
    <w:rsid w:val="00C6669C"/>
    <w:rsid w:val="00C70DB1"/>
    <w:rsid w:val="00C74FC4"/>
    <w:rsid w:val="00C82F40"/>
    <w:rsid w:val="00C94AFC"/>
    <w:rsid w:val="00C94B6B"/>
    <w:rsid w:val="00CA14FA"/>
    <w:rsid w:val="00CB32FD"/>
    <w:rsid w:val="00CB3E99"/>
    <w:rsid w:val="00CC502F"/>
    <w:rsid w:val="00CD0915"/>
    <w:rsid w:val="00CF506F"/>
    <w:rsid w:val="00D0708A"/>
    <w:rsid w:val="00D1249C"/>
    <w:rsid w:val="00D1485C"/>
    <w:rsid w:val="00D179CB"/>
    <w:rsid w:val="00D661C2"/>
    <w:rsid w:val="00D66C26"/>
    <w:rsid w:val="00D701DE"/>
    <w:rsid w:val="00D95E29"/>
    <w:rsid w:val="00D9632A"/>
    <w:rsid w:val="00DA119E"/>
    <w:rsid w:val="00DC6FDB"/>
    <w:rsid w:val="00DD327F"/>
    <w:rsid w:val="00DD4AF2"/>
    <w:rsid w:val="00DE6260"/>
    <w:rsid w:val="00DF534D"/>
    <w:rsid w:val="00E018C3"/>
    <w:rsid w:val="00E01D2C"/>
    <w:rsid w:val="00E240C7"/>
    <w:rsid w:val="00E356B3"/>
    <w:rsid w:val="00E45200"/>
    <w:rsid w:val="00E55D41"/>
    <w:rsid w:val="00E615AA"/>
    <w:rsid w:val="00E6234C"/>
    <w:rsid w:val="00E84B13"/>
    <w:rsid w:val="00E909BB"/>
    <w:rsid w:val="00E914BD"/>
    <w:rsid w:val="00E956C7"/>
    <w:rsid w:val="00EB2175"/>
    <w:rsid w:val="00EB2C29"/>
    <w:rsid w:val="00EC4032"/>
    <w:rsid w:val="00ED0259"/>
    <w:rsid w:val="00ED1EDD"/>
    <w:rsid w:val="00ED4D73"/>
    <w:rsid w:val="00ED7D08"/>
    <w:rsid w:val="00EE5E34"/>
    <w:rsid w:val="00EF189B"/>
    <w:rsid w:val="00F003F2"/>
    <w:rsid w:val="00F404F9"/>
    <w:rsid w:val="00F46529"/>
    <w:rsid w:val="00F527FF"/>
    <w:rsid w:val="00F54577"/>
    <w:rsid w:val="00F60B29"/>
    <w:rsid w:val="00F6497F"/>
    <w:rsid w:val="00F6672D"/>
    <w:rsid w:val="00F731A8"/>
    <w:rsid w:val="00F7681B"/>
    <w:rsid w:val="00F85C03"/>
    <w:rsid w:val="00F94421"/>
    <w:rsid w:val="00FB4203"/>
    <w:rsid w:val="00FC2031"/>
    <w:rsid w:val="00FC442D"/>
    <w:rsid w:val="00FE3A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2"/>
    <o:shapelayout v:ext="edit">
      <o:idmap v:ext="edit" data="1"/>
    </o:shapelayout>
  </w:shapeDefaults>
  <w:decimalSymbol w:val=","/>
  <w:listSeparator w:val=";"/>
  <w14:docId w14:val="08E74353"/>
  <w15:docId w15:val="{8C4D273E-34FC-4328-A331-F4C301B0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4A2"/>
    <w:rPr>
      <w:rFonts w:ascii="Times New Roman" w:hAnsi="Times New Roman"/>
    </w:rPr>
  </w:style>
  <w:style w:type="paragraph" w:styleId="Titre1">
    <w:name w:val="heading 1"/>
    <w:basedOn w:val="Normal"/>
    <w:link w:val="Titre1Car"/>
    <w:uiPriority w:val="9"/>
    <w:rsid w:val="0097791D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6C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1Car">
    <w:name w:val="Titre 1 Car"/>
    <w:basedOn w:val="Policepardfaut"/>
    <w:link w:val="Titre1"/>
    <w:uiPriority w:val="9"/>
    <w:rsid w:val="0097791D"/>
    <w:rPr>
      <w:rFonts w:ascii="Times" w:hAnsi="Times"/>
      <w:b/>
      <w:kern w:val="36"/>
      <w:sz w:val="48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149</Words>
  <Characters>821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Kitabgi</dc:creator>
  <cp:keywords/>
  <cp:lastModifiedBy>Didier</cp:lastModifiedBy>
  <cp:revision>9</cp:revision>
  <cp:lastPrinted>2017-02-02T16:02:00Z</cp:lastPrinted>
  <dcterms:created xsi:type="dcterms:W3CDTF">2017-02-14T11:15:00Z</dcterms:created>
  <dcterms:modified xsi:type="dcterms:W3CDTF">2017-02-18T16:12:00Z</dcterms:modified>
</cp:coreProperties>
</file>