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31CC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Leave and Attendance Policy</w:t>
      </w:r>
    </w:p>
    <w:p w14:paraId="748B4768" w14:textId="77777777" w:rsidR="00BD0852" w:rsidRPr="00BD0852" w:rsidRDefault="00BD0852" w:rsidP="00BD0852">
      <w:r w:rsidRPr="00BD0852">
        <w:pict w14:anchorId="0D6E5375">
          <v:rect id="_x0000_i1157" style="width:0;height:1.5pt" o:hralign="center" o:hrstd="t" o:hr="t" fillcolor="#a0a0a0" stroked="f"/>
        </w:pict>
      </w:r>
    </w:p>
    <w:p w14:paraId="1E3F5AFE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1. Purpose and Operating Philosophy</w:t>
      </w:r>
    </w:p>
    <w:p w14:paraId="7F927FA3" w14:textId="77777777" w:rsidR="00BD0852" w:rsidRPr="00BD0852" w:rsidRDefault="00BD0852" w:rsidP="00BD0852">
      <w:r w:rsidRPr="00BD0852">
        <w:t xml:space="preserve">The Leave and Attendance Policy </w:t>
      </w:r>
      <w:proofErr w:type="gramStart"/>
      <w:r w:rsidRPr="00BD0852">
        <w:t>defines</w:t>
      </w:r>
      <w:proofErr w:type="gramEnd"/>
      <w:r w:rsidRPr="00BD0852">
        <w:t xml:space="preserve"> the rules governing employee availability, absence, and working discipline. The organization recognizes that while leave is a legitimate entitlement, attendance continuity is critical for business operations, customer engagement, and team coordination—particularly in field sales roles.</w:t>
      </w:r>
    </w:p>
    <w:p w14:paraId="3237875A" w14:textId="77777777" w:rsidR="00BD0852" w:rsidRPr="00BD0852" w:rsidRDefault="00BD0852" w:rsidP="00BD0852">
      <w:r w:rsidRPr="00BD0852">
        <w:t>This policy seeks to balance employee well-being with operational predictability. Accordingly, leave approvals, usage patterns, and attendance behavior may have downstream implications beyond payroll, including incentives, performance assessment, and disciplinary review.</w:t>
      </w:r>
    </w:p>
    <w:p w14:paraId="17505A58" w14:textId="77777777" w:rsidR="00BD0852" w:rsidRPr="00BD0852" w:rsidRDefault="00BD0852" w:rsidP="00BD0852">
      <w:r w:rsidRPr="00BD0852">
        <w:t>This policy must be read together with the Sales Incentive Policy, Performance Rating Framework, Territory Reassignment Rules, and Disciplinary and Escalation Policy.</w:t>
      </w:r>
    </w:p>
    <w:p w14:paraId="00A6A2DC" w14:textId="77777777" w:rsidR="00BD0852" w:rsidRPr="00BD0852" w:rsidRDefault="00BD0852" w:rsidP="00BD0852">
      <w:r w:rsidRPr="00BD0852">
        <w:pict w14:anchorId="5C846D78">
          <v:rect id="_x0000_i1158" style="width:0;height:1.5pt" o:hralign="center" o:hrstd="t" o:hr="t" fillcolor="#a0a0a0" stroked="f"/>
        </w:pict>
      </w:r>
    </w:p>
    <w:p w14:paraId="13C290F1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2. Scope and Applicability</w:t>
      </w:r>
    </w:p>
    <w:p w14:paraId="2A3F17D0" w14:textId="77777777" w:rsidR="00BD0852" w:rsidRPr="00BD0852" w:rsidRDefault="00BD0852" w:rsidP="00BD0852">
      <w:r w:rsidRPr="00BD0852">
        <w:t>This policy applies to:</w:t>
      </w:r>
    </w:p>
    <w:p w14:paraId="5181569F" w14:textId="77777777" w:rsidR="00BD0852" w:rsidRPr="00BD0852" w:rsidRDefault="00BD0852" w:rsidP="00BD0852">
      <w:pPr>
        <w:numPr>
          <w:ilvl w:val="0"/>
          <w:numId w:val="1"/>
        </w:numPr>
      </w:pPr>
      <w:r w:rsidRPr="00BD0852">
        <w:t>All confirmed full-time employees</w:t>
      </w:r>
    </w:p>
    <w:p w14:paraId="69E501F7" w14:textId="77777777" w:rsidR="00BD0852" w:rsidRPr="00BD0852" w:rsidRDefault="00BD0852" w:rsidP="00BD0852">
      <w:pPr>
        <w:numPr>
          <w:ilvl w:val="0"/>
          <w:numId w:val="1"/>
        </w:numPr>
      </w:pPr>
      <w:r w:rsidRPr="00BD0852">
        <w:t>All salespersons and sales managers</w:t>
      </w:r>
    </w:p>
    <w:p w14:paraId="11894DFB" w14:textId="77777777" w:rsidR="00BD0852" w:rsidRPr="00BD0852" w:rsidRDefault="00BD0852" w:rsidP="00BD0852">
      <w:pPr>
        <w:numPr>
          <w:ilvl w:val="0"/>
          <w:numId w:val="1"/>
        </w:numPr>
      </w:pPr>
      <w:r w:rsidRPr="00BD0852">
        <w:t>Employees operating in field, hybrid, or office-based roles</w:t>
      </w:r>
    </w:p>
    <w:p w14:paraId="5B814337" w14:textId="77777777" w:rsidR="00BD0852" w:rsidRPr="00BD0852" w:rsidRDefault="00BD0852" w:rsidP="00BD0852">
      <w:r w:rsidRPr="00BD0852">
        <w:t>Probationary employees are governed by simplified rules but may still be subject to attendance-related disciplinary action in cases of gross misuse.</w:t>
      </w:r>
    </w:p>
    <w:p w14:paraId="08FC7531" w14:textId="77777777" w:rsidR="00BD0852" w:rsidRPr="00BD0852" w:rsidRDefault="00BD0852" w:rsidP="00BD0852">
      <w:r w:rsidRPr="00BD0852">
        <w:pict w14:anchorId="5F6876C0">
          <v:rect id="_x0000_i1159" style="width:0;height:1.5pt" o:hralign="center" o:hrstd="t" o:hr="t" fillcolor="#a0a0a0" stroked="f"/>
        </w:pict>
      </w:r>
    </w:p>
    <w:p w14:paraId="582894F8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3. Definitions</w:t>
      </w:r>
    </w:p>
    <w:p w14:paraId="27E7C277" w14:textId="77777777" w:rsidR="00BD0852" w:rsidRPr="00BD0852" w:rsidRDefault="00BD0852" w:rsidP="00BD0852">
      <w:proofErr w:type="gramStart"/>
      <w:r w:rsidRPr="00BD0852">
        <w:t>For the purpose of</w:t>
      </w:r>
      <w:proofErr w:type="gramEnd"/>
      <w:r w:rsidRPr="00BD0852">
        <w:t xml:space="preserve"> this policy:</w:t>
      </w:r>
    </w:p>
    <w:p w14:paraId="011C16F1" w14:textId="77777777" w:rsidR="00BD0852" w:rsidRPr="00BD0852" w:rsidRDefault="00BD0852" w:rsidP="00BD0852">
      <w:pPr>
        <w:numPr>
          <w:ilvl w:val="0"/>
          <w:numId w:val="2"/>
        </w:numPr>
      </w:pPr>
      <w:r w:rsidRPr="00BD0852">
        <w:rPr>
          <w:b/>
          <w:bCs/>
        </w:rPr>
        <w:t>Working Day</w:t>
      </w:r>
      <w:r w:rsidRPr="00BD0852">
        <w:t xml:space="preserve"> refers to any calendar day excluding declared company holidays and scheduled weekly offs.</w:t>
      </w:r>
    </w:p>
    <w:p w14:paraId="2DA8C882" w14:textId="77777777" w:rsidR="00BD0852" w:rsidRPr="00BD0852" w:rsidRDefault="00BD0852" w:rsidP="00BD0852">
      <w:pPr>
        <w:numPr>
          <w:ilvl w:val="0"/>
          <w:numId w:val="2"/>
        </w:numPr>
      </w:pPr>
      <w:r w:rsidRPr="00BD0852">
        <w:rPr>
          <w:b/>
          <w:bCs/>
        </w:rPr>
        <w:t>Approved Leave</w:t>
      </w:r>
      <w:r w:rsidRPr="00BD0852">
        <w:t xml:space="preserve"> refers to leave sanctioned in advance through approved channels.</w:t>
      </w:r>
    </w:p>
    <w:p w14:paraId="3F20FC78" w14:textId="77777777" w:rsidR="00BD0852" w:rsidRPr="00BD0852" w:rsidRDefault="00BD0852" w:rsidP="00BD0852">
      <w:pPr>
        <w:numPr>
          <w:ilvl w:val="0"/>
          <w:numId w:val="2"/>
        </w:numPr>
      </w:pPr>
      <w:r w:rsidRPr="00BD0852">
        <w:rPr>
          <w:b/>
          <w:bCs/>
        </w:rPr>
        <w:t>Unapproved Absence</w:t>
      </w:r>
      <w:r w:rsidRPr="00BD0852">
        <w:t xml:space="preserve"> refers to absence without prior approval or retrospective approval beyond the permitted window.</w:t>
      </w:r>
    </w:p>
    <w:p w14:paraId="6F825362" w14:textId="77777777" w:rsidR="00BD0852" w:rsidRPr="00BD0852" w:rsidRDefault="00BD0852" w:rsidP="00BD0852">
      <w:pPr>
        <w:numPr>
          <w:ilvl w:val="0"/>
          <w:numId w:val="2"/>
        </w:numPr>
      </w:pPr>
      <w:r w:rsidRPr="00BD0852">
        <w:rPr>
          <w:b/>
          <w:bCs/>
        </w:rPr>
        <w:lastRenderedPageBreak/>
        <w:t>Critical Business Period</w:t>
      </w:r>
      <w:r w:rsidRPr="00BD0852">
        <w:t xml:space="preserve"> refers to periods declared by management, including but not limited to quarter-end, audits, product launches, or key customer engagements.</w:t>
      </w:r>
    </w:p>
    <w:p w14:paraId="75C5B934" w14:textId="77777777" w:rsidR="00BD0852" w:rsidRPr="00BD0852" w:rsidRDefault="00BD0852" w:rsidP="00BD0852">
      <w:pPr>
        <w:numPr>
          <w:ilvl w:val="0"/>
          <w:numId w:val="2"/>
        </w:numPr>
      </w:pPr>
      <w:r w:rsidRPr="00BD0852">
        <w:rPr>
          <w:b/>
          <w:bCs/>
        </w:rPr>
        <w:t>Extended Leave</w:t>
      </w:r>
      <w:r w:rsidRPr="00BD0852">
        <w:t xml:space="preserve"> refers to approved leave exceeding five consecutive working days.</w:t>
      </w:r>
    </w:p>
    <w:p w14:paraId="3D5F0198" w14:textId="77777777" w:rsidR="00BD0852" w:rsidRPr="00BD0852" w:rsidRDefault="00BD0852" w:rsidP="00BD0852">
      <w:r w:rsidRPr="00BD0852">
        <w:t>Definitions used here apply only for attendance-related interpretation unless explicitly referenced elsewhere.</w:t>
      </w:r>
    </w:p>
    <w:p w14:paraId="00CCE7E2" w14:textId="77777777" w:rsidR="00BD0852" w:rsidRPr="00BD0852" w:rsidRDefault="00BD0852" w:rsidP="00BD0852">
      <w:r w:rsidRPr="00BD0852">
        <w:pict w14:anchorId="45A07BA4">
          <v:rect id="_x0000_i1160" style="width:0;height:1.5pt" o:hralign="center" o:hrstd="t" o:hr="t" fillcolor="#a0a0a0" stroked="f"/>
        </w:pict>
      </w:r>
    </w:p>
    <w:p w14:paraId="4FE87D67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4. Leave Categories</w:t>
      </w:r>
    </w:p>
    <w:p w14:paraId="251FAA05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4.1 Casual Leave (CL)</w:t>
      </w:r>
    </w:p>
    <w:p w14:paraId="4ACA3957" w14:textId="77777777" w:rsidR="00BD0852" w:rsidRPr="00BD0852" w:rsidRDefault="00BD0852" w:rsidP="00BD0852">
      <w:r w:rsidRPr="00BD0852">
        <w:t xml:space="preserve">Employees are entitled to up to </w:t>
      </w:r>
      <w:r w:rsidRPr="00BD0852">
        <w:rPr>
          <w:b/>
          <w:bCs/>
        </w:rPr>
        <w:t>8 days of Casual Leave per calendar year</w:t>
      </w:r>
      <w:r w:rsidRPr="00BD0852">
        <w:t>.</w:t>
      </w:r>
    </w:p>
    <w:p w14:paraId="4B0688EF" w14:textId="77777777" w:rsidR="00BD0852" w:rsidRPr="00BD0852" w:rsidRDefault="00BD0852" w:rsidP="00BD0852">
      <w:r w:rsidRPr="00BD0852">
        <w:t>Key rules:</w:t>
      </w:r>
    </w:p>
    <w:p w14:paraId="54C019DB" w14:textId="77777777" w:rsidR="00BD0852" w:rsidRPr="00BD0852" w:rsidRDefault="00BD0852" w:rsidP="00BD0852">
      <w:pPr>
        <w:numPr>
          <w:ilvl w:val="0"/>
          <w:numId w:val="3"/>
        </w:numPr>
      </w:pPr>
      <w:r w:rsidRPr="00BD0852">
        <w:t>Intended for short, unforeseen personal requirements</w:t>
      </w:r>
    </w:p>
    <w:p w14:paraId="68ACC903" w14:textId="77777777" w:rsidR="00BD0852" w:rsidRPr="00BD0852" w:rsidRDefault="00BD0852" w:rsidP="00BD0852">
      <w:pPr>
        <w:numPr>
          <w:ilvl w:val="0"/>
          <w:numId w:val="3"/>
        </w:numPr>
      </w:pPr>
      <w:proofErr w:type="gramStart"/>
      <w:r w:rsidRPr="00BD0852">
        <w:t>Generally</w:t>
      </w:r>
      <w:proofErr w:type="gramEnd"/>
      <w:r w:rsidRPr="00BD0852">
        <w:t xml:space="preserve"> should not exceed 2 consecutive working days</w:t>
      </w:r>
    </w:p>
    <w:p w14:paraId="47A86BDB" w14:textId="77777777" w:rsidR="00BD0852" w:rsidRPr="00BD0852" w:rsidRDefault="00BD0852" w:rsidP="00BD0852">
      <w:pPr>
        <w:numPr>
          <w:ilvl w:val="0"/>
          <w:numId w:val="3"/>
        </w:numPr>
      </w:pPr>
      <w:r w:rsidRPr="00BD0852">
        <w:t>Cannot be carried forward or encashed</w:t>
      </w:r>
    </w:p>
    <w:p w14:paraId="233E7C63" w14:textId="77777777" w:rsidR="00BD0852" w:rsidRPr="00BD0852" w:rsidRDefault="00BD0852" w:rsidP="00BD0852">
      <w:r w:rsidRPr="00BD0852">
        <w:t>Casual Leave usage during Critical Business Periods requires explicit managerial approval.</w:t>
      </w:r>
    </w:p>
    <w:p w14:paraId="2F36B4E9" w14:textId="77777777" w:rsidR="00BD0852" w:rsidRPr="00BD0852" w:rsidRDefault="00BD0852" w:rsidP="00BD0852">
      <w:r w:rsidRPr="00BD0852">
        <w:pict w14:anchorId="38B41EE4">
          <v:rect id="_x0000_i1161" style="width:0;height:1.5pt" o:hralign="center" o:hrstd="t" o:hr="t" fillcolor="#a0a0a0" stroked="f"/>
        </w:pict>
      </w:r>
    </w:p>
    <w:p w14:paraId="60C72B67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4.2 Sick Leave (SL)</w:t>
      </w:r>
    </w:p>
    <w:p w14:paraId="53D909AD" w14:textId="77777777" w:rsidR="00BD0852" w:rsidRPr="00BD0852" w:rsidRDefault="00BD0852" w:rsidP="00BD0852">
      <w:r w:rsidRPr="00BD0852">
        <w:t xml:space="preserve">Employees are entitled to up to </w:t>
      </w:r>
      <w:r w:rsidRPr="00BD0852">
        <w:rPr>
          <w:b/>
          <w:bCs/>
        </w:rPr>
        <w:t>6 days of Sick Leave per calendar year</w:t>
      </w:r>
      <w:r w:rsidRPr="00BD0852">
        <w:t>.</w:t>
      </w:r>
    </w:p>
    <w:p w14:paraId="485503F8" w14:textId="77777777" w:rsidR="00BD0852" w:rsidRPr="00BD0852" w:rsidRDefault="00BD0852" w:rsidP="00BD0852">
      <w:r w:rsidRPr="00BD0852">
        <w:t>Rules:</w:t>
      </w:r>
    </w:p>
    <w:p w14:paraId="00861DEF" w14:textId="77777777" w:rsidR="00BD0852" w:rsidRPr="00BD0852" w:rsidRDefault="00BD0852" w:rsidP="00BD0852">
      <w:pPr>
        <w:numPr>
          <w:ilvl w:val="0"/>
          <w:numId w:val="4"/>
        </w:numPr>
      </w:pPr>
      <w:r w:rsidRPr="00BD0852">
        <w:t>Sick Leave beyond 2 consecutive days requires medical documentation</w:t>
      </w:r>
    </w:p>
    <w:p w14:paraId="34370F53" w14:textId="77777777" w:rsidR="00BD0852" w:rsidRPr="00BD0852" w:rsidRDefault="00BD0852" w:rsidP="00BD0852">
      <w:pPr>
        <w:numPr>
          <w:ilvl w:val="0"/>
          <w:numId w:val="4"/>
        </w:numPr>
      </w:pPr>
      <w:r w:rsidRPr="00BD0852">
        <w:t>Repeated Sick Leave adjacent to weekends or holidays may be reviewed</w:t>
      </w:r>
    </w:p>
    <w:p w14:paraId="3F53B127" w14:textId="77777777" w:rsidR="00BD0852" w:rsidRPr="00BD0852" w:rsidRDefault="00BD0852" w:rsidP="00BD0852">
      <w:pPr>
        <w:numPr>
          <w:ilvl w:val="0"/>
          <w:numId w:val="4"/>
        </w:numPr>
      </w:pPr>
      <w:r w:rsidRPr="00BD0852">
        <w:t>Unused Sick Leave lapses at year-end</w:t>
      </w:r>
    </w:p>
    <w:p w14:paraId="08C00DE2" w14:textId="77777777" w:rsidR="00BD0852" w:rsidRPr="00BD0852" w:rsidRDefault="00BD0852" w:rsidP="00BD0852">
      <w:r w:rsidRPr="00BD0852">
        <w:t>Approval of Sick Leave does not automatically exempt performance or incentive impact review.</w:t>
      </w:r>
    </w:p>
    <w:p w14:paraId="4AE157B0" w14:textId="77777777" w:rsidR="00BD0852" w:rsidRPr="00BD0852" w:rsidRDefault="00BD0852" w:rsidP="00BD0852">
      <w:r w:rsidRPr="00BD0852">
        <w:pict w14:anchorId="7111E246">
          <v:rect id="_x0000_i1162" style="width:0;height:1.5pt" o:hralign="center" o:hrstd="t" o:hr="t" fillcolor="#a0a0a0" stroked="f"/>
        </w:pict>
      </w:r>
    </w:p>
    <w:p w14:paraId="41EDEACE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4.3 Earned Leave (EL)</w:t>
      </w:r>
    </w:p>
    <w:p w14:paraId="5F55C1F1" w14:textId="77777777" w:rsidR="00BD0852" w:rsidRPr="00BD0852" w:rsidRDefault="00BD0852" w:rsidP="00BD0852">
      <w:r w:rsidRPr="00BD0852">
        <w:t xml:space="preserve">Employees accrue Earned Leave at the rate of </w:t>
      </w:r>
      <w:r w:rsidRPr="00BD0852">
        <w:rPr>
          <w:b/>
          <w:bCs/>
        </w:rPr>
        <w:t>1.5 days per completed month of service</w:t>
      </w:r>
      <w:r w:rsidRPr="00BD0852">
        <w:t>, subject to a maximum accrual of 18 days per year.</w:t>
      </w:r>
    </w:p>
    <w:p w14:paraId="77FE23F9" w14:textId="77777777" w:rsidR="00BD0852" w:rsidRPr="00BD0852" w:rsidRDefault="00BD0852" w:rsidP="00BD0852">
      <w:r w:rsidRPr="00BD0852">
        <w:lastRenderedPageBreak/>
        <w:t>Earned Leave:</w:t>
      </w:r>
    </w:p>
    <w:p w14:paraId="6BB6F719" w14:textId="77777777" w:rsidR="00BD0852" w:rsidRPr="00BD0852" w:rsidRDefault="00BD0852" w:rsidP="00BD0852">
      <w:pPr>
        <w:numPr>
          <w:ilvl w:val="0"/>
          <w:numId w:val="5"/>
        </w:numPr>
      </w:pPr>
      <w:r w:rsidRPr="00BD0852">
        <w:t xml:space="preserve">May be </w:t>
      </w:r>
      <w:proofErr w:type="gramStart"/>
      <w:r w:rsidRPr="00BD0852">
        <w:t>planned in advance</w:t>
      </w:r>
      <w:proofErr w:type="gramEnd"/>
    </w:p>
    <w:p w14:paraId="65326CCC" w14:textId="77777777" w:rsidR="00BD0852" w:rsidRPr="00BD0852" w:rsidRDefault="00BD0852" w:rsidP="00BD0852">
      <w:pPr>
        <w:numPr>
          <w:ilvl w:val="0"/>
          <w:numId w:val="5"/>
        </w:numPr>
      </w:pPr>
      <w:r w:rsidRPr="00BD0852">
        <w:t>May be carried forward as per Section 5</w:t>
      </w:r>
    </w:p>
    <w:p w14:paraId="5A84AB8B" w14:textId="77777777" w:rsidR="00BD0852" w:rsidRPr="00BD0852" w:rsidRDefault="00BD0852" w:rsidP="00BD0852">
      <w:pPr>
        <w:numPr>
          <w:ilvl w:val="0"/>
          <w:numId w:val="5"/>
        </w:numPr>
      </w:pPr>
      <w:r w:rsidRPr="00BD0852">
        <w:t>May be encashed only upon separation, subject to statutory limits</w:t>
      </w:r>
    </w:p>
    <w:p w14:paraId="2EB5E0BE" w14:textId="77777777" w:rsidR="00BD0852" w:rsidRPr="00BD0852" w:rsidRDefault="00BD0852" w:rsidP="00BD0852">
      <w:r w:rsidRPr="00BD0852">
        <w:pict w14:anchorId="56228247">
          <v:rect id="_x0000_i1163" style="width:0;height:1.5pt" o:hralign="center" o:hrstd="t" o:hr="t" fillcolor="#a0a0a0" stroked="f"/>
        </w:pict>
      </w:r>
    </w:p>
    <w:p w14:paraId="127BAC6C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5. Carry Forward and Encashment</w:t>
      </w:r>
    </w:p>
    <w:p w14:paraId="2D926515" w14:textId="77777777" w:rsidR="00BD0852" w:rsidRPr="00BD0852" w:rsidRDefault="00BD0852" w:rsidP="00BD0852">
      <w:r w:rsidRPr="00BD0852">
        <w:t xml:space="preserve">Earned Leave may be carried forward up to a maximum of </w:t>
      </w:r>
      <w:r w:rsidRPr="00BD0852">
        <w:rPr>
          <w:b/>
          <w:bCs/>
        </w:rPr>
        <w:t>15 days</w:t>
      </w:r>
      <w:r w:rsidRPr="00BD0852">
        <w:t xml:space="preserve"> at the end of the calendar year.</w:t>
      </w:r>
    </w:p>
    <w:p w14:paraId="643C92CB" w14:textId="77777777" w:rsidR="00BD0852" w:rsidRPr="00BD0852" w:rsidRDefault="00BD0852" w:rsidP="00BD0852">
      <w:r w:rsidRPr="00BD0852">
        <w:t>Any balance beyond 15 days:</w:t>
      </w:r>
    </w:p>
    <w:p w14:paraId="02D8707C" w14:textId="77777777" w:rsidR="00BD0852" w:rsidRPr="00BD0852" w:rsidRDefault="00BD0852" w:rsidP="00BD0852">
      <w:pPr>
        <w:numPr>
          <w:ilvl w:val="0"/>
          <w:numId w:val="6"/>
        </w:numPr>
      </w:pPr>
      <w:r w:rsidRPr="00BD0852">
        <w:t>Is forfeited by default</w:t>
      </w:r>
    </w:p>
    <w:p w14:paraId="445FE664" w14:textId="77777777" w:rsidR="00BD0852" w:rsidRPr="00BD0852" w:rsidRDefault="00BD0852" w:rsidP="00BD0852">
      <w:pPr>
        <w:numPr>
          <w:ilvl w:val="0"/>
          <w:numId w:val="6"/>
        </w:numPr>
      </w:pPr>
      <w:r w:rsidRPr="00BD0852">
        <w:t>May be retained only with HR and Functional Head approval</w:t>
      </w:r>
    </w:p>
    <w:p w14:paraId="2E165DA7" w14:textId="77777777" w:rsidR="00BD0852" w:rsidRPr="00BD0852" w:rsidRDefault="00BD0852" w:rsidP="00BD0852">
      <w:r w:rsidRPr="00BD0852">
        <w:t>Casual Leave and Sick Leave are not eligible for carry forward or encashment under any circumstances.</w:t>
      </w:r>
    </w:p>
    <w:p w14:paraId="2B13998D" w14:textId="77777777" w:rsidR="00BD0852" w:rsidRPr="00BD0852" w:rsidRDefault="00BD0852" w:rsidP="00BD0852">
      <w:r w:rsidRPr="00BD0852">
        <w:pict w14:anchorId="04ECB889">
          <v:rect id="_x0000_i1164" style="width:0;height:1.5pt" o:hralign="center" o:hrstd="t" o:hr="t" fillcolor="#a0a0a0" stroked="f"/>
        </w:pict>
      </w:r>
    </w:p>
    <w:p w14:paraId="29F66D72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6. Leave During Critical Business Periods</w:t>
      </w:r>
    </w:p>
    <w:p w14:paraId="6DD1833B" w14:textId="77777777" w:rsidR="00BD0852" w:rsidRPr="00BD0852" w:rsidRDefault="00BD0852" w:rsidP="00BD0852">
      <w:r w:rsidRPr="00BD0852">
        <w:t>During Critical Business Periods:</w:t>
      </w:r>
    </w:p>
    <w:p w14:paraId="19A45FF4" w14:textId="77777777" w:rsidR="00BD0852" w:rsidRPr="00BD0852" w:rsidRDefault="00BD0852" w:rsidP="00BD0852">
      <w:pPr>
        <w:numPr>
          <w:ilvl w:val="0"/>
          <w:numId w:val="7"/>
        </w:numPr>
      </w:pPr>
      <w:r w:rsidRPr="00BD0852">
        <w:t>Casual Leave requests are discouraged</w:t>
      </w:r>
    </w:p>
    <w:p w14:paraId="5201CE4F" w14:textId="77777777" w:rsidR="00BD0852" w:rsidRPr="00BD0852" w:rsidRDefault="00BD0852" w:rsidP="00BD0852">
      <w:pPr>
        <w:numPr>
          <w:ilvl w:val="0"/>
          <w:numId w:val="7"/>
        </w:numPr>
      </w:pPr>
      <w:r w:rsidRPr="00BD0852">
        <w:t>Earned Leave exceeding 3 working days requires multi-level approval</w:t>
      </w:r>
    </w:p>
    <w:p w14:paraId="2A548F28" w14:textId="77777777" w:rsidR="00BD0852" w:rsidRPr="00BD0852" w:rsidRDefault="00BD0852" w:rsidP="00BD0852">
      <w:pPr>
        <w:numPr>
          <w:ilvl w:val="0"/>
          <w:numId w:val="7"/>
        </w:numPr>
      </w:pPr>
      <w:r w:rsidRPr="00BD0852">
        <w:t>Sick Leave may be subject to post-facto verification</w:t>
      </w:r>
    </w:p>
    <w:p w14:paraId="0904BEF0" w14:textId="77777777" w:rsidR="00BD0852" w:rsidRPr="00BD0852" w:rsidRDefault="00BD0852" w:rsidP="00BD0852">
      <w:r w:rsidRPr="00BD0852">
        <w:t>Absence during Critical Business Periods does not automatically constitute misconduct but may:</w:t>
      </w:r>
    </w:p>
    <w:p w14:paraId="161DA2A8" w14:textId="77777777" w:rsidR="00BD0852" w:rsidRPr="00BD0852" w:rsidRDefault="00BD0852" w:rsidP="00BD0852">
      <w:pPr>
        <w:numPr>
          <w:ilvl w:val="0"/>
          <w:numId w:val="8"/>
        </w:numPr>
      </w:pPr>
      <w:r w:rsidRPr="00BD0852">
        <w:t>Trigger managerial review</w:t>
      </w:r>
    </w:p>
    <w:p w14:paraId="09F5B39E" w14:textId="77777777" w:rsidR="00BD0852" w:rsidRPr="00BD0852" w:rsidRDefault="00BD0852" w:rsidP="00BD0852">
      <w:pPr>
        <w:numPr>
          <w:ilvl w:val="0"/>
          <w:numId w:val="8"/>
        </w:numPr>
      </w:pPr>
      <w:r w:rsidRPr="00BD0852">
        <w:t>Influence incentive eligibility</w:t>
      </w:r>
    </w:p>
    <w:p w14:paraId="31F86ACC" w14:textId="77777777" w:rsidR="00BD0852" w:rsidRPr="00BD0852" w:rsidRDefault="00BD0852" w:rsidP="00BD0852">
      <w:pPr>
        <w:numPr>
          <w:ilvl w:val="0"/>
          <w:numId w:val="8"/>
        </w:numPr>
      </w:pPr>
      <w:r w:rsidRPr="00BD0852">
        <w:t>Be considered during performance assessment</w:t>
      </w:r>
    </w:p>
    <w:p w14:paraId="2225E901" w14:textId="77777777" w:rsidR="00BD0852" w:rsidRPr="00BD0852" w:rsidRDefault="00BD0852" w:rsidP="00BD0852">
      <w:r w:rsidRPr="00BD0852">
        <w:pict w14:anchorId="087011FA">
          <v:rect id="_x0000_i1165" style="width:0;height:1.5pt" o:hralign="center" o:hrstd="t" o:hr="t" fillcolor="#a0a0a0" stroked="f"/>
        </w:pict>
      </w:r>
    </w:p>
    <w:p w14:paraId="23689D7D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7. Attendance Expectations for Field Sales</w:t>
      </w:r>
    </w:p>
    <w:p w14:paraId="7F6E7AE1" w14:textId="77777777" w:rsidR="00BD0852" w:rsidRPr="00BD0852" w:rsidRDefault="00BD0852" w:rsidP="00BD0852">
      <w:r w:rsidRPr="00BD0852">
        <w:t>Field sales roles require consistent market presence.</w:t>
      </w:r>
    </w:p>
    <w:p w14:paraId="4C6D0BF7" w14:textId="77777777" w:rsidR="00BD0852" w:rsidRPr="00BD0852" w:rsidRDefault="00BD0852" w:rsidP="00BD0852">
      <w:r w:rsidRPr="00BD0852">
        <w:t>Accordingly:</w:t>
      </w:r>
    </w:p>
    <w:p w14:paraId="0E70D0E2" w14:textId="77777777" w:rsidR="00BD0852" w:rsidRPr="00BD0852" w:rsidRDefault="00BD0852" w:rsidP="00BD0852">
      <w:pPr>
        <w:numPr>
          <w:ilvl w:val="0"/>
          <w:numId w:val="9"/>
        </w:numPr>
      </w:pPr>
      <w:r w:rsidRPr="00BD0852">
        <w:lastRenderedPageBreak/>
        <w:t>Physical absence from the field without justification may be treated as attendance deviation</w:t>
      </w:r>
    </w:p>
    <w:p w14:paraId="190A32E3" w14:textId="77777777" w:rsidR="00BD0852" w:rsidRPr="00BD0852" w:rsidRDefault="00BD0852" w:rsidP="00BD0852">
      <w:pPr>
        <w:numPr>
          <w:ilvl w:val="0"/>
          <w:numId w:val="9"/>
        </w:numPr>
      </w:pPr>
      <w:r w:rsidRPr="00BD0852">
        <w:t>Remote work is not a substitute for field attendance unless explicitly approved</w:t>
      </w:r>
    </w:p>
    <w:p w14:paraId="374EFE90" w14:textId="77777777" w:rsidR="00BD0852" w:rsidRPr="00BD0852" w:rsidRDefault="00BD0852" w:rsidP="00BD0852">
      <w:pPr>
        <w:numPr>
          <w:ilvl w:val="0"/>
          <w:numId w:val="9"/>
        </w:numPr>
      </w:pPr>
      <w:r w:rsidRPr="00BD0852">
        <w:t>Lack of field presence during assigned territory days may be reviewed even if leave is approved</w:t>
      </w:r>
    </w:p>
    <w:p w14:paraId="6C88BAD1" w14:textId="77777777" w:rsidR="00BD0852" w:rsidRPr="00BD0852" w:rsidRDefault="00BD0852" w:rsidP="00BD0852">
      <w:r w:rsidRPr="00BD0852">
        <w:pict w14:anchorId="4E6E4BC2">
          <v:rect id="_x0000_i1166" style="width:0;height:1.5pt" o:hralign="center" o:hrstd="t" o:hr="t" fillcolor="#a0a0a0" stroked="f"/>
        </w:pict>
      </w:r>
    </w:p>
    <w:p w14:paraId="5473E254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8. Impact of Leave on Incentives</w:t>
      </w:r>
    </w:p>
    <w:p w14:paraId="7CBE9AD6" w14:textId="77777777" w:rsidR="00BD0852" w:rsidRPr="00BD0852" w:rsidRDefault="00BD0852" w:rsidP="00BD0852">
      <w:r w:rsidRPr="00BD0852">
        <w:t>Leave usage may impact incentives in the following situations:</w:t>
      </w:r>
    </w:p>
    <w:p w14:paraId="3746FA48" w14:textId="77777777" w:rsidR="00BD0852" w:rsidRPr="00BD0852" w:rsidRDefault="00BD0852" w:rsidP="00BD0852">
      <w:pPr>
        <w:numPr>
          <w:ilvl w:val="0"/>
          <w:numId w:val="10"/>
        </w:numPr>
      </w:pPr>
      <w:r w:rsidRPr="00BD0852">
        <w:t xml:space="preserve">Approved leave exceeding </w:t>
      </w:r>
      <w:r w:rsidRPr="00BD0852">
        <w:rPr>
          <w:b/>
          <w:bCs/>
        </w:rPr>
        <w:t>5 working days in a calendar month</w:t>
      </w:r>
      <w:r w:rsidRPr="00BD0852">
        <w:t xml:space="preserve"> may result in proportional adjustment of incentive eligibility</w:t>
      </w:r>
    </w:p>
    <w:p w14:paraId="38FC5D6B" w14:textId="77777777" w:rsidR="00BD0852" w:rsidRPr="00BD0852" w:rsidRDefault="00BD0852" w:rsidP="00BD0852">
      <w:pPr>
        <w:numPr>
          <w:ilvl w:val="0"/>
          <w:numId w:val="10"/>
        </w:numPr>
      </w:pPr>
      <w:r w:rsidRPr="00BD0852">
        <w:t>Leave coinciding with key sales cycles may influence managerial discretion</w:t>
      </w:r>
    </w:p>
    <w:p w14:paraId="4498B3BA" w14:textId="77777777" w:rsidR="00BD0852" w:rsidRPr="00BD0852" w:rsidRDefault="00BD0852" w:rsidP="00BD0852">
      <w:pPr>
        <w:numPr>
          <w:ilvl w:val="0"/>
          <w:numId w:val="10"/>
        </w:numPr>
      </w:pPr>
      <w:r w:rsidRPr="00BD0852">
        <w:t>Unapproved absence may result in incentive withholding</w:t>
      </w:r>
    </w:p>
    <w:p w14:paraId="3133C8F4" w14:textId="77777777" w:rsidR="00BD0852" w:rsidRPr="00BD0852" w:rsidRDefault="00BD0852" w:rsidP="00BD0852">
      <w:r w:rsidRPr="00BD0852">
        <w:t>Importantly:</w:t>
      </w:r>
      <w:r w:rsidRPr="00BD0852">
        <w:br/>
        <w:t xml:space="preserve">Approved leave does </w:t>
      </w:r>
      <w:r w:rsidRPr="00BD0852">
        <w:rPr>
          <w:b/>
          <w:bCs/>
        </w:rPr>
        <w:t>not automatically disqualify</w:t>
      </w:r>
      <w:r w:rsidRPr="00BD0852">
        <w:t xml:space="preserve"> incentive </w:t>
      </w:r>
      <w:proofErr w:type="gramStart"/>
      <w:r w:rsidRPr="00BD0852">
        <w:t>eligibility, but</w:t>
      </w:r>
      <w:proofErr w:type="gramEnd"/>
      <w:r w:rsidRPr="00BD0852">
        <w:t xml:space="preserve"> does </w:t>
      </w:r>
      <w:r w:rsidRPr="00BD0852">
        <w:rPr>
          <w:b/>
          <w:bCs/>
        </w:rPr>
        <w:t>not guarantee protection</w:t>
      </w:r>
      <w:r w:rsidRPr="00BD0852">
        <w:t xml:space="preserve"> either.</w:t>
      </w:r>
    </w:p>
    <w:p w14:paraId="2AB0FF13" w14:textId="77777777" w:rsidR="00BD0852" w:rsidRPr="00BD0852" w:rsidRDefault="00BD0852" w:rsidP="00BD0852">
      <w:r w:rsidRPr="00BD0852">
        <w:pict w14:anchorId="785D2432">
          <v:rect id="_x0000_i1167" style="width:0;height:1.5pt" o:hralign="center" o:hrstd="t" o:hr="t" fillcolor="#a0a0a0" stroked="f"/>
        </w:pict>
      </w:r>
    </w:p>
    <w:p w14:paraId="63364BD9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9. Impact of Leave on Performance Ratings</w:t>
      </w:r>
    </w:p>
    <w:p w14:paraId="3508BCC4" w14:textId="77777777" w:rsidR="00BD0852" w:rsidRPr="00BD0852" w:rsidRDefault="00BD0852" w:rsidP="00BD0852">
      <w:r w:rsidRPr="00BD0852">
        <w:t>Leave patterns may influence performance ratings where:</w:t>
      </w:r>
    </w:p>
    <w:p w14:paraId="2B3E8B7D" w14:textId="77777777" w:rsidR="00BD0852" w:rsidRPr="00BD0852" w:rsidRDefault="00BD0852" w:rsidP="00BD0852">
      <w:pPr>
        <w:numPr>
          <w:ilvl w:val="0"/>
          <w:numId w:val="11"/>
        </w:numPr>
      </w:pPr>
      <w:r w:rsidRPr="00BD0852">
        <w:t>Absence materially impacts business outcomes</w:t>
      </w:r>
    </w:p>
    <w:p w14:paraId="1979FD8C" w14:textId="77777777" w:rsidR="00BD0852" w:rsidRPr="00BD0852" w:rsidRDefault="00BD0852" w:rsidP="00BD0852">
      <w:pPr>
        <w:numPr>
          <w:ilvl w:val="0"/>
          <w:numId w:val="11"/>
        </w:numPr>
      </w:pPr>
      <w:r w:rsidRPr="00BD0852">
        <w:t>Leave usage coincides repeatedly with performance shortfalls</w:t>
      </w:r>
    </w:p>
    <w:p w14:paraId="7800B41B" w14:textId="77777777" w:rsidR="00BD0852" w:rsidRPr="00BD0852" w:rsidRDefault="00BD0852" w:rsidP="00BD0852">
      <w:pPr>
        <w:numPr>
          <w:ilvl w:val="0"/>
          <w:numId w:val="11"/>
        </w:numPr>
      </w:pPr>
      <w:r w:rsidRPr="00BD0852">
        <w:t>Approved leave limits the ability to assess performance fairly</w:t>
      </w:r>
    </w:p>
    <w:p w14:paraId="4E0A5E41" w14:textId="77777777" w:rsidR="00BD0852" w:rsidRPr="00BD0852" w:rsidRDefault="00BD0852" w:rsidP="00BD0852">
      <w:r w:rsidRPr="00BD0852">
        <w:t>Performance downgrades must be justified and documented and are not automatic.</w:t>
      </w:r>
    </w:p>
    <w:p w14:paraId="7ECEB38F" w14:textId="77777777" w:rsidR="00BD0852" w:rsidRPr="00BD0852" w:rsidRDefault="00BD0852" w:rsidP="00BD0852">
      <w:r w:rsidRPr="00BD0852">
        <w:pict w14:anchorId="28428063">
          <v:rect id="_x0000_i1168" style="width:0;height:1.5pt" o:hralign="center" o:hrstd="t" o:hr="t" fillcolor="#a0a0a0" stroked="f"/>
        </w:pict>
      </w:r>
    </w:p>
    <w:p w14:paraId="5ACB6DE2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10. Unapproved Absence and Late Reporting</w:t>
      </w:r>
    </w:p>
    <w:p w14:paraId="49435789" w14:textId="77777777" w:rsidR="00BD0852" w:rsidRPr="00BD0852" w:rsidRDefault="00BD0852" w:rsidP="00BD0852">
      <w:r w:rsidRPr="00BD0852">
        <w:t>Unapproved absence of even a single working day may trigger:</w:t>
      </w:r>
    </w:p>
    <w:p w14:paraId="3781F3D8" w14:textId="77777777" w:rsidR="00BD0852" w:rsidRPr="00BD0852" w:rsidRDefault="00BD0852" w:rsidP="00BD0852">
      <w:pPr>
        <w:numPr>
          <w:ilvl w:val="0"/>
          <w:numId w:val="12"/>
        </w:numPr>
      </w:pPr>
      <w:r w:rsidRPr="00BD0852">
        <w:t>Attendance warning</w:t>
      </w:r>
    </w:p>
    <w:p w14:paraId="0F746D7A" w14:textId="77777777" w:rsidR="00BD0852" w:rsidRPr="00BD0852" w:rsidRDefault="00BD0852" w:rsidP="00BD0852">
      <w:pPr>
        <w:numPr>
          <w:ilvl w:val="0"/>
          <w:numId w:val="12"/>
        </w:numPr>
      </w:pPr>
      <w:r w:rsidRPr="00BD0852">
        <w:t>Review of incentive eligibility</w:t>
      </w:r>
    </w:p>
    <w:p w14:paraId="0098AA28" w14:textId="77777777" w:rsidR="00BD0852" w:rsidRPr="00BD0852" w:rsidRDefault="00BD0852" w:rsidP="00BD0852">
      <w:pPr>
        <w:numPr>
          <w:ilvl w:val="0"/>
          <w:numId w:val="12"/>
        </w:numPr>
      </w:pPr>
      <w:r w:rsidRPr="00BD0852">
        <w:t>Entry into performance or disciplinary review</w:t>
      </w:r>
    </w:p>
    <w:p w14:paraId="7BC462EC" w14:textId="77777777" w:rsidR="00BD0852" w:rsidRPr="00BD0852" w:rsidRDefault="00BD0852" w:rsidP="00BD0852">
      <w:r w:rsidRPr="00BD0852">
        <w:t>Repeated late reporting (three or more instances in a month) may be treated as attendance violation even if total hours are met.</w:t>
      </w:r>
    </w:p>
    <w:p w14:paraId="3813DFE3" w14:textId="77777777" w:rsidR="00BD0852" w:rsidRPr="00BD0852" w:rsidRDefault="00BD0852" w:rsidP="00BD0852">
      <w:r w:rsidRPr="00BD0852">
        <w:lastRenderedPageBreak/>
        <w:pict w14:anchorId="1A4410F0">
          <v:rect id="_x0000_i1169" style="width:0;height:1.5pt" o:hralign="center" o:hrstd="t" o:hr="t" fillcolor="#a0a0a0" stroked="f"/>
        </w:pict>
      </w:r>
    </w:p>
    <w:p w14:paraId="6D80D8E9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11. Patterns and Abuse</w:t>
      </w:r>
    </w:p>
    <w:p w14:paraId="030E4D7F" w14:textId="77777777" w:rsidR="00BD0852" w:rsidRPr="00BD0852" w:rsidRDefault="00BD0852" w:rsidP="00BD0852">
      <w:r w:rsidRPr="00BD0852">
        <w:t>Patterns of leave usage may be reviewed, including:</w:t>
      </w:r>
    </w:p>
    <w:p w14:paraId="56BFB583" w14:textId="77777777" w:rsidR="00BD0852" w:rsidRPr="00BD0852" w:rsidRDefault="00BD0852" w:rsidP="00BD0852">
      <w:pPr>
        <w:numPr>
          <w:ilvl w:val="0"/>
          <w:numId w:val="13"/>
        </w:numPr>
      </w:pPr>
      <w:r w:rsidRPr="00BD0852">
        <w:t>Frequent leave before or after holidays</w:t>
      </w:r>
    </w:p>
    <w:p w14:paraId="13A33B29" w14:textId="77777777" w:rsidR="00BD0852" w:rsidRPr="00BD0852" w:rsidRDefault="00BD0852" w:rsidP="00BD0852">
      <w:pPr>
        <w:numPr>
          <w:ilvl w:val="0"/>
          <w:numId w:val="13"/>
        </w:numPr>
      </w:pPr>
      <w:r w:rsidRPr="00BD0852">
        <w:t>Repeated Sick Leave without adequate documentation</w:t>
      </w:r>
    </w:p>
    <w:p w14:paraId="782152D5" w14:textId="77777777" w:rsidR="00BD0852" w:rsidRPr="00BD0852" w:rsidRDefault="00BD0852" w:rsidP="00BD0852">
      <w:pPr>
        <w:numPr>
          <w:ilvl w:val="0"/>
          <w:numId w:val="13"/>
        </w:numPr>
      </w:pPr>
      <w:r w:rsidRPr="00BD0852">
        <w:t>Leave clustering during high-pressure periods</w:t>
      </w:r>
    </w:p>
    <w:p w14:paraId="3173A566" w14:textId="77777777" w:rsidR="00BD0852" w:rsidRPr="00BD0852" w:rsidRDefault="00BD0852" w:rsidP="00BD0852">
      <w:r w:rsidRPr="00BD0852">
        <w:t>Pattern detection may trigger review even where individual instances were approved.</w:t>
      </w:r>
    </w:p>
    <w:p w14:paraId="3C9D02D0" w14:textId="77777777" w:rsidR="00BD0852" w:rsidRPr="00BD0852" w:rsidRDefault="00BD0852" w:rsidP="00BD0852">
      <w:r w:rsidRPr="00BD0852">
        <w:pict w14:anchorId="404A78CA">
          <v:rect id="_x0000_i1170" style="width:0;height:1.5pt" o:hralign="center" o:hrstd="t" o:hr="t" fillcolor="#a0a0a0" stroked="f"/>
        </w:pict>
      </w:r>
    </w:p>
    <w:p w14:paraId="6E81A759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12. Interaction with Territory Reassignment</w:t>
      </w:r>
    </w:p>
    <w:p w14:paraId="7EFDED9A" w14:textId="77777777" w:rsidR="00BD0852" w:rsidRPr="00BD0852" w:rsidRDefault="00BD0852" w:rsidP="00BD0852">
      <w:r w:rsidRPr="00BD0852">
        <w:t>Extended absence may result in:</w:t>
      </w:r>
    </w:p>
    <w:p w14:paraId="6E9118EA" w14:textId="77777777" w:rsidR="00BD0852" w:rsidRPr="00BD0852" w:rsidRDefault="00BD0852" w:rsidP="00BD0852">
      <w:pPr>
        <w:numPr>
          <w:ilvl w:val="0"/>
          <w:numId w:val="14"/>
        </w:numPr>
      </w:pPr>
      <w:r w:rsidRPr="00BD0852">
        <w:t>Temporary territory coverage arrangements</w:t>
      </w:r>
    </w:p>
    <w:p w14:paraId="4F75BF78" w14:textId="77777777" w:rsidR="00BD0852" w:rsidRPr="00BD0852" w:rsidRDefault="00BD0852" w:rsidP="00BD0852">
      <w:pPr>
        <w:numPr>
          <w:ilvl w:val="0"/>
          <w:numId w:val="14"/>
        </w:numPr>
      </w:pPr>
      <w:r w:rsidRPr="00BD0852">
        <w:t>Permanent territory reassignment in extreme cases</w:t>
      </w:r>
    </w:p>
    <w:p w14:paraId="733F3F2C" w14:textId="77777777" w:rsidR="00BD0852" w:rsidRPr="00BD0852" w:rsidRDefault="00BD0852" w:rsidP="00BD0852">
      <w:r w:rsidRPr="00BD0852">
        <w:t>Approved leave alone does not justify permanent reassignment, but prolonged absence combined with business risk may.</w:t>
      </w:r>
    </w:p>
    <w:p w14:paraId="5C67805B" w14:textId="77777777" w:rsidR="00BD0852" w:rsidRPr="00BD0852" w:rsidRDefault="00BD0852" w:rsidP="00BD0852">
      <w:r w:rsidRPr="00BD0852">
        <w:pict w14:anchorId="0408C0AB">
          <v:rect id="_x0000_i1171" style="width:0;height:1.5pt" o:hralign="center" o:hrstd="t" o:hr="t" fillcolor="#a0a0a0" stroked="f"/>
        </w:pict>
      </w:r>
    </w:p>
    <w:p w14:paraId="09B40931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13. Interaction with Disciplinary Policy</w:t>
      </w:r>
    </w:p>
    <w:p w14:paraId="5AD14004" w14:textId="77777777" w:rsidR="00BD0852" w:rsidRPr="00BD0852" w:rsidRDefault="00BD0852" w:rsidP="00BD0852">
      <w:r w:rsidRPr="00BD0852">
        <w:t>Attendance-related violations may escalate under the Disciplinary and Escalation Policy where:</w:t>
      </w:r>
    </w:p>
    <w:p w14:paraId="2891C188" w14:textId="77777777" w:rsidR="00BD0852" w:rsidRPr="00BD0852" w:rsidRDefault="00BD0852" w:rsidP="00BD0852">
      <w:pPr>
        <w:numPr>
          <w:ilvl w:val="0"/>
          <w:numId w:val="15"/>
        </w:numPr>
      </w:pPr>
      <w:r w:rsidRPr="00BD0852">
        <w:t>Absence is unapproved</w:t>
      </w:r>
    </w:p>
    <w:p w14:paraId="7ABA3D58" w14:textId="77777777" w:rsidR="00BD0852" w:rsidRPr="00BD0852" w:rsidRDefault="00BD0852" w:rsidP="00BD0852">
      <w:pPr>
        <w:numPr>
          <w:ilvl w:val="0"/>
          <w:numId w:val="15"/>
        </w:numPr>
      </w:pPr>
      <w:r w:rsidRPr="00BD0852">
        <w:t>Misrepresentation occurs</w:t>
      </w:r>
    </w:p>
    <w:p w14:paraId="55D048FC" w14:textId="77777777" w:rsidR="00BD0852" w:rsidRPr="00BD0852" w:rsidRDefault="00BD0852" w:rsidP="00BD0852">
      <w:pPr>
        <w:numPr>
          <w:ilvl w:val="0"/>
          <w:numId w:val="15"/>
        </w:numPr>
      </w:pPr>
      <w:r w:rsidRPr="00BD0852">
        <w:t>Instructions are willfully ignored</w:t>
      </w:r>
    </w:p>
    <w:p w14:paraId="328CDAAB" w14:textId="77777777" w:rsidR="00BD0852" w:rsidRPr="00BD0852" w:rsidRDefault="00BD0852" w:rsidP="00BD0852">
      <w:r w:rsidRPr="00BD0852">
        <w:t>This policy does not override disciplinary escalation where misconduct is established.</w:t>
      </w:r>
    </w:p>
    <w:p w14:paraId="60AD93E8" w14:textId="77777777" w:rsidR="00BD0852" w:rsidRPr="00BD0852" w:rsidRDefault="00BD0852" w:rsidP="00BD0852">
      <w:r w:rsidRPr="00BD0852">
        <w:pict w14:anchorId="5ED40715">
          <v:rect id="_x0000_i1172" style="width:0;height:1.5pt" o:hralign="center" o:hrstd="t" o:hr="t" fillcolor="#a0a0a0" stroked="f"/>
        </w:pict>
      </w:r>
    </w:p>
    <w:p w14:paraId="7E10178D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14. Managerial Discretion and Exceptions</w:t>
      </w:r>
    </w:p>
    <w:p w14:paraId="4A64681E" w14:textId="77777777" w:rsidR="00BD0852" w:rsidRPr="00BD0852" w:rsidRDefault="00BD0852" w:rsidP="00BD0852">
      <w:r w:rsidRPr="00BD0852">
        <w:t>Managers may recommend exceptions in genuine cases such as:</w:t>
      </w:r>
    </w:p>
    <w:p w14:paraId="08FB3652" w14:textId="77777777" w:rsidR="00BD0852" w:rsidRPr="00BD0852" w:rsidRDefault="00BD0852" w:rsidP="00BD0852">
      <w:pPr>
        <w:numPr>
          <w:ilvl w:val="0"/>
          <w:numId w:val="16"/>
        </w:numPr>
      </w:pPr>
      <w:r w:rsidRPr="00BD0852">
        <w:t>Medical emergencies</w:t>
      </w:r>
    </w:p>
    <w:p w14:paraId="285F9F17" w14:textId="77777777" w:rsidR="00BD0852" w:rsidRPr="00BD0852" w:rsidRDefault="00BD0852" w:rsidP="00BD0852">
      <w:pPr>
        <w:numPr>
          <w:ilvl w:val="0"/>
          <w:numId w:val="16"/>
        </w:numPr>
      </w:pPr>
      <w:r w:rsidRPr="00BD0852">
        <w:t>Force majeure events</w:t>
      </w:r>
    </w:p>
    <w:p w14:paraId="7766EAC7" w14:textId="77777777" w:rsidR="00BD0852" w:rsidRPr="00BD0852" w:rsidRDefault="00BD0852" w:rsidP="00BD0852">
      <w:pPr>
        <w:numPr>
          <w:ilvl w:val="0"/>
          <w:numId w:val="16"/>
        </w:numPr>
      </w:pPr>
      <w:r w:rsidRPr="00BD0852">
        <w:t>Statutory obligations</w:t>
      </w:r>
    </w:p>
    <w:p w14:paraId="4249C1B0" w14:textId="77777777" w:rsidR="00BD0852" w:rsidRPr="00BD0852" w:rsidRDefault="00BD0852" w:rsidP="00BD0852">
      <w:r w:rsidRPr="00BD0852">
        <w:t>All exceptions must be:</w:t>
      </w:r>
    </w:p>
    <w:p w14:paraId="22985E45" w14:textId="77777777" w:rsidR="00BD0852" w:rsidRPr="00BD0852" w:rsidRDefault="00BD0852" w:rsidP="00BD0852">
      <w:pPr>
        <w:numPr>
          <w:ilvl w:val="0"/>
          <w:numId w:val="17"/>
        </w:numPr>
      </w:pPr>
      <w:r w:rsidRPr="00BD0852">
        <w:lastRenderedPageBreak/>
        <w:t>Documented</w:t>
      </w:r>
    </w:p>
    <w:p w14:paraId="4A655508" w14:textId="77777777" w:rsidR="00BD0852" w:rsidRPr="00BD0852" w:rsidRDefault="00BD0852" w:rsidP="00BD0852">
      <w:pPr>
        <w:numPr>
          <w:ilvl w:val="0"/>
          <w:numId w:val="17"/>
        </w:numPr>
      </w:pPr>
      <w:r w:rsidRPr="00BD0852">
        <w:t>Time-bound</w:t>
      </w:r>
    </w:p>
    <w:p w14:paraId="2C7BF730" w14:textId="77777777" w:rsidR="00BD0852" w:rsidRPr="00BD0852" w:rsidRDefault="00BD0852" w:rsidP="00BD0852">
      <w:pPr>
        <w:numPr>
          <w:ilvl w:val="0"/>
          <w:numId w:val="17"/>
        </w:numPr>
      </w:pPr>
      <w:r w:rsidRPr="00BD0852">
        <w:t>Subject to audit</w:t>
      </w:r>
    </w:p>
    <w:p w14:paraId="2AC6B9C4" w14:textId="77777777" w:rsidR="00BD0852" w:rsidRPr="00BD0852" w:rsidRDefault="00BD0852" w:rsidP="00BD0852">
      <w:r w:rsidRPr="00BD0852">
        <w:t>Verbal approvals are discouraged and may not be honored during reviews.</w:t>
      </w:r>
    </w:p>
    <w:p w14:paraId="24D15910" w14:textId="77777777" w:rsidR="00BD0852" w:rsidRPr="00BD0852" w:rsidRDefault="00BD0852" w:rsidP="00BD0852">
      <w:r w:rsidRPr="00BD0852">
        <w:pict w14:anchorId="07209BDB">
          <v:rect id="_x0000_i1173" style="width:0;height:1.5pt" o:hralign="center" o:hrstd="t" o:hr="t" fillcolor="#a0a0a0" stroked="f"/>
        </w:pict>
      </w:r>
    </w:p>
    <w:p w14:paraId="0E5291E2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15. Documentation and System Records</w:t>
      </w:r>
    </w:p>
    <w:p w14:paraId="10B34121" w14:textId="77777777" w:rsidR="00BD0852" w:rsidRPr="00BD0852" w:rsidRDefault="00BD0852" w:rsidP="00BD0852">
      <w:r w:rsidRPr="00BD0852">
        <w:t>Leave and attendance records maintained in official systems shall be treated as final.</w:t>
      </w:r>
    </w:p>
    <w:p w14:paraId="47D6410A" w14:textId="77777777" w:rsidR="00BD0852" w:rsidRPr="00BD0852" w:rsidRDefault="00BD0852" w:rsidP="00BD0852">
      <w:r w:rsidRPr="00BD0852">
        <w:t>Manual corrections require:</w:t>
      </w:r>
    </w:p>
    <w:p w14:paraId="018A035D" w14:textId="77777777" w:rsidR="00BD0852" w:rsidRPr="00BD0852" w:rsidRDefault="00BD0852" w:rsidP="00BD0852">
      <w:pPr>
        <w:numPr>
          <w:ilvl w:val="0"/>
          <w:numId w:val="18"/>
        </w:numPr>
      </w:pPr>
      <w:r w:rsidRPr="00BD0852">
        <w:t>HR approval</w:t>
      </w:r>
    </w:p>
    <w:p w14:paraId="26AFBB63" w14:textId="77777777" w:rsidR="00BD0852" w:rsidRPr="00BD0852" w:rsidRDefault="00BD0852" w:rsidP="00BD0852">
      <w:pPr>
        <w:numPr>
          <w:ilvl w:val="0"/>
          <w:numId w:val="18"/>
        </w:numPr>
      </w:pPr>
      <w:r w:rsidRPr="00BD0852">
        <w:t>Supporting documentation</w:t>
      </w:r>
    </w:p>
    <w:p w14:paraId="3EB48C13" w14:textId="77777777" w:rsidR="00BD0852" w:rsidRPr="00BD0852" w:rsidRDefault="00BD0852" w:rsidP="00BD0852">
      <w:pPr>
        <w:numPr>
          <w:ilvl w:val="0"/>
          <w:numId w:val="18"/>
        </w:numPr>
      </w:pPr>
      <w:r w:rsidRPr="00BD0852">
        <w:t>Audit trail</w:t>
      </w:r>
    </w:p>
    <w:p w14:paraId="2F6E8258" w14:textId="77777777" w:rsidR="00BD0852" w:rsidRPr="00BD0852" w:rsidRDefault="00BD0852" w:rsidP="00BD0852">
      <w:r w:rsidRPr="00BD0852">
        <w:t>Failure to regularize records does not negate attendance violation.</w:t>
      </w:r>
    </w:p>
    <w:p w14:paraId="3D8B2610" w14:textId="77777777" w:rsidR="00BD0852" w:rsidRPr="00BD0852" w:rsidRDefault="00BD0852" w:rsidP="00BD0852">
      <w:r w:rsidRPr="00BD0852">
        <w:pict w14:anchorId="0907D144">
          <v:rect id="_x0000_i1174" style="width:0;height:1.5pt" o:hralign="center" o:hrstd="t" o:hr="t" fillcolor="#a0a0a0" stroked="f"/>
        </w:pict>
      </w:r>
    </w:p>
    <w:p w14:paraId="1E400137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16. Audit and Compliance</w:t>
      </w:r>
    </w:p>
    <w:p w14:paraId="187B66D0" w14:textId="77777777" w:rsidR="00BD0852" w:rsidRPr="00BD0852" w:rsidRDefault="00BD0852" w:rsidP="00BD0852">
      <w:r w:rsidRPr="00BD0852">
        <w:t>HR reserves the right to audit attendance and leave records at any time.</w:t>
      </w:r>
    </w:p>
    <w:p w14:paraId="5123E625" w14:textId="77777777" w:rsidR="00BD0852" w:rsidRPr="00BD0852" w:rsidRDefault="00BD0852" w:rsidP="00BD0852">
      <w:r w:rsidRPr="00BD0852">
        <w:t>Audit findings may result in:</w:t>
      </w:r>
    </w:p>
    <w:p w14:paraId="6940F633" w14:textId="77777777" w:rsidR="00BD0852" w:rsidRPr="00BD0852" w:rsidRDefault="00BD0852" w:rsidP="00BD0852">
      <w:pPr>
        <w:numPr>
          <w:ilvl w:val="0"/>
          <w:numId w:val="19"/>
        </w:numPr>
      </w:pPr>
      <w:r w:rsidRPr="00BD0852">
        <w:t>Retroactive adjustments</w:t>
      </w:r>
    </w:p>
    <w:p w14:paraId="7C31FDC8" w14:textId="77777777" w:rsidR="00BD0852" w:rsidRPr="00BD0852" w:rsidRDefault="00BD0852" w:rsidP="00BD0852">
      <w:pPr>
        <w:numPr>
          <w:ilvl w:val="0"/>
          <w:numId w:val="19"/>
        </w:numPr>
      </w:pPr>
      <w:r w:rsidRPr="00BD0852">
        <w:t>Incentive clawbacks</w:t>
      </w:r>
    </w:p>
    <w:p w14:paraId="24E1DA25" w14:textId="77777777" w:rsidR="00BD0852" w:rsidRPr="00BD0852" w:rsidRDefault="00BD0852" w:rsidP="00BD0852">
      <w:pPr>
        <w:numPr>
          <w:ilvl w:val="0"/>
          <w:numId w:val="19"/>
        </w:numPr>
      </w:pPr>
      <w:r w:rsidRPr="00BD0852">
        <w:t>Disciplinary proceedings</w:t>
      </w:r>
    </w:p>
    <w:p w14:paraId="077A73EB" w14:textId="77777777" w:rsidR="00BD0852" w:rsidRPr="00BD0852" w:rsidRDefault="00BD0852" w:rsidP="00BD0852">
      <w:r w:rsidRPr="00BD0852">
        <w:pict w14:anchorId="0BF3D3BB">
          <v:rect id="_x0000_i1175" style="width:0;height:1.5pt" o:hralign="center" o:hrstd="t" o:hr="t" fillcolor="#a0a0a0" stroked="f"/>
        </w:pict>
      </w:r>
    </w:p>
    <w:p w14:paraId="7FBDB3DE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17. Conflict Resolution and Policy Precedence</w:t>
      </w:r>
    </w:p>
    <w:p w14:paraId="2BAA4003" w14:textId="77777777" w:rsidR="00BD0852" w:rsidRPr="00BD0852" w:rsidRDefault="00BD0852" w:rsidP="00BD0852">
      <w:r w:rsidRPr="00BD0852">
        <w:t>In case of conflict:</w:t>
      </w:r>
    </w:p>
    <w:p w14:paraId="3D669060" w14:textId="77777777" w:rsidR="00BD0852" w:rsidRPr="00BD0852" w:rsidRDefault="00BD0852" w:rsidP="00BD0852">
      <w:pPr>
        <w:numPr>
          <w:ilvl w:val="0"/>
          <w:numId w:val="20"/>
        </w:numPr>
      </w:pPr>
      <w:r w:rsidRPr="00BD0852">
        <w:t>Disciplinary Policy takes precedence</w:t>
      </w:r>
    </w:p>
    <w:p w14:paraId="22BD9230" w14:textId="77777777" w:rsidR="00BD0852" w:rsidRPr="00BD0852" w:rsidRDefault="00BD0852" w:rsidP="00BD0852">
      <w:pPr>
        <w:numPr>
          <w:ilvl w:val="0"/>
          <w:numId w:val="20"/>
        </w:numPr>
      </w:pPr>
      <w:r w:rsidRPr="00BD0852">
        <w:t>Sales Incentive Policy governs payout logic</w:t>
      </w:r>
    </w:p>
    <w:p w14:paraId="5D9DF0B6" w14:textId="77777777" w:rsidR="00BD0852" w:rsidRPr="00BD0852" w:rsidRDefault="00BD0852" w:rsidP="00BD0852">
      <w:pPr>
        <w:numPr>
          <w:ilvl w:val="0"/>
          <w:numId w:val="20"/>
        </w:numPr>
      </w:pPr>
      <w:r w:rsidRPr="00BD0852">
        <w:t>Performance Rating Framework governs appraisal logic</w:t>
      </w:r>
    </w:p>
    <w:p w14:paraId="0F285594" w14:textId="77777777" w:rsidR="00BD0852" w:rsidRPr="00BD0852" w:rsidRDefault="00BD0852" w:rsidP="00BD0852">
      <w:pPr>
        <w:numPr>
          <w:ilvl w:val="0"/>
          <w:numId w:val="20"/>
        </w:numPr>
      </w:pPr>
      <w:r w:rsidRPr="00BD0852">
        <w:t>This policy governs leave and attendance interpretation</w:t>
      </w:r>
    </w:p>
    <w:p w14:paraId="1967D1FB" w14:textId="77777777" w:rsidR="00BD0852" w:rsidRPr="00BD0852" w:rsidRDefault="00BD0852" w:rsidP="00BD0852">
      <w:r w:rsidRPr="00BD0852">
        <w:t>Where ambiguity persists, the stricter interpretation applies unless formally waived.</w:t>
      </w:r>
    </w:p>
    <w:p w14:paraId="3EEF3B0A" w14:textId="77777777" w:rsidR="00BD0852" w:rsidRPr="00BD0852" w:rsidRDefault="00BD0852" w:rsidP="00BD0852">
      <w:r w:rsidRPr="00BD0852">
        <w:pict w14:anchorId="240E5EFD">
          <v:rect id="_x0000_i1176" style="width:0;height:1.5pt" o:hralign="center" o:hrstd="t" o:hr="t" fillcolor="#a0a0a0" stroked="f"/>
        </w:pict>
      </w:r>
    </w:p>
    <w:p w14:paraId="7AB8B297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lastRenderedPageBreak/>
        <w:t>18. Confidentiality</w:t>
      </w:r>
    </w:p>
    <w:p w14:paraId="1AA84165" w14:textId="77777777" w:rsidR="00BD0852" w:rsidRPr="00BD0852" w:rsidRDefault="00BD0852" w:rsidP="00BD0852">
      <w:r w:rsidRPr="00BD0852">
        <w:t>Leave and attendance information is confidential and must be handled responsibly.</w:t>
      </w:r>
    </w:p>
    <w:p w14:paraId="43E180F4" w14:textId="77777777" w:rsidR="00BD0852" w:rsidRPr="00BD0852" w:rsidRDefault="00BD0852" w:rsidP="00BD0852">
      <w:r w:rsidRPr="00BD0852">
        <w:pict w14:anchorId="565ED046">
          <v:rect id="_x0000_i1177" style="width:0;height:1.5pt" o:hralign="center" o:hrstd="t" o:hr="t" fillcolor="#a0a0a0" stroked="f"/>
        </w:pict>
      </w:r>
    </w:p>
    <w:p w14:paraId="3D1CF27F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19. Amendments and Clarifications</w:t>
      </w:r>
    </w:p>
    <w:p w14:paraId="1A8FD485" w14:textId="77777777" w:rsidR="00BD0852" w:rsidRPr="00BD0852" w:rsidRDefault="00BD0852" w:rsidP="00BD0852">
      <w:r w:rsidRPr="00BD0852">
        <w:t>HR reserves the right to issue clarifications.</w:t>
      </w:r>
    </w:p>
    <w:p w14:paraId="1AD8B8C0" w14:textId="77777777" w:rsidR="00BD0852" w:rsidRPr="00BD0852" w:rsidRDefault="00BD0852" w:rsidP="00BD0852">
      <w:r w:rsidRPr="00BD0852">
        <w:t>Clarifications do not override this policy unless explicitly stated.</w:t>
      </w:r>
    </w:p>
    <w:p w14:paraId="07346DB4" w14:textId="77777777" w:rsidR="00BD0852" w:rsidRPr="00BD0852" w:rsidRDefault="00BD0852" w:rsidP="00BD0852">
      <w:r w:rsidRPr="00BD0852">
        <w:pict w14:anchorId="0E68E865">
          <v:rect id="_x0000_i1178" style="width:0;height:1.5pt" o:hralign="center" o:hrstd="t" o:hr="t" fillcolor="#a0a0a0" stroked="f"/>
        </w:pict>
      </w:r>
    </w:p>
    <w:p w14:paraId="01613E9A" w14:textId="77777777" w:rsidR="00BD0852" w:rsidRPr="00BD0852" w:rsidRDefault="00BD0852" w:rsidP="00BD0852">
      <w:pPr>
        <w:rPr>
          <w:b/>
          <w:bCs/>
        </w:rPr>
      </w:pPr>
      <w:r w:rsidRPr="00BD0852">
        <w:rPr>
          <w:b/>
          <w:bCs/>
        </w:rPr>
        <w:t>20. Effective Date and Supersession</w:t>
      </w:r>
    </w:p>
    <w:p w14:paraId="0AAB53DE" w14:textId="77777777" w:rsidR="00BD0852" w:rsidRPr="00BD0852" w:rsidRDefault="00BD0852" w:rsidP="00BD0852">
      <w:r w:rsidRPr="00BD0852">
        <w:t xml:space="preserve">This policy is effective from </w:t>
      </w:r>
      <w:r w:rsidRPr="00BD0852">
        <w:rPr>
          <w:b/>
          <w:bCs/>
        </w:rPr>
        <w:t>1 January 2024</w:t>
      </w:r>
      <w:r w:rsidRPr="00BD0852">
        <w:t xml:space="preserve"> and supersedes all prior leave and attendance guidelines, informal practices, and email-based clarifications.</w:t>
      </w:r>
    </w:p>
    <w:p w14:paraId="703264A4" w14:textId="77777777" w:rsidR="00C107CC" w:rsidRDefault="00C107CC"/>
    <w:sectPr w:rsidR="00C10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20F"/>
    <w:multiLevelType w:val="multilevel"/>
    <w:tmpl w:val="D77A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5B3A"/>
    <w:multiLevelType w:val="multilevel"/>
    <w:tmpl w:val="3290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A5C2F"/>
    <w:multiLevelType w:val="multilevel"/>
    <w:tmpl w:val="A0B6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C46A0"/>
    <w:multiLevelType w:val="multilevel"/>
    <w:tmpl w:val="5322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91993"/>
    <w:multiLevelType w:val="multilevel"/>
    <w:tmpl w:val="AE4C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4384C"/>
    <w:multiLevelType w:val="multilevel"/>
    <w:tmpl w:val="F658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47982"/>
    <w:multiLevelType w:val="multilevel"/>
    <w:tmpl w:val="76E8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20730"/>
    <w:multiLevelType w:val="multilevel"/>
    <w:tmpl w:val="D928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D3999"/>
    <w:multiLevelType w:val="multilevel"/>
    <w:tmpl w:val="B8A0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B4ED6"/>
    <w:multiLevelType w:val="multilevel"/>
    <w:tmpl w:val="5AA4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D698C"/>
    <w:multiLevelType w:val="multilevel"/>
    <w:tmpl w:val="E2C6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F26AE"/>
    <w:multiLevelType w:val="multilevel"/>
    <w:tmpl w:val="1360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41A50"/>
    <w:multiLevelType w:val="multilevel"/>
    <w:tmpl w:val="328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81CAB"/>
    <w:multiLevelType w:val="multilevel"/>
    <w:tmpl w:val="ED6E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438E2"/>
    <w:multiLevelType w:val="multilevel"/>
    <w:tmpl w:val="EA3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25ECD"/>
    <w:multiLevelType w:val="multilevel"/>
    <w:tmpl w:val="765C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676E3"/>
    <w:multiLevelType w:val="multilevel"/>
    <w:tmpl w:val="8BA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D5229"/>
    <w:multiLevelType w:val="multilevel"/>
    <w:tmpl w:val="7D7E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D51F8"/>
    <w:multiLevelType w:val="multilevel"/>
    <w:tmpl w:val="ABCE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049AD"/>
    <w:multiLevelType w:val="multilevel"/>
    <w:tmpl w:val="6DEE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47058">
    <w:abstractNumId w:val="6"/>
  </w:num>
  <w:num w:numId="2" w16cid:durableId="1895658603">
    <w:abstractNumId w:val="11"/>
  </w:num>
  <w:num w:numId="3" w16cid:durableId="934091525">
    <w:abstractNumId w:val="2"/>
  </w:num>
  <w:num w:numId="4" w16cid:durableId="1630279057">
    <w:abstractNumId w:val="14"/>
  </w:num>
  <w:num w:numId="5" w16cid:durableId="2126267621">
    <w:abstractNumId w:val="1"/>
  </w:num>
  <w:num w:numId="6" w16cid:durableId="396392924">
    <w:abstractNumId w:val="8"/>
  </w:num>
  <w:num w:numId="7" w16cid:durableId="1359817753">
    <w:abstractNumId w:val="9"/>
  </w:num>
  <w:num w:numId="8" w16cid:durableId="1565722264">
    <w:abstractNumId w:val="19"/>
  </w:num>
  <w:num w:numId="9" w16cid:durableId="1529294047">
    <w:abstractNumId w:val="7"/>
  </w:num>
  <w:num w:numId="10" w16cid:durableId="360133830">
    <w:abstractNumId w:val="5"/>
  </w:num>
  <w:num w:numId="11" w16cid:durableId="1840535715">
    <w:abstractNumId w:val="13"/>
  </w:num>
  <w:num w:numId="12" w16cid:durableId="879703260">
    <w:abstractNumId w:val="4"/>
  </w:num>
  <w:num w:numId="13" w16cid:durableId="519274222">
    <w:abstractNumId w:val="3"/>
  </w:num>
  <w:num w:numId="14" w16cid:durableId="1994066785">
    <w:abstractNumId w:val="10"/>
  </w:num>
  <w:num w:numId="15" w16cid:durableId="398014083">
    <w:abstractNumId w:val="12"/>
  </w:num>
  <w:num w:numId="16" w16cid:durableId="1609198047">
    <w:abstractNumId w:val="0"/>
  </w:num>
  <w:num w:numId="17" w16cid:durableId="2110202007">
    <w:abstractNumId w:val="18"/>
  </w:num>
  <w:num w:numId="18" w16cid:durableId="631254698">
    <w:abstractNumId w:val="17"/>
  </w:num>
  <w:num w:numId="19" w16cid:durableId="1530337717">
    <w:abstractNumId w:val="16"/>
  </w:num>
  <w:num w:numId="20" w16cid:durableId="11968878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52"/>
    <w:rsid w:val="0003794B"/>
    <w:rsid w:val="00734499"/>
    <w:rsid w:val="00BD0852"/>
    <w:rsid w:val="00C1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C7604"/>
  <w15:chartTrackingRefBased/>
  <w15:docId w15:val="{3DC65D40-0462-418B-8261-7BAEDDAAD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1145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Singh Kadian</dc:creator>
  <cp:keywords/>
  <dc:description/>
  <cp:lastModifiedBy>Abhishek Singh Kadian</cp:lastModifiedBy>
  <cp:revision>1</cp:revision>
  <dcterms:created xsi:type="dcterms:W3CDTF">2025-12-23T16:14:00Z</dcterms:created>
  <dcterms:modified xsi:type="dcterms:W3CDTF">2025-12-23T16:17:00Z</dcterms:modified>
</cp:coreProperties>
</file>