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B50" w:rsidRDefault="00811B50"/>
    <w:p w:rsidR="0093203D" w:rsidRPr="00E77ED9" w:rsidRDefault="0093203D" w:rsidP="00E77ED9">
      <w:pPr>
        <w:jc w:val="center"/>
        <w:rPr>
          <w:b/>
          <w:sz w:val="32"/>
          <w:szCs w:val="32"/>
        </w:rPr>
      </w:pPr>
      <w:r w:rsidRPr="00E77ED9">
        <w:rPr>
          <w:b/>
          <w:sz w:val="32"/>
          <w:szCs w:val="32"/>
        </w:rPr>
        <w:t>INB255/INN255 Security Workshop 3:</w:t>
      </w:r>
    </w:p>
    <w:p w:rsidR="0093203D" w:rsidRPr="00E77ED9" w:rsidRDefault="0093203D">
      <w:pPr>
        <w:rPr>
          <w:rFonts w:cstheme="minorHAnsi"/>
        </w:rPr>
      </w:pPr>
    </w:p>
    <w:p w:rsidR="0093203D" w:rsidRPr="00E77ED9" w:rsidRDefault="0093203D" w:rsidP="0093203D">
      <w:pPr>
        <w:pStyle w:val="ListParagraph"/>
        <w:numPr>
          <w:ilvl w:val="0"/>
          <w:numId w:val="1"/>
        </w:numPr>
        <w:rPr>
          <w:rFonts w:cstheme="minorHAnsi"/>
        </w:rPr>
      </w:pPr>
    </w:p>
    <w:p w:rsidR="0093203D" w:rsidRPr="00E77ED9" w:rsidRDefault="0093203D" w:rsidP="0093203D">
      <w:pPr>
        <w:pStyle w:val="ListParagraph"/>
        <w:numPr>
          <w:ilvl w:val="0"/>
          <w:numId w:val="2"/>
        </w:numPr>
        <w:rPr>
          <w:rFonts w:cstheme="minorHAnsi"/>
        </w:rPr>
      </w:pPr>
      <w:r w:rsidRPr="00E77ED9">
        <w:rPr>
          <w:rFonts w:cstheme="minorHAnsi"/>
        </w:rPr>
        <w:t>The privacy act is concerned with the dealing of personal information and how it is used, and the manner in which it is collected.</w:t>
      </w:r>
    </w:p>
    <w:p w:rsidR="0093203D" w:rsidRPr="00E77ED9" w:rsidRDefault="0093203D" w:rsidP="0093203D">
      <w:pPr>
        <w:pStyle w:val="ListParagraph"/>
        <w:numPr>
          <w:ilvl w:val="0"/>
          <w:numId w:val="2"/>
        </w:numPr>
        <w:rPr>
          <w:rFonts w:cstheme="minorHAnsi"/>
        </w:rPr>
      </w:pPr>
      <w:r w:rsidRPr="00E77ED9">
        <w:rPr>
          <w:rFonts w:cstheme="minorHAnsi"/>
        </w:rPr>
        <w:t xml:space="preserve">An individual, a body corporate, a </w:t>
      </w:r>
      <w:proofErr w:type="gramStart"/>
      <w:r w:rsidRPr="00E77ED9">
        <w:rPr>
          <w:rFonts w:cstheme="minorHAnsi"/>
        </w:rPr>
        <w:t>partnership ,</w:t>
      </w:r>
      <w:proofErr w:type="gramEnd"/>
      <w:r w:rsidRPr="00E77ED9">
        <w:rPr>
          <w:rFonts w:cstheme="minorHAnsi"/>
        </w:rPr>
        <w:t xml:space="preserve"> any other unincorporated association or a trust. It does not apply to a small business operator, an agency or a State or Territory authority.</w:t>
      </w:r>
    </w:p>
    <w:p w:rsidR="00D50369" w:rsidRPr="00E77ED9" w:rsidRDefault="00D50369" w:rsidP="00D50369">
      <w:pPr>
        <w:pStyle w:val="ListParagraph"/>
        <w:numPr>
          <w:ilvl w:val="0"/>
          <w:numId w:val="2"/>
        </w:numPr>
        <w:rPr>
          <w:rFonts w:cstheme="minorHAnsi"/>
        </w:rPr>
      </w:pPr>
    </w:p>
    <w:p w:rsidR="00D50369" w:rsidRPr="00E77ED9" w:rsidRDefault="00D50369" w:rsidP="00D50369">
      <w:pPr>
        <w:pStyle w:val="ListParagraph"/>
        <w:numPr>
          <w:ilvl w:val="2"/>
          <w:numId w:val="2"/>
        </w:numPr>
        <w:rPr>
          <w:rFonts w:cstheme="minorHAnsi"/>
        </w:rPr>
      </w:pPr>
      <w:r w:rsidRPr="00E77ED9">
        <w:rPr>
          <w:rFonts w:cstheme="minorHAnsi"/>
        </w:rPr>
        <w:t>Personal information refers to:  “</w:t>
      </w:r>
      <w:r w:rsidRPr="00E77ED9">
        <w:rPr>
          <w:rFonts w:cstheme="minorHAnsi"/>
          <w:color w:val="000000"/>
          <w:shd w:val="clear" w:color="auto" w:fill="FFFFFF"/>
        </w:rPr>
        <w:t>means information or an opinion (including information or an opinion forming part of a database), whether true or not, and whether recorded in a material form or not, about an individual whose identity is apparent, or can reasonably be ascertained, from the information or opinion.”</w:t>
      </w:r>
    </w:p>
    <w:p w:rsidR="00D50369" w:rsidRPr="00E77ED9" w:rsidRDefault="00D50369" w:rsidP="00D50369">
      <w:pPr>
        <w:pStyle w:val="ListParagraph"/>
        <w:ind w:left="2520"/>
        <w:rPr>
          <w:rFonts w:cstheme="minorHAnsi"/>
        </w:rPr>
      </w:pPr>
    </w:p>
    <w:p w:rsidR="00D50369" w:rsidRPr="00E77ED9" w:rsidRDefault="00D50369" w:rsidP="00D50369">
      <w:pPr>
        <w:pStyle w:val="ListParagraph"/>
        <w:numPr>
          <w:ilvl w:val="2"/>
          <w:numId w:val="2"/>
        </w:numPr>
        <w:rPr>
          <w:rFonts w:cstheme="minorHAnsi"/>
        </w:rPr>
      </w:pPr>
      <w:r w:rsidRPr="00E77ED9">
        <w:rPr>
          <w:rFonts w:cstheme="minorHAnsi"/>
          <w:color w:val="000000"/>
          <w:shd w:val="clear" w:color="auto" w:fill="FFFFFF"/>
        </w:rPr>
        <w:t>Record refers to a:</w:t>
      </w:r>
    </w:p>
    <w:p w:rsidR="00D50369" w:rsidRPr="00E77ED9" w:rsidRDefault="00D50369" w:rsidP="00D50369">
      <w:pPr>
        <w:pStyle w:val="ListParagraph"/>
        <w:ind w:left="2520"/>
        <w:rPr>
          <w:rFonts w:cstheme="minorHAnsi"/>
        </w:rPr>
      </w:pPr>
    </w:p>
    <w:p w:rsidR="00D50369" w:rsidRPr="00E77ED9" w:rsidRDefault="00D50369" w:rsidP="00D50369">
      <w:pPr>
        <w:pStyle w:val="ListParagraph"/>
        <w:numPr>
          <w:ilvl w:val="3"/>
          <w:numId w:val="2"/>
        </w:numPr>
        <w:rPr>
          <w:rFonts w:cstheme="minorHAnsi"/>
        </w:rPr>
      </w:pPr>
      <w:r w:rsidRPr="00E77ED9">
        <w:rPr>
          <w:rFonts w:cstheme="minorHAnsi"/>
          <w:color w:val="000000"/>
        </w:rPr>
        <w:t>a document or</w:t>
      </w:r>
    </w:p>
    <w:p w:rsidR="00D50369" w:rsidRPr="00E77ED9" w:rsidRDefault="00D50369" w:rsidP="00D50369">
      <w:pPr>
        <w:pStyle w:val="ListParagraph"/>
        <w:numPr>
          <w:ilvl w:val="3"/>
          <w:numId w:val="2"/>
        </w:numPr>
        <w:rPr>
          <w:rFonts w:cstheme="minorHAnsi"/>
        </w:rPr>
      </w:pPr>
      <w:r w:rsidRPr="00E77ED9">
        <w:rPr>
          <w:rFonts w:cstheme="minorHAnsi"/>
          <w:color w:val="000000"/>
        </w:rPr>
        <w:t>a database (however kept); or</w:t>
      </w:r>
    </w:p>
    <w:p w:rsidR="00D50369" w:rsidRPr="00E77ED9" w:rsidRDefault="00D50369" w:rsidP="00D50369">
      <w:pPr>
        <w:pStyle w:val="ListParagraph"/>
        <w:numPr>
          <w:ilvl w:val="3"/>
          <w:numId w:val="2"/>
        </w:numPr>
        <w:rPr>
          <w:rFonts w:cstheme="minorHAnsi"/>
        </w:rPr>
      </w:pPr>
      <w:r w:rsidRPr="00E77ED9">
        <w:rPr>
          <w:rFonts w:cstheme="minorHAnsi"/>
          <w:color w:val="000000"/>
        </w:rPr>
        <w:t>a photograph or other pictorial representation of a person</w:t>
      </w:r>
    </w:p>
    <w:p w:rsidR="00D50369" w:rsidRPr="00E77ED9" w:rsidRDefault="00D50369" w:rsidP="00D50369">
      <w:pPr>
        <w:pStyle w:val="ListParagraph"/>
        <w:ind w:left="3240"/>
        <w:rPr>
          <w:rFonts w:cstheme="minorHAnsi"/>
        </w:rPr>
      </w:pPr>
    </w:p>
    <w:p w:rsidR="00D50369" w:rsidRPr="00E77ED9" w:rsidRDefault="00D50369" w:rsidP="00D50369">
      <w:pPr>
        <w:pStyle w:val="ListParagraph"/>
        <w:numPr>
          <w:ilvl w:val="2"/>
          <w:numId w:val="2"/>
        </w:numPr>
        <w:rPr>
          <w:rFonts w:cstheme="minorHAnsi"/>
        </w:rPr>
      </w:pPr>
      <w:r w:rsidRPr="00E77ED9">
        <w:rPr>
          <w:rFonts w:cstheme="minorHAnsi"/>
        </w:rPr>
        <w:t>Sensitive information refers to:</w:t>
      </w:r>
    </w:p>
    <w:p w:rsidR="00D50369" w:rsidRPr="00E77ED9" w:rsidRDefault="00D50369" w:rsidP="00510F76">
      <w:pPr>
        <w:pStyle w:val="paragraph"/>
        <w:numPr>
          <w:ilvl w:val="3"/>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information or an opinion about an individual’s:</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racial or ethnic origin; or</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political opinions; or</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membership of a political association; or</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religious beliefs or affiliations; or</w:t>
      </w:r>
    </w:p>
    <w:p w:rsidR="00D50369" w:rsidRPr="00E77ED9" w:rsidRDefault="00D50369" w:rsidP="00510F76">
      <w:pPr>
        <w:pStyle w:val="paragraphsub"/>
        <w:keepNext/>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philosophical beliefs; or</w:t>
      </w:r>
    </w:p>
    <w:p w:rsidR="00D50369" w:rsidRPr="00E77ED9" w:rsidRDefault="00D50369" w:rsidP="00510F76">
      <w:pPr>
        <w:pStyle w:val="paragraphsub"/>
        <w:keepNext/>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membership of a professional or trade association; or</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membership of a trade union; or</w:t>
      </w:r>
    </w:p>
    <w:p w:rsidR="00D50369"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sexual preferences or practices; or</w:t>
      </w:r>
    </w:p>
    <w:p w:rsidR="00510F76" w:rsidRPr="00E77ED9" w:rsidRDefault="00D50369" w:rsidP="00510F76">
      <w:pPr>
        <w:pStyle w:val="paragraphsub"/>
        <w:numPr>
          <w:ilvl w:val="4"/>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criminal record;</w:t>
      </w:r>
    </w:p>
    <w:p w:rsidR="00510F76" w:rsidRPr="00E77ED9" w:rsidRDefault="00D50369" w:rsidP="00510F76">
      <w:pPr>
        <w:pStyle w:val="paragraphsub"/>
        <w:numPr>
          <w:ilvl w:val="3"/>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that is also personal information; or</w:t>
      </w:r>
    </w:p>
    <w:p w:rsidR="00510F76" w:rsidRPr="00E77ED9" w:rsidRDefault="00D50369" w:rsidP="00510F76">
      <w:pPr>
        <w:pStyle w:val="paragraphsub"/>
        <w:numPr>
          <w:ilvl w:val="3"/>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health information about an individual; or</w:t>
      </w:r>
    </w:p>
    <w:p w:rsidR="00FA405D" w:rsidRPr="00E77ED9" w:rsidRDefault="00D50369" w:rsidP="00FA405D">
      <w:pPr>
        <w:pStyle w:val="paragraphsub"/>
        <w:numPr>
          <w:ilvl w:val="3"/>
          <w:numId w:val="2"/>
        </w:numPr>
        <w:shd w:val="clear" w:color="auto" w:fill="FFFFFF"/>
        <w:spacing w:before="40" w:beforeAutospacing="0" w:after="0" w:afterAutospacing="0"/>
        <w:rPr>
          <w:rFonts w:asciiTheme="minorHAnsi" w:hAnsiTheme="minorHAnsi" w:cstheme="minorHAnsi"/>
          <w:color w:val="000000"/>
          <w:sz w:val="22"/>
          <w:szCs w:val="22"/>
        </w:rPr>
      </w:pPr>
      <w:proofErr w:type="gramStart"/>
      <w:r w:rsidRPr="00E77ED9">
        <w:rPr>
          <w:rFonts w:asciiTheme="minorHAnsi" w:hAnsiTheme="minorHAnsi" w:cstheme="minorHAnsi"/>
          <w:color w:val="000000"/>
          <w:sz w:val="22"/>
          <w:szCs w:val="22"/>
        </w:rPr>
        <w:t>genetic</w:t>
      </w:r>
      <w:proofErr w:type="gramEnd"/>
      <w:r w:rsidRPr="00E77ED9">
        <w:rPr>
          <w:rFonts w:asciiTheme="minorHAnsi" w:hAnsiTheme="minorHAnsi" w:cstheme="minorHAnsi"/>
          <w:color w:val="000000"/>
          <w:sz w:val="22"/>
          <w:szCs w:val="22"/>
        </w:rPr>
        <w:t xml:space="preserve"> information about an individual that is not otherwise health information.</w:t>
      </w:r>
    </w:p>
    <w:p w:rsidR="00FA405D" w:rsidRPr="00E77ED9" w:rsidRDefault="00FA405D" w:rsidP="00FA405D">
      <w:pPr>
        <w:pStyle w:val="paragraphsub"/>
        <w:shd w:val="clear" w:color="auto" w:fill="FFFFFF"/>
        <w:spacing w:before="40" w:beforeAutospacing="0" w:after="0" w:afterAutospacing="0"/>
        <w:ind w:left="3240"/>
        <w:rPr>
          <w:rFonts w:asciiTheme="minorHAnsi" w:hAnsiTheme="minorHAnsi" w:cstheme="minorHAnsi"/>
          <w:color w:val="000000"/>
          <w:sz w:val="22"/>
          <w:szCs w:val="22"/>
        </w:rPr>
      </w:pPr>
    </w:p>
    <w:p w:rsidR="00FA405D" w:rsidRPr="00E77ED9" w:rsidRDefault="00FA405D" w:rsidP="00FA405D">
      <w:pPr>
        <w:pStyle w:val="paragraphsub"/>
        <w:shd w:val="clear" w:color="auto" w:fill="FFFFFF"/>
        <w:spacing w:before="40" w:beforeAutospacing="0" w:after="0" w:afterAutospacing="0"/>
        <w:ind w:left="3240"/>
        <w:rPr>
          <w:rFonts w:asciiTheme="minorHAnsi" w:hAnsiTheme="minorHAnsi" w:cstheme="minorHAnsi"/>
          <w:color w:val="000000"/>
          <w:sz w:val="22"/>
          <w:szCs w:val="22"/>
        </w:rPr>
      </w:pPr>
    </w:p>
    <w:p w:rsidR="00FA405D" w:rsidRPr="00E77ED9" w:rsidRDefault="00FA405D" w:rsidP="00FA405D">
      <w:pPr>
        <w:pStyle w:val="paragraphsub"/>
        <w:shd w:val="clear" w:color="auto" w:fill="FFFFFF"/>
        <w:spacing w:before="40" w:beforeAutospacing="0" w:after="0" w:afterAutospacing="0"/>
        <w:ind w:left="3240"/>
        <w:rPr>
          <w:rFonts w:asciiTheme="minorHAnsi" w:hAnsiTheme="minorHAnsi" w:cstheme="minorHAnsi"/>
          <w:color w:val="000000"/>
          <w:sz w:val="22"/>
          <w:szCs w:val="22"/>
        </w:rPr>
      </w:pPr>
    </w:p>
    <w:p w:rsidR="00FA405D" w:rsidRPr="00E77ED9" w:rsidRDefault="00FA405D" w:rsidP="00FA405D">
      <w:pPr>
        <w:pStyle w:val="paragraph"/>
        <w:numPr>
          <w:ilvl w:val="0"/>
          <w:numId w:val="2"/>
        </w:numPr>
        <w:shd w:val="clear" w:color="auto" w:fill="FFFFFF"/>
        <w:spacing w:before="40" w:beforeAutospacing="0" w:after="0" w:afterAutospacing="0"/>
        <w:rPr>
          <w:rStyle w:val="apple-converted-space"/>
          <w:rFonts w:asciiTheme="minorHAnsi" w:hAnsiTheme="minorHAnsi" w:cstheme="minorHAnsi"/>
          <w:color w:val="000000"/>
          <w:sz w:val="22"/>
          <w:szCs w:val="22"/>
        </w:rPr>
      </w:pP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a generally available publication;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anything kept in a library, art gallery or museum for the purposes of reference, study or exhibition;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Commonwealth records as defined by subsection 3(1) of the</w:t>
      </w:r>
      <w:r w:rsidRPr="00E77ED9">
        <w:rPr>
          <w:rStyle w:val="apple-converted-space"/>
          <w:rFonts w:asciiTheme="minorHAnsi" w:hAnsiTheme="minorHAnsi" w:cstheme="minorHAnsi"/>
          <w:color w:val="000000"/>
          <w:sz w:val="22"/>
          <w:szCs w:val="22"/>
        </w:rPr>
        <w:t> </w:t>
      </w:r>
      <w:r w:rsidRPr="00E77ED9">
        <w:rPr>
          <w:rFonts w:asciiTheme="minorHAnsi" w:hAnsiTheme="minorHAnsi" w:cstheme="minorHAnsi"/>
          <w:i/>
          <w:iCs/>
          <w:color w:val="000000"/>
          <w:sz w:val="22"/>
          <w:szCs w:val="22"/>
        </w:rPr>
        <w:t>Archives Act 1983</w:t>
      </w:r>
      <w:r w:rsidRPr="00E77ED9">
        <w:rPr>
          <w:rStyle w:val="apple-converted-space"/>
          <w:rFonts w:asciiTheme="minorHAnsi" w:hAnsiTheme="minorHAnsi" w:cstheme="minorHAnsi"/>
          <w:color w:val="000000"/>
          <w:sz w:val="22"/>
          <w:szCs w:val="22"/>
        </w:rPr>
        <w:t> </w:t>
      </w:r>
      <w:r w:rsidRPr="00E77ED9">
        <w:rPr>
          <w:rFonts w:asciiTheme="minorHAnsi" w:hAnsiTheme="minorHAnsi" w:cstheme="minorHAnsi"/>
          <w:color w:val="000000"/>
          <w:sz w:val="22"/>
          <w:szCs w:val="22"/>
        </w:rPr>
        <w:t>that are in the open access period for the purposes of that Act;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records (as defined in the</w:t>
      </w:r>
      <w:r w:rsidRPr="00E77ED9">
        <w:rPr>
          <w:rStyle w:val="apple-converted-space"/>
          <w:rFonts w:asciiTheme="minorHAnsi" w:hAnsiTheme="minorHAnsi" w:cstheme="minorHAnsi"/>
          <w:color w:val="000000"/>
          <w:sz w:val="22"/>
          <w:szCs w:val="22"/>
        </w:rPr>
        <w:t> </w:t>
      </w:r>
      <w:r w:rsidRPr="00E77ED9">
        <w:rPr>
          <w:rFonts w:asciiTheme="minorHAnsi" w:hAnsiTheme="minorHAnsi" w:cstheme="minorHAnsi"/>
          <w:i/>
          <w:iCs/>
          <w:color w:val="000000"/>
          <w:sz w:val="22"/>
          <w:szCs w:val="22"/>
        </w:rPr>
        <w:t>Archives Act 1983</w:t>
      </w:r>
      <w:r w:rsidRPr="00E77ED9">
        <w:rPr>
          <w:rFonts w:asciiTheme="minorHAnsi" w:hAnsiTheme="minorHAnsi" w:cstheme="minorHAnsi"/>
          <w:color w:val="000000"/>
          <w:sz w:val="22"/>
          <w:szCs w:val="22"/>
        </w:rPr>
        <w:t>) in the care (as defined in that Act) of the National Archives of Australia in relation to which the Archives has entered into arrangements with a person other than a Commonwealth institution (as defined in that Act) providing for the extent to which the Archives or other persons are to have access to the records;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documents placed by or on behalf of a person (other than an agency) in the memorial collection within the meaning of the</w:t>
      </w:r>
      <w:r w:rsidRPr="00E77ED9">
        <w:rPr>
          <w:rStyle w:val="apple-converted-space"/>
          <w:rFonts w:asciiTheme="minorHAnsi" w:hAnsiTheme="minorHAnsi" w:cstheme="minorHAnsi"/>
          <w:color w:val="000000"/>
          <w:sz w:val="22"/>
          <w:szCs w:val="22"/>
        </w:rPr>
        <w:t> </w:t>
      </w:r>
      <w:r w:rsidRPr="00E77ED9">
        <w:rPr>
          <w:rFonts w:asciiTheme="minorHAnsi" w:hAnsiTheme="minorHAnsi" w:cstheme="minorHAnsi"/>
          <w:i/>
          <w:iCs/>
          <w:color w:val="000000"/>
          <w:sz w:val="22"/>
          <w:szCs w:val="22"/>
        </w:rPr>
        <w:t>Australian War Memorial Act 1980</w:t>
      </w:r>
      <w:r w:rsidRPr="00E77ED9">
        <w:rPr>
          <w:rFonts w:asciiTheme="minorHAnsi" w:hAnsiTheme="minorHAnsi" w:cstheme="minorHAnsi"/>
          <w:color w:val="000000"/>
          <w:sz w:val="22"/>
          <w:szCs w:val="22"/>
        </w:rPr>
        <w:t>;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proofErr w:type="gramStart"/>
      <w:r w:rsidRPr="00E77ED9">
        <w:rPr>
          <w:rFonts w:asciiTheme="minorHAnsi" w:hAnsiTheme="minorHAnsi" w:cstheme="minorHAnsi"/>
          <w:color w:val="000000"/>
          <w:sz w:val="22"/>
          <w:szCs w:val="22"/>
        </w:rPr>
        <w:t>letters</w:t>
      </w:r>
      <w:proofErr w:type="gramEnd"/>
      <w:r w:rsidRPr="00E77ED9">
        <w:rPr>
          <w:rFonts w:asciiTheme="minorHAnsi" w:hAnsiTheme="minorHAnsi" w:cstheme="minorHAnsi"/>
          <w:color w:val="000000"/>
          <w:sz w:val="22"/>
          <w:szCs w:val="22"/>
        </w:rPr>
        <w:t xml:space="preserve"> or other articles in the course of transmission by post.</w:t>
      </w:r>
    </w:p>
    <w:p w:rsidR="00FA405D" w:rsidRPr="00E77ED9" w:rsidRDefault="00FA405D" w:rsidP="00FA405D">
      <w:pPr>
        <w:pStyle w:val="paragraph"/>
        <w:numPr>
          <w:ilvl w:val="0"/>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There are 11 principals.</w:t>
      </w:r>
    </w:p>
    <w:p w:rsidR="00FA405D" w:rsidRPr="00E77ED9" w:rsidRDefault="00FA405D" w:rsidP="00FA405D">
      <w:pPr>
        <w:pStyle w:val="paragraph"/>
        <w:numPr>
          <w:ilvl w:val="0"/>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A record keeper is required to do:</w:t>
      </w:r>
    </w:p>
    <w:p w:rsidR="00FA405D" w:rsidRPr="00E77ED9" w:rsidRDefault="00FA405D" w:rsidP="00FA405D">
      <w:pPr>
        <w:pStyle w:val="paragraph"/>
        <w:shd w:val="clear" w:color="auto" w:fill="FFFFFF"/>
        <w:spacing w:before="40" w:beforeAutospacing="0" w:after="0" w:afterAutospacing="0"/>
        <w:ind w:left="1080"/>
        <w:rPr>
          <w:rFonts w:asciiTheme="minorHAnsi" w:hAnsiTheme="minorHAnsi" w:cstheme="minorHAnsi"/>
          <w:color w:val="000000"/>
          <w:sz w:val="22"/>
          <w:szCs w:val="22"/>
        </w:rPr>
      </w:pP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that the record is protected, by such security safeguards as it is reasonable in the circumstances to take, against loss, against </w:t>
      </w:r>
      <w:proofErr w:type="spellStart"/>
      <w:r w:rsidRPr="00E77ED9">
        <w:rPr>
          <w:rFonts w:asciiTheme="minorHAnsi" w:hAnsiTheme="minorHAnsi" w:cstheme="minorHAnsi"/>
          <w:color w:val="000000"/>
          <w:sz w:val="22"/>
          <w:szCs w:val="22"/>
        </w:rPr>
        <w:t>unauthorised</w:t>
      </w:r>
      <w:proofErr w:type="spellEnd"/>
      <w:r w:rsidRPr="00E77ED9">
        <w:rPr>
          <w:rFonts w:asciiTheme="minorHAnsi" w:hAnsiTheme="minorHAnsi" w:cstheme="minorHAnsi"/>
          <w:color w:val="000000"/>
          <w:sz w:val="22"/>
          <w:szCs w:val="22"/>
        </w:rPr>
        <w:t xml:space="preserve"> access, use, modification or disclosure, and against other misuse; and</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proofErr w:type="gramStart"/>
      <w:r w:rsidRPr="00E77ED9">
        <w:rPr>
          <w:rFonts w:asciiTheme="minorHAnsi" w:hAnsiTheme="minorHAnsi" w:cstheme="minorHAnsi"/>
          <w:color w:val="000000"/>
          <w:sz w:val="22"/>
          <w:szCs w:val="22"/>
        </w:rPr>
        <w:t>that</w:t>
      </w:r>
      <w:proofErr w:type="gramEnd"/>
      <w:r w:rsidRPr="00E77ED9">
        <w:rPr>
          <w:rFonts w:asciiTheme="minorHAnsi" w:hAnsiTheme="minorHAnsi" w:cstheme="minorHAnsi"/>
          <w:color w:val="000000"/>
          <w:sz w:val="22"/>
          <w:szCs w:val="22"/>
        </w:rPr>
        <w:t xml:space="preserve"> if it is necessary for the record to be given to a person in connection with the provision of a service to the record</w:t>
      </w:r>
      <w:r w:rsidRPr="00E77ED9">
        <w:rPr>
          <w:rFonts w:asciiTheme="minorHAnsi" w:hAnsiTheme="minorHAnsi" w:cstheme="minorHAnsi"/>
          <w:color w:val="000000"/>
          <w:sz w:val="22"/>
          <w:szCs w:val="22"/>
        </w:rPr>
        <w:noBreakHyphen/>
      </w:r>
      <w:proofErr w:type="spellStart"/>
      <w:r w:rsidRPr="00E77ED9">
        <w:rPr>
          <w:rFonts w:asciiTheme="minorHAnsi" w:hAnsiTheme="minorHAnsi" w:cstheme="minorHAnsi"/>
          <w:color w:val="000000"/>
          <w:sz w:val="22"/>
          <w:szCs w:val="22"/>
        </w:rPr>
        <w:t>keeper</w:t>
      </w:r>
      <w:proofErr w:type="spellEnd"/>
      <w:r w:rsidRPr="00E77ED9">
        <w:rPr>
          <w:rFonts w:asciiTheme="minorHAnsi" w:hAnsiTheme="minorHAnsi" w:cstheme="minorHAnsi"/>
          <w:color w:val="000000"/>
          <w:sz w:val="22"/>
          <w:szCs w:val="22"/>
        </w:rPr>
        <w:t>, everything reasonably within the power of the record</w:t>
      </w:r>
      <w:r w:rsidRPr="00E77ED9">
        <w:rPr>
          <w:rFonts w:asciiTheme="minorHAnsi" w:hAnsiTheme="minorHAnsi" w:cstheme="minorHAnsi"/>
          <w:color w:val="000000"/>
          <w:sz w:val="22"/>
          <w:szCs w:val="22"/>
        </w:rPr>
        <w:noBreakHyphen/>
      </w:r>
      <w:proofErr w:type="spellStart"/>
      <w:r w:rsidRPr="00E77ED9">
        <w:rPr>
          <w:rFonts w:asciiTheme="minorHAnsi" w:hAnsiTheme="minorHAnsi" w:cstheme="minorHAnsi"/>
          <w:color w:val="000000"/>
          <w:sz w:val="22"/>
          <w:szCs w:val="22"/>
        </w:rPr>
        <w:t>keeper</w:t>
      </w:r>
      <w:proofErr w:type="spellEnd"/>
      <w:r w:rsidRPr="00E77ED9">
        <w:rPr>
          <w:rFonts w:asciiTheme="minorHAnsi" w:hAnsiTheme="minorHAnsi" w:cstheme="minorHAnsi"/>
          <w:color w:val="000000"/>
          <w:sz w:val="22"/>
          <w:szCs w:val="22"/>
        </w:rPr>
        <w:t xml:space="preserve"> is done to prevent </w:t>
      </w:r>
      <w:proofErr w:type="spellStart"/>
      <w:r w:rsidRPr="00E77ED9">
        <w:rPr>
          <w:rFonts w:asciiTheme="minorHAnsi" w:hAnsiTheme="minorHAnsi" w:cstheme="minorHAnsi"/>
          <w:color w:val="000000"/>
          <w:sz w:val="22"/>
          <w:szCs w:val="22"/>
        </w:rPr>
        <w:t>unauthorised</w:t>
      </w:r>
      <w:proofErr w:type="spellEnd"/>
      <w:r w:rsidRPr="00E77ED9">
        <w:rPr>
          <w:rFonts w:asciiTheme="minorHAnsi" w:hAnsiTheme="minorHAnsi" w:cstheme="minorHAnsi"/>
          <w:color w:val="000000"/>
          <w:sz w:val="22"/>
          <w:szCs w:val="22"/>
        </w:rPr>
        <w:t xml:space="preserve"> use or disclosure of information contained in the record.</w:t>
      </w:r>
    </w:p>
    <w:p w:rsidR="00FA405D" w:rsidRPr="00E77ED9" w:rsidRDefault="00FA405D" w:rsidP="00FA405D">
      <w:pPr>
        <w:pStyle w:val="paragraph"/>
        <w:shd w:val="clear" w:color="auto" w:fill="FFFFFF"/>
        <w:spacing w:before="40" w:beforeAutospacing="0" w:after="0" w:afterAutospacing="0"/>
        <w:ind w:left="1800"/>
        <w:rPr>
          <w:rFonts w:asciiTheme="minorHAnsi" w:hAnsiTheme="minorHAnsi" w:cstheme="minorHAnsi"/>
          <w:color w:val="000000"/>
          <w:sz w:val="22"/>
          <w:szCs w:val="22"/>
        </w:rPr>
      </w:pPr>
    </w:p>
    <w:p w:rsidR="00FA405D" w:rsidRPr="00E77ED9" w:rsidRDefault="00FA405D" w:rsidP="00FA405D">
      <w:pPr>
        <w:pStyle w:val="paragraph"/>
        <w:numPr>
          <w:ilvl w:val="0"/>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Exceptions:</w:t>
      </w:r>
    </w:p>
    <w:p w:rsidR="00FA405D" w:rsidRPr="00E77ED9" w:rsidRDefault="00FA405D" w:rsidP="00FA405D">
      <w:pPr>
        <w:pStyle w:val="paragraph"/>
        <w:shd w:val="clear" w:color="auto" w:fill="FFFFFF"/>
        <w:spacing w:before="40" w:beforeAutospacing="0" w:after="0" w:afterAutospacing="0"/>
        <w:ind w:left="1080"/>
        <w:rPr>
          <w:rFonts w:asciiTheme="minorHAnsi" w:hAnsiTheme="minorHAnsi" w:cstheme="minorHAnsi"/>
          <w:color w:val="000000"/>
          <w:sz w:val="22"/>
          <w:szCs w:val="22"/>
        </w:rPr>
      </w:pP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the individual concerned has consented to use of the information for that other purpose;</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the record</w:t>
      </w:r>
      <w:r w:rsidRPr="00E77ED9">
        <w:rPr>
          <w:rFonts w:asciiTheme="minorHAnsi" w:hAnsiTheme="minorHAnsi" w:cstheme="minorHAnsi"/>
          <w:color w:val="000000"/>
          <w:sz w:val="22"/>
          <w:szCs w:val="22"/>
        </w:rPr>
        <w:noBreakHyphen/>
      </w:r>
      <w:proofErr w:type="spellStart"/>
      <w:r w:rsidRPr="00E77ED9">
        <w:rPr>
          <w:rFonts w:asciiTheme="minorHAnsi" w:hAnsiTheme="minorHAnsi" w:cstheme="minorHAnsi"/>
          <w:color w:val="000000"/>
          <w:sz w:val="22"/>
          <w:szCs w:val="22"/>
        </w:rPr>
        <w:t>keeper</w:t>
      </w:r>
      <w:proofErr w:type="spellEnd"/>
      <w:r w:rsidRPr="00E77ED9">
        <w:rPr>
          <w:rFonts w:asciiTheme="minorHAnsi" w:hAnsiTheme="minorHAnsi" w:cstheme="minorHAnsi"/>
          <w:color w:val="000000"/>
          <w:sz w:val="22"/>
          <w:szCs w:val="22"/>
        </w:rPr>
        <w:t xml:space="preserve"> believes on reasonable grounds that use of the information for that other purpose is necessary to prevent or lessen a serious and imminent threat to the life or health of the individual concerned or another person;</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use of the information for that other purpose is required or </w:t>
      </w:r>
      <w:proofErr w:type="spellStart"/>
      <w:r w:rsidRPr="00E77ED9">
        <w:rPr>
          <w:rFonts w:asciiTheme="minorHAnsi" w:hAnsiTheme="minorHAnsi" w:cstheme="minorHAnsi"/>
          <w:color w:val="000000"/>
          <w:sz w:val="22"/>
          <w:szCs w:val="22"/>
        </w:rPr>
        <w:t>authorised</w:t>
      </w:r>
      <w:proofErr w:type="spellEnd"/>
      <w:r w:rsidRPr="00E77ED9">
        <w:rPr>
          <w:rFonts w:asciiTheme="minorHAnsi" w:hAnsiTheme="minorHAnsi" w:cstheme="minorHAnsi"/>
          <w:color w:val="000000"/>
          <w:sz w:val="22"/>
          <w:szCs w:val="22"/>
        </w:rPr>
        <w:t xml:space="preserve"> by or under law;</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use of the information for that other purpose is reasonably necessary for enforcement of the criminal law or of a law imposing a pecuniary penalty, or for the protection of the public revenue; or</w:t>
      </w:r>
    </w:p>
    <w:p w:rsidR="00FA405D" w:rsidRPr="00E77ED9" w:rsidRDefault="00FA405D" w:rsidP="00FA405D">
      <w:pPr>
        <w:pStyle w:val="paragraph"/>
        <w:numPr>
          <w:ilvl w:val="1"/>
          <w:numId w:val="2"/>
        </w:numPr>
        <w:shd w:val="clear" w:color="auto" w:fill="FFFFFF"/>
        <w:spacing w:before="40" w:beforeAutospacing="0" w:after="0" w:afterAutospacing="0"/>
        <w:rPr>
          <w:rFonts w:asciiTheme="minorHAnsi" w:hAnsiTheme="minorHAnsi" w:cstheme="minorHAnsi"/>
          <w:color w:val="000000"/>
          <w:sz w:val="22"/>
          <w:szCs w:val="22"/>
        </w:rPr>
      </w:pPr>
      <w:proofErr w:type="gramStart"/>
      <w:r w:rsidRPr="00E77ED9">
        <w:rPr>
          <w:rFonts w:asciiTheme="minorHAnsi" w:hAnsiTheme="minorHAnsi" w:cstheme="minorHAnsi"/>
          <w:color w:val="000000"/>
          <w:sz w:val="22"/>
          <w:szCs w:val="22"/>
        </w:rPr>
        <w:t>the</w:t>
      </w:r>
      <w:proofErr w:type="gramEnd"/>
      <w:r w:rsidRPr="00E77ED9">
        <w:rPr>
          <w:rFonts w:asciiTheme="minorHAnsi" w:hAnsiTheme="minorHAnsi" w:cstheme="minorHAnsi"/>
          <w:color w:val="000000"/>
          <w:sz w:val="22"/>
          <w:szCs w:val="22"/>
        </w:rPr>
        <w:t xml:space="preserve"> purpose for which the information is used is directly related to the purpose for which the information was obtained.</w:t>
      </w:r>
    </w:p>
    <w:p w:rsidR="00FA405D" w:rsidRPr="00E77ED9" w:rsidRDefault="00FA405D" w:rsidP="00FA405D">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There are 10 National Privacy Principles</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shd w:val="clear" w:color="auto" w:fill="FFFFFF"/>
        </w:rPr>
        <w:lastRenderedPageBreak/>
        <w:t xml:space="preserve">An </w:t>
      </w:r>
      <w:proofErr w:type="spellStart"/>
      <w:r w:rsidRPr="00E77ED9">
        <w:rPr>
          <w:rFonts w:asciiTheme="minorHAnsi" w:hAnsiTheme="minorHAnsi" w:cstheme="minorHAnsi"/>
          <w:color w:val="000000"/>
          <w:sz w:val="22"/>
          <w:szCs w:val="22"/>
          <w:shd w:val="clear" w:color="auto" w:fill="FFFFFF"/>
        </w:rPr>
        <w:t>organisation</w:t>
      </w:r>
      <w:proofErr w:type="spellEnd"/>
      <w:r w:rsidRPr="00E77ED9">
        <w:rPr>
          <w:rFonts w:asciiTheme="minorHAnsi" w:hAnsiTheme="minorHAnsi" w:cstheme="minorHAnsi"/>
          <w:color w:val="000000"/>
          <w:sz w:val="22"/>
          <w:szCs w:val="22"/>
          <w:shd w:val="clear" w:color="auto" w:fill="FFFFFF"/>
        </w:rPr>
        <w:t xml:space="preserve"> must set out in a document clearly expressed policies on its management of personal information. The </w:t>
      </w:r>
      <w:proofErr w:type="spellStart"/>
      <w:r w:rsidRPr="00E77ED9">
        <w:rPr>
          <w:rFonts w:asciiTheme="minorHAnsi" w:hAnsiTheme="minorHAnsi" w:cstheme="minorHAnsi"/>
          <w:color w:val="000000"/>
          <w:sz w:val="22"/>
          <w:szCs w:val="22"/>
          <w:shd w:val="clear" w:color="auto" w:fill="FFFFFF"/>
        </w:rPr>
        <w:t>organisation</w:t>
      </w:r>
      <w:proofErr w:type="spellEnd"/>
      <w:r w:rsidRPr="00E77ED9">
        <w:rPr>
          <w:rFonts w:asciiTheme="minorHAnsi" w:hAnsiTheme="minorHAnsi" w:cstheme="minorHAnsi"/>
          <w:color w:val="000000"/>
          <w:sz w:val="22"/>
          <w:szCs w:val="22"/>
          <w:shd w:val="clear" w:color="auto" w:fill="FFFFFF"/>
        </w:rPr>
        <w:t xml:space="preserve"> must make the document available to anyone who asks for it.</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shd w:val="clear" w:color="auto" w:fill="FFFFFF"/>
        </w:rPr>
        <w:t xml:space="preserve">On request by a person, an </w:t>
      </w:r>
      <w:proofErr w:type="spellStart"/>
      <w:r w:rsidRPr="00E77ED9">
        <w:rPr>
          <w:rFonts w:asciiTheme="minorHAnsi" w:hAnsiTheme="minorHAnsi" w:cstheme="minorHAnsi"/>
          <w:color w:val="000000"/>
          <w:sz w:val="22"/>
          <w:szCs w:val="22"/>
          <w:shd w:val="clear" w:color="auto" w:fill="FFFFFF"/>
        </w:rPr>
        <w:t>organisation</w:t>
      </w:r>
      <w:proofErr w:type="spellEnd"/>
      <w:r w:rsidRPr="00E77ED9">
        <w:rPr>
          <w:rFonts w:asciiTheme="minorHAnsi" w:hAnsiTheme="minorHAnsi" w:cstheme="minorHAnsi"/>
          <w:color w:val="000000"/>
          <w:sz w:val="22"/>
          <w:szCs w:val="22"/>
          <w:shd w:val="clear" w:color="auto" w:fill="FFFFFF"/>
        </w:rPr>
        <w:t xml:space="preserve"> must take reasonable steps to let the person know, generally, what sort of personal information it holds, for what purposes, and how it collects, holds, uses and discloses that information.</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Yes they do</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shd w:val="clear" w:color="auto" w:fill="FFFFFF"/>
        </w:rPr>
        <w:t xml:space="preserve">Wherever it is lawful and practicable, individuals must have the option of not identifying themselves when entering transactions with an </w:t>
      </w:r>
      <w:proofErr w:type="spellStart"/>
      <w:r w:rsidRPr="00E77ED9">
        <w:rPr>
          <w:rFonts w:asciiTheme="minorHAnsi" w:hAnsiTheme="minorHAnsi" w:cstheme="minorHAnsi"/>
          <w:color w:val="000000"/>
          <w:sz w:val="22"/>
          <w:szCs w:val="22"/>
          <w:shd w:val="clear" w:color="auto" w:fill="FFFFFF"/>
        </w:rPr>
        <w:t>organisation</w:t>
      </w:r>
      <w:proofErr w:type="spellEnd"/>
      <w:r w:rsidRPr="00E77ED9">
        <w:rPr>
          <w:rFonts w:asciiTheme="minorHAnsi" w:hAnsiTheme="minorHAnsi" w:cstheme="minorHAnsi"/>
          <w:color w:val="000000"/>
          <w:sz w:val="22"/>
          <w:szCs w:val="22"/>
          <w:shd w:val="clear" w:color="auto" w:fill="FFFFFF"/>
        </w:rPr>
        <w:t>.</w:t>
      </w:r>
    </w:p>
    <w:p w:rsidR="00333B21" w:rsidRPr="00E77ED9" w:rsidRDefault="00333B21" w:rsidP="00333B21">
      <w:pPr>
        <w:pStyle w:val="paragraph"/>
        <w:shd w:val="clear" w:color="auto" w:fill="FFFFFF"/>
        <w:spacing w:before="40" w:beforeAutospacing="0" w:after="0" w:afterAutospacing="0"/>
        <w:ind w:left="2160"/>
        <w:rPr>
          <w:rFonts w:asciiTheme="minorHAnsi" w:hAnsiTheme="minorHAnsi" w:cstheme="minorHAnsi"/>
          <w:color w:val="000000"/>
          <w:sz w:val="22"/>
          <w:szCs w:val="22"/>
        </w:rPr>
      </w:pPr>
    </w:p>
    <w:p w:rsidR="00FA405D" w:rsidRPr="00E77ED9" w:rsidRDefault="00333B21" w:rsidP="00FA405D">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D</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NPP 4.1</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A telecommunications company allowed individuals to access their mobile phone account information by calling </w:t>
      </w:r>
      <w:proofErr w:type="gramStart"/>
      <w:r w:rsidRPr="00E77ED9">
        <w:rPr>
          <w:rFonts w:asciiTheme="minorHAnsi" w:hAnsiTheme="minorHAnsi" w:cstheme="minorHAnsi"/>
          <w:color w:val="000000"/>
          <w:sz w:val="22"/>
          <w:szCs w:val="22"/>
        </w:rPr>
        <w:t>a</w:t>
      </w:r>
      <w:proofErr w:type="gramEnd"/>
      <w:r w:rsidRPr="00E77ED9">
        <w:rPr>
          <w:rFonts w:asciiTheme="minorHAnsi" w:hAnsiTheme="minorHAnsi" w:cstheme="minorHAnsi"/>
          <w:color w:val="000000"/>
          <w:sz w:val="22"/>
          <w:szCs w:val="22"/>
        </w:rPr>
        <w:t xml:space="preserve"> 1800 number, following the voice prompts and keying in the relevant mobile phone number. The account information available to the caller was the credit balance and transaction details of the last payment. </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shd w:val="clear" w:color="auto" w:fill="FFFFFF"/>
        </w:rPr>
        <w:t>In particular, the telecommunication company system would now only authenticate and process the incoming call when the calling number was the number of the account. </w:t>
      </w:r>
    </w:p>
    <w:p w:rsidR="00333B21" w:rsidRPr="00E77ED9" w:rsidRDefault="00333B21" w:rsidP="00333B21">
      <w:pPr>
        <w:pStyle w:val="paragraph"/>
        <w:shd w:val="clear" w:color="auto" w:fill="FFFFFF"/>
        <w:spacing w:before="40" w:beforeAutospacing="0" w:after="0" w:afterAutospacing="0"/>
        <w:ind w:left="2160"/>
        <w:rPr>
          <w:rFonts w:asciiTheme="minorHAnsi" w:hAnsiTheme="minorHAnsi" w:cstheme="minorHAnsi"/>
          <w:color w:val="000000"/>
          <w:sz w:val="22"/>
          <w:szCs w:val="22"/>
        </w:rPr>
      </w:pP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2.1</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shd w:val="clear" w:color="auto" w:fill="FFFFFF"/>
        </w:rPr>
        <w:t>The financial institution provided details of the deposit to the former partner, including dates and amounts. The former partner provided these details to the Child Support Agency for use in a reassessment of the complainant's income.</w:t>
      </w:r>
    </w:p>
    <w:p w:rsidR="00333B21" w:rsidRPr="00E77ED9" w:rsidRDefault="00333B21" w:rsidP="00333B21">
      <w:pPr>
        <w:pStyle w:val="NormalWeb"/>
        <w:numPr>
          <w:ilvl w:val="2"/>
          <w:numId w:val="1"/>
        </w:numPr>
        <w:shd w:val="clear" w:color="auto" w:fill="FFFFFF"/>
        <w:spacing w:before="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The respondent agreed to issue a written apology to the complainant; conduct an analysis of the complainant's accounts across a specified timeframe to reassure the complainant that no other </w:t>
      </w:r>
      <w:proofErr w:type="spellStart"/>
      <w:r w:rsidRPr="00E77ED9">
        <w:rPr>
          <w:rFonts w:asciiTheme="minorHAnsi" w:hAnsiTheme="minorHAnsi" w:cstheme="minorHAnsi"/>
          <w:color w:val="000000"/>
          <w:sz w:val="22"/>
          <w:szCs w:val="22"/>
        </w:rPr>
        <w:t>unauthorised</w:t>
      </w:r>
      <w:proofErr w:type="spellEnd"/>
      <w:r w:rsidRPr="00E77ED9">
        <w:rPr>
          <w:rFonts w:asciiTheme="minorHAnsi" w:hAnsiTheme="minorHAnsi" w:cstheme="minorHAnsi"/>
          <w:color w:val="000000"/>
          <w:sz w:val="22"/>
          <w:szCs w:val="22"/>
        </w:rPr>
        <w:t xml:space="preserve"> disclosures had occurred; and counsel the staff member who had dealt with the former partner's enquiry. The respondent also paid compensation to the complainant after the parties signed a Deed of Release.</w:t>
      </w:r>
    </w:p>
    <w:p w:rsidR="00333B21" w:rsidRPr="00E77ED9" w:rsidRDefault="00333B21" w:rsidP="00333B21">
      <w:pPr>
        <w:pStyle w:val="paragraph"/>
        <w:shd w:val="clear" w:color="auto" w:fill="FFFFFF"/>
        <w:spacing w:before="40" w:beforeAutospacing="0" w:after="0" w:afterAutospacing="0"/>
        <w:ind w:left="2160"/>
        <w:rPr>
          <w:rFonts w:asciiTheme="minorHAnsi" w:hAnsiTheme="minorHAnsi" w:cstheme="minorHAnsi"/>
          <w:color w:val="000000"/>
          <w:sz w:val="22"/>
          <w:szCs w:val="22"/>
        </w:rPr>
      </w:pPr>
    </w:p>
    <w:p w:rsidR="00FA405D" w:rsidRPr="00E77ED9" w:rsidRDefault="00FA405D" w:rsidP="00FA405D">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333333"/>
          <w:sz w:val="22"/>
          <w:szCs w:val="22"/>
          <w:shd w:val="clear" w:color="auto" w:fill="FFFFFF"/>
        </w:rPr>
        <w:t xml:space="preserve">The University monitors its information systems and services and carries out detailed security audits of systems, data and access as required. As a result, QUT logs network activity and may use it to investigate faults, security breaches and unlawful activity. Where </w:t>
      </w:r>
      <w:proofErr w:type="gramStart"/>
      <w:r w:rsidRPr="00E77ED9">
        <w:rPr>
          <w:rFonts w:asciiTheme="minorHAnsi" w:hAnsiTheme="minorHAnsi" w:cstheme="minorHAnsi"/>
          <w:color w:val="333333"/>
          <w:sz w:val="22"/>
          <w:szCs w:val="22"/>
          <w:shd w:val="clear" w:color="auto" w:fill="FFFFFF"/>
        </w:rPr>
        <w:t>diagnosis of problems, investigations or security audits are</w:t>
      </w:r>
      <w:proofErr w:type="gramEnd"/>
      <w:r w:rsidRPr="00E77ED9">
        <w:rPr>
          <w:rFonts w:asciiTheme="minorHAnsi" w:hAnsiTheme="minorHAnsi" w:cstheme="minorHAnsi"/>
          <w:color w:val="333333"/>
          <w:sz w:val="22"/>
          <w:szCs w:val="22"/>
          <w:shd w:val="clear" w:color="auto" w:fill="FFFFFF"/>
        </w:rPr>
        <w:t xml:space="preserve"> required, the University reserves the right to access individual files.</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333333"/>
          <w:sz w:val="22"/>
          <w:szCs w:val="22"/>
          <w:shd w:val="clear" w:color="auto" w:fill="FFFFFF"/>
        </w:rPr>
        <w:t>Any breaches of security requirements by an individual user may result in disciplinary action (for staff and students) or the suspension or termination of access rights and computer accounts in accordance with the Acceptable use of information technology resources policy (</w:t>
      </w:r>
      <w:hyperlink r:id="rId7" w:history="1">
        <w:r w:rsidRPr="00E77ED9">
          <w:rPr>
            <w:rStyle w:val="Hyperlink"/>
            <w:rFonts w:asciiTheme="minorHAnsi" w:hAnsiTheme="minorHAnsi" w:cstheme="minorHAnsi"/>
            <w:sz w:val="22"/>
            <w:szCs w:val="22"/>
            <w:shd w:val="clear" w:color="auto" w:fill="FFFFFF"/>
          </w:rPr>
          <w:t>F/1.11</w:t>
        </w:r>
      </w:hyperlink>
      <w:r w:rsidRPr="00E77ED9">
        <w:rPr>
          <w:rFonts w:asciiTheme="minorHAnsi" w:hAnsiTheme="minorHAnsi" w:cstheme="minorHAnsi"/>
          <w:color w:val="333333"/>
          <w:sz w:val="22"/>
          <w:szCs w:val="22"/>
          <w:shd w:val="clear" w:color="auto" w:fill="FFFFFF"/>
        </w:rPr>
        <w:t>).</w:t>
      </w:r>
    </w:p>
    <w:p w:rsidR="00FA405D" w:rsidRPr="00E77ED9" w:rsidRDefault="00333B21" w:rsidP="00FA405D">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proofErr w:type="spellStart"/>
      <w:r w:rsidRPr="00E77ED9">
        <w:rPr>
          <w:rFonts w:asciiTheme="minorHAnsi" w:hAnsiTheme="minorHAnsi" w:cstheme="minorHAnsi"/>
          <w:color w:val="000000"/>
          <w:sz w:val="22"/>
          <w:szCs w:val="22"/>
        </w:rPr>
        <w:t>Sd</w:t>
      </w:r>
      <w:proofErr w:type="spellEnd"/>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lastRenderedPageBreak/>
        <w:t xml:space="preserve">HTTP cookies are files of text sent by a server to a web browser. They are then sent back unchanged by the browser every time it connects to that server. They are sometimes called web cookies or just cookies. HTTP cookies are used for security, making logs, and keeping some information about users. A cookie might be used to save your options on a website. The word "cookie" comes from the word "magic cookie". This is a well-known idea in </w:t>
      </w:r>
      <w:proofErr w:type="gramStart"/>
      <w:r w:rsidRPr="00E77ED9">
        <w:rPr>
          <w:rFonts w:asciiTheme="minorHAnsi" w:hAnsiTheme="minorHAnsi" w:cstheme="minorHAnsi"/>
          <w:color w:val="000000"/>
          <w:sz w:val="22"/>
          <w:szCs w:val="22"/>
        </w:rPr>
        <w:t>Unix</w:t>
      </w:r>
      <w:proofErr w:type="gramEnd"/>
      <w:r w:rsidRPr="00E77ED9">
        <w:rPr>
          <w:rFonts w:asciiTheme="minorHAnsi" w:hAnsiTheme="minorHAnsi" w:cstheme="minorHAnsi"/>
          <w:color w:val="000000"/>
          <w:sz w:val="22"/>
          <w:szCs w:val="22"/>
        </w:rPr>
        <w:t xml:space="preserve"> computing which inspired both the idea and the name of HTTP cookies.</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Persistent cookies are stored in a text file on the </w:t>
      </w:r>
      <w:proofErr w:type="gramStart"/>
      <w:r w:rsidRPr="00E77ED9">
        <w:rPr>
          <w:rFonts w:asciiTheme="minorHAnsi" w:hAnsiTheme="minorHAnsi" w:cstheme="minorHAnsi"/>
          <w:color w:val="000000"/>
          <w:sz w:val="22"/>
          <w:szCs w:val="22"/>
        </w:rPr>
        <w:t>clients</w:t>
      </w:r>
      <w:proofErr w:type="gramEnd"/>
      <w:r w:rsidRPr="00E77ED9">
        <w:rPr>
          <w:rFonts w:asciiTheme="minorHAnsi" w:hAnsiTheme="minorHAnsi" w:cstheme="minorHAnsi"/>
          <w:color w:val="000000"/>
          <w:sz w:val="22"/>
          <w:szCs w:val="22"/>
        </w:rPr>
        <w:t xml:space="preserve"> computer. Non-Persistent cookies are stored in RAM on the client and are destroyed when the browser is closed.</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D</w:t>
      </w:r>
    </w:p>
    <w:p w:rsidR="00333B21" w:rsidRPr="00E77ED9" w:rsidRDefault="00333B21"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Both types</w:t>
      </w:r>
      <w:r w:rsidR="00D106D6" w:rsidRPr="00E77ED9">
        <w:rPr>
          <w:rFonts w:asciiTheme="minorHAnsi" w:hAnsiTheme="minorHAnsi" w:cstheme="minorHAnsi"/>
          <w:color w:val="000000"/>
          <w:sz w:val="22"/>
          <w:szCs w:val="22"/>
        </w:rPr>
        <w:t>. Weeks</w:t>
      </w:r>
    </w:p>
    <w:p w:rsidR="00D106D6" w:rsidRPr="00E77ED9" w:rsidRDefault="00D106D6" w:rsidP="00D106D6">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I found no cookies for QUT, but I don’t elect to keep them. </w:t>
      </w:r>
    </w:p>
    <w:p w:rsidR="00333B21" w:rsidRPr="00E77ED9" w:rsidRDefault="00D106D6"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Yes – some for forums, </w:t>
      </w:r>
      <w:proofErr w:type="spellStart"/>
      <w:r w:rsidRPr="00E77ED9">
        <w:rPr>
          <w:rFonts w:asciiTheme="minorHAnsi" w:hAnsiTheme="minorHAnsi" w:cstheme="minorHAnsi"/>
          <w:color w:val="000000"/>
          <w:sz w:val="22"/>
          <w:szCs w:val="22"/>
        </w:rPr>
        <w:t>reddit</w:t>
      </w:r>
      <w:proofErr w:type="spellEnd"/>
      <w:r w:rsidRPr="00E77ED9">
        <w:rPr>
          <w:rFonts w:asciiTheme="minorHAnsi" w:hAnsiTheme="minorHAnsi" w:cstheme="minorHAnsi"/>
          <w:color w:val="000000"/>
          <w:sz w:val="22"/>
          <w:szCs w:val="22"/>
        </w:rPr>
        <w:t>, banking.</w:t>
      </w:r>
    </w:p>
    <w:p w:rsidR="00333B21" w:rsidRPr="00E77ED9" w:rsidRDefault="00D106D6" w:rsidP="00333B21">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No</w:t>
      </w:r>
    </w:p>
    <w:p w:rsidR="00333B21" w:rsidRPr="00E77ED9" w:rsidRDefault="00D106D6"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No need to </w:t>
      </w:r>
      <w:proofErr w:type="spellStart"/>
      <w:r w:rsidRPr="00E77ED9">
        <w:rPr>
          <w:rFonts w:asciiTheme="minorHAnsi" w:hAnsiTheme="minorHAnsi" w:cstheme="minorHAnsi"/>
          <w:color w:val="000000"/>
          <w:sz w:val="22"/>
          <w:szCs w:val="22"/>
        </w:rPr>
        <w:t>relogin</w:t>
      </w:r>
      <w:proofErr w:type="spellEnd"/>
      <w:r w:rsidRPr="00E77ED9">
        <w:rPr>
          <w:rFonts w:asciiTheme="minorHAnsi" w:hAnsiTheme="minorHAnsi" w:cstheme="minorHAnsi"/>
          <w:color w:val="000000"/>
          <w:sz w:val="22"/>
          <w:szCs w:val="22"/>
        </w:rPr>
        <w:t>. Can keep preferences</w:t>
      </w: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333B21" w:rsidRPr="00E77ED9" w:rsidRDefault="00333B21" w:rsidP="00333B21">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FA405D" w:rsidRPr="00E77ED9" w:rsidRDefault="00FA405D" w:rsidP="00FA405D">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p>
    <w:p w:rsidR="00D106D6" w:rsidRPr="00E77ED9" w:rsidRDefault="001442C3" w:rsidP="00D106D6">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QUT obtains the following:</w:t>
      </w:r>
    </w:p>
    <w:p w:rsidR="001442C3" w:rsidRPr="00E77ED9" w:rsidRDefault="001442C3" w:rsidP="001442C3">
      <w:pPr>
        <w:pStyle w:val="paragraph"/>
        <w:numPr>
          <w:ilvl w:val="2"/>
          <w:numId w:val="1"/>
        </w:numPr>
        <w:shd w:val="clear" w:color="auto" w:fill="FFFFFF"/>
        <w:spacing w:before="40" w:after="0"/>
        <w:rPr>
          <w:rFonts w:asciiTheme="minorHAnsi" w:hAnsiTheme="minorHAnsi" w:cstheme="minorHAnsi"/>
          <w:color w:val="000000"/>
          <w:sz w:val="22"/>
          <w:szCs w:val="22"/>
        </w:rPr>
      </w:pPr>
      <w:r w:rsidRPr="00E77ED9">
        <w:rPr>
          <w:rFonts w:asciiTheme="minorHAnsi" w:hAnsiTheme="minorHAnsi" w:cstheme="minorHAnsi"/>
          <w:color w:val="000000"/>
          <w:sz w:val="22"/>
          <w:szCs w:val="22"/>
        </w:rPr>
        <w:t>the IP address of the computer you are using or an IP that is dynamically allocated by your internet service provider</w:t>
      </w:r>
    </w:p>
    <w:p w:rsidR="001442C3" w:rsidRPr="00E77ED9" w:rsidRDefault="001442C3" w:rsidP="001442C3">
      <w:pPr>
        <w:pStyle w:val="paragraph"/>
        <w:numPr>
          <w:ilvl w:val="2"/>
          <w:numId w:val="1"/>
        </w:numPr>
        <w:shd w:val="clear" w:color="auto" w:fill="FFFFFF"/>
        <w:spacing w:before="40" w:after="0"/>
        <w:rPr>
          <w:rFonts w:asciiTheme="minorHAnsi" w:hAnsiTheme="minorHAnsi" w:cstheme="minorHAnsi"/>
          <w:color w:val="000000"/>
          <w:sz w:val="22"/>
          <w:szCs w:val="22"/>
        </w:rPr>
      </w:pPr>
      <w:r w:rsidRPr="00E77ED9">
        <w:rPr>
          <w:rFonts w:asciiTheme="minorHAnsi" w:hAnsiTheme="minorHAnsi" w:cstheme="minorHAnsi"/>
          <w:color w:val="000000"/>
          <w:sz w:val="22"/>
          <w:szCs w:val="22"/>
        </w:rPr>
        <w:t>the date and time of your visit</w:t>
      </w:r>
    </w:p>
    <w:p w:rsidR="001442C3" w:rsidRPr="00E77ED9" w:rsidRDefault="001442C3" w:rsidP="001442C3">
      <w:pPr>
        <w:pStyle w:val="paragraph"/>
        <w:numPr>
          <w:ilvl w:val="2"/>
          <w:numId w:val="1"/>
        </w:numPr>
        <w:shd w:val="clear" w:color="auto" w:fill="FFFFFF"/>
        <w:spacing w:before="40" w:after="0"/>
        <w:rPr>
          <w:rFonts w:asciiTheme="minorHAnsi" w:hAnsiTheme="minorHAnsi" w:cstheme="minorHAnsi"/>
          <w:color w:val="000000"/>
          <w:sz w:val="22"/>
          <w:szCs w:val="22"/>
        </w:rPr>
      </w:pPr>
      <w:r w:rsidRPr="00E77ED9">
        <w:rPr>
          <w:rFonts w:asciiTheme="minorHAnsi" w:hAnsiTheme="minorHAnsi" w:cstheme="minorHAnsi"/>
          <w:color w:val="000000"/>
          <w:sz w:val="22"/>
          <w:szCs w:val="22"/>
        </w:rPr>
        <w:t>the pages accessed and documents downloaded</w:t>
      </w:r>
    </w:p>
    <w:p w:rsidR="001442C3" w:rsidRPr="00E77ED9" w:rsidRDefault="001442C3" w:rsidP="001442C3">
      <w:pPr>
        <w:pStyle w:val="paragraph"/>
        <w:numPr>
          <w:ilvl w:val="2"/>
          <w:numId w:val="1"/>
        </w:numPr>
        <w:shd w:val="clear" w:color="auto" w:fill="FFFFFF"/>
        <w:spacing w:before="40" w:after="0"/>
        <w:rPr>
          <w:rFonts w:asciiTheme="minorHAnsi" w:hAnsiTheme="minorHAnsi" w:cstheme="minorHAnsi"/>
          <w:color w:val="000000"/>
          <w:sz w:val="22"/>
          <w:szCs w:val="22"/>
        </w:rPr>
      </w:pPr>
      <w:r w:rsidRPr="00E77ED9">
        <w:rPr>
          <w:rFonts w:asciiTheme="minorHAnsi" w:hAnsiTheme="minorHAnsi" w:cstheme="minorHAnsi"/>
          <w:color w:val="000000"/>
          <w:sz w:val="22"/>
          <w:szCs w:val="22"/>
        </w:rPr>
        <w:t>the file size of the pages downloaded</w:t>
      </w:r>
    </w:p>
    <w:p w:rsidR="001442C3" w:rsidRPr="00E77ED9" w:rsidRDefault="001442C3" w:rsidP="001442C3">
      <w:pPr>
        <w:pStyle w:val="paragraph"/>
        <w:numPr>
          <w:ilvl w:val="2"/>
          <w:numId w:val="1"/>
        </w:numPr>
        <w:shd w:val="clear" w:color="auto" w:fill="FFFFFF"/>
        <w:spacing w:before="40" w:after="0"/>
        <w:rPr>
          <w:rFonts w:asciiTheme="minorHAnsi" w:hAnsiTheme="minorHAnsi" w:cstheme="minorHAnsi"/>
          <w:color w:val="000000"/>
          <w:sz w:val="22"/>
          <w:szCs w:val="22"/>
        </w:rPr>
      </w:pPr>
      <w:r w:rsidRPr="00E77ED9">
        <w:rPr>
          <w:rFonts w:asciiTheme="minorHAnsi" w:hAnsiTheme="minorHAnsi" w:cstheme="minorHAnsi"/>
          <w:color w:val="000000"/>
          <w:sz w:val="22"/>
          <w:szCs w:val="22"/>
        </w:rPr>
        <w:t>the type of browser used and screen resolution</w:t>
      </w:r>
    </w:p>
    <w:p w:rsidR="001442C3" w:rsidRPr="00E77ED9" w:rsidRDefault="001442C3" w:rsidP="001442C3">
      <w:pPr>
        <w:pStyle w:val="paragraph"/>
        <w:numPr>
          <w:ilvl w:val="2"/>
          <w:numId w:val="1"/>
        </w:numPr>
        <w:shd w:val="clear" w:color="auto" w:fill="FFFFFF"/>
        <w:spacing w:before="40" w:beforeAutospacing="0" w:after="0" w:afterAutospacing="0"/>
        <w:rPr>
          <w:rFonts w:asciiTheme="minorHAnsi" w:hAnsiTheme="minorHAnsi" w:cstheme="minorHAnsi"/>
          <w:color w:val="000000"/>
          <w:sz w:val="22"/>
          <w:szCs w:val="22"/>
        </w:rPr>
      </w:pPr>
      <w:proofErr w:type="gramStart"/>
      <w:r w:rsidRPr="00E77ED9">
        <w:rPr>
          <w:rFonts w:asciiTheme="minorHAnsi" w:hAnsiTheme="minorHAnsi" w:cstheme="minorHAnsi"/>
          <w:color w:val="000000"/>
          <w:sz w:val="22"/>
          <w:szCs w:val="22"/>
        </w:rPr>
        <w:t>the</w:t>
      </w:r>
      <w:proofErr w:type="gramEnd"/>
      <w:r w:rsidRPr="00E77ED9">
        <w:rPr>
          <w:rFonts w:asciiTheme="minorHAnsi" w:hAnsiTheme="minorHAnsi" w:cstheme="minorHAnsi"/>
          <w:color w:val="000000"/>
          <w:sz w:val="22"/>
          <w:szCs w:val="22"/>
        </w:rPr>
        <w:t xml:space="preserve"> referring page (</w:t>
      </w:r>
      <w:proofErr w:type="spellStart"/>
      <w:r w:rsidRPr="00E77ED9">
        <w:rPr>
          <w:rFonts w:asciiTheme="minorHAnsi" w:hAnsiTheme="minorHAnsi" w:cstheme="minorHAnsi"/>
          <w:color w:val="000000"/>
          <w:sz w:val="22"/>
          <w:szCs w:val="22"/>
        </w:rPr>
        <w:t>ie</w:t>
      </w:r>
      <w:proofErr w:type="spellEnd"/>
      <w:r w:rsidRPr="00E77ED9">
        <w:rPr>
          <w:rFonts w:asciiTheme="minorHAnsi" w:hAnsiTheme="minorHAnsi" w:cstheme="minorHAnsi"/>
          <w:color w:val="000000"/>
          <w:sz w:val="22"/>
          <w:szCs w:val="22"/>
        </w:rPr>
        <w:t xml:space="preserve"> last page visited before entering the QUT site).</w:t>
      </w:r>
    </w:p>
    <w:p w:rsidR="00D106D6" w:rsidRPr="00E77ED9" w:rsidRDefault="001442C3" w:rsidP="00D106D6">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Style w:val="apple-converted-space"/>
          <w:rFonts w:asciiTheme="minorHAnsi" w:hAnsiTheme="minorHAnsi" w:cstheme="minorHAnsi"/>
          <w:color w:val="333333"/>
          <w:sz w:val="22"/>
          <w:szCs w:val="22"/>
          <w:shd w:val="clear" w:color="auto" w:fill="FFFFFF"/>
        </w:rPr>
        <w:t>Single</w:t>
      </w:r>
      <w:r w:rsidRPr="00E77ED9">
        <w:rPr>
          <w:rFonts w:asciiTheme="minorHAnsi" w:hAnsiTheme="minorHAnsi" w:cstheme="minorHAnsi"/>
          <w:color w:val="333333"/>
          <w:sz w:val="22"/>
          <w:szCs w:val="22"/>
          <w:shd w:val="clear" w:color="auto" w:fill="FFFFFF"/>
        </w:rPr>
        <w:t xml:space="preserve"> pixel gif technology</w:t>
      </w:r>
    </w:p>
    <w:p w:rsidR="00D106D6" w:rsidRPr="00E77ED9" w:rsidRDefault="001442C3" w:rsidP="00D106D6">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No</w:t>
      </w:r>
    </w:p>
    <w:p w:rsidR="00D106D6" w:rsidRPr="00E77ED9" w:rsidRDefault="00D106D6" w:rsidP="00D106D6">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p>
    <w:p w:rsidR="00D106D6" w:rsidRPr="00E77ED9" w:rsidRDefault="00D106D6" w:rsidP="00D106D6">
      <w:pPr>
        <w:pStyle w:val="paragraph"/>
        <w:shd w:val="clear" w:color="auto" w:fill="FFFFFF"/>
        <w:spacing w:before="40" w:beforeAutospacing="0" w:after="0" w:afterAutospacing="0"/>
        <w:ind w:left="1440"/>
        <w:rPr>
          <w:rFonts w:asciiTheme="minorHAnsi" w:hAnsiTheme="minorHAnsi" w:cstheme="minorHAnsi"/>
          <w:color w:val="000000"/>
          <w:sz w:val="22"/>
          <w:szCs w:val="22"/>
        </w:rPr>
      </w:pPr>
    </w:p>
    <w:p w:rsidR="00D106D6" w:rsidRPr="00E77ED9" w:rsidRDefault="001442C3" w:rsidP="00D106D6">
      <w:pPr>
        <w:pStyle w:val="paragraph"/>
        <w:numPr>
          <w:ilvl w:val="0"/>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 </w:t>
      </w:r>
    </w:p>
    <w:p w:rsidR="001442C3" w:rsidRPr="00E77ED9" w:rsidRDefault="001442C3" w:rsidP="001442C3">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Can commit crimes using another </w:t>
      </w:r>
      <w:proofErr w:type="spellStart"/>
      <w:proofErr w:type="gramStart"/>
      <w:r w:rsidRPr="00E77ED9">
        <w:rPr>
          <w:rFonts w:asciiTheme="minorHAnsi" w:hAnsiTheme="minorHAnsi" w:cstheme="minorHAnsi"/>
          <w:color w:val="000000"/>
          <w:sz w:val="22"/>
          <w:szCs w:val="22"/>
        </w:rPr>
        <w:t>persons</w:t>
      </w:r>
      <w:proofErr w:type="spellEnd"/>
      <w:proofErr w:type="gramEnd"/>
      <w:r w:rsidRPr="00E77ED9">
        <w:rPr>
          <w:rFonts w:asciiTheme="minorHAnsi" w:hAnsiTheme="minorHAnsi" w:cstheme="minorHAnsi"/>
          <w:color w:val="000000"/>
          <w:sz w:val="22"/>
          <w:szCs w:val="22"/>
        </w:rPr>
        <w:t xml:space="preserve"> identity thus preventing him releasing his own.</w:t>
      </w:r>
    </w:p>
    <w:p w:rsidR="001442C3" w:rsidRPr="00E77ED9" w:rsidRDefault="001442C3" w:rsidP="001442C3">
      <w:pPr>
        <w:pStyle w:val="paragraph"/>
        <w:numPr>
          <w:ilvl w:val="1"/>
          <w:numId w:val="1"/>
        </w:numPr>
        <w:shd w:val="clear" w:color="auto" w:fill="FFFFFF"/>
        <w:spacing w:before="40" w:beforeAutospacing="0" w:after="0" w:afterAutospacing="0"/>
        <w:rPr>
          <w:rFonts w:asciiTheme="minorHAnsi" w:hAnsiTheme="minorHAnsi" w:cstheme="minorHAnsi"/>
          <w:color w:val="000000"/>
          <w:sz w:val="22"/>
          <w:szCs w:val="22"/>
        </w:rPr>
      </w:pPr>
      <w:r w:rsidRPr="00E77ED9">
        <w:rPr>
          <w:rFonts w:asciiTheme="minorHAnsi" w:hAnsiTheme="minorHAnsi" w:cstheme="minorHAnsi"/>
          <w:color w:val="000000"/>
          <w:sz w:val="22"/>
          <w:szCs w:val="22"/>
        </w:rPr>
        <w:t xml:space="preserve">Social engineering (i.e. just tricking the victim into releasing information), </w:t>
      </w:r>
      <w:proofErr w:type="spellStart"/>
      <w:r w:rsidRPr="00E77ED9">
        <w:rPr>
          <w:rFonts w:asciiTheme="minorHAnsi" w:hAnsiTheme="minorHAnsi" w:cstheme="minorHAnsi"/>
          <w:color w:val="000000"/>
          <w:sz w:val="22"/>
          <w:szCs w:val="22"/>
        </w:rPr>
        <w:t>keylogging</w:t>
      </w:r>
      <w:proofErr w:type="spellEnd"/>
      <w:r w:rsidRPr="00E77ED9">
        <w:rPr>
          <w:rFonts w:asciiTheme="minorHAnsi" w:hAnsiTheme="minorHAnsi" w:cstheme="minorHAnsi"/>
          <w:color w:val="000000"/>
          <w:sz w:val="22"/>
          <w:szCs w:val="22"/>
        </w:rPr>
        <w:t xml:space="preserve"> (monitoring there computer using either hardware or software solutions for keystrokes in the hopes of getting access to passwords/login details)</w:t>
      </w:r>
    </w:p>
    <w:p w:rsidR="00FA405D" w:rsidRPr="00E77ED9" w:rsidRDefault="00FA405D" w:rsidP="00FA405D">
      <w:pPr>
        <w:pStyle w:val="paragraph"/>
        <w:shd w:val="clear" w:color="auto" w:fill="FFFFFF"/>
        <w:spacing w:before="40" w:beforeAutospacing="0" w:after="0" w:afterAutospacing="0"/>
        <w:rPr>
          <w:rFonts w:asciiTheme="minorHAnsi" w:hAnsiTheme="minorHAnsi" w:cstheme="minorHAnsi"/>
          <w:color w:val="000000"/>
          <w:sz w:val="22"/>
          <w:szCs w:val="22"/>
        </w:rPr>
      </w:pPr>
    </w:p>
    <w:p w:rsidR="00FA405D" w:rsidRPr="00E77ED9" w:rsidRDefault="00FA405D" w:rsidP="00FA405D">
      <w:pPr>
        <w:pStyle w:val="paragraph"/>
        <w:shd w:val="clear" w:color="auto" w:fill="FFFFFF"/>
        <w:spacing w:before="40" w:beforeAutospacing="0" w:after="0" w:afterAutospacing="0"/>
        <w:rPr>
          <w:rFonts w:asciiTheme="minorHAnsi" w:hAnsiTheme="minorHAnsi" w:cstheme="minorHAnsi"/>
          <w:color w:val="000000"/>
          <w:sz w:val="22"/>
          <w:szCs w:val="22"/>
        </w:rPr>
      </w:pPr>
    </w:p>
    <w:sectPr w:rsidR="00FA405D" w:rsidRPr="00E77ED9" w:rsidSect="00811B50">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F68" w:rsidRDefault="00CF1F68" w:rsidP="00E77ED9">
      <w:pPr>
        <w:spacing w:after="0" w:line="240" w:lineRule="auto"/>
      </w:pPr>
      <w:r>
        <w:separator/>
      </w:r>
    </w:p>
  </w:endnote>
  <w:endnote w:type="continuationSeparator" w:id="0">
    <w:p w:rsidR="00CF1F68" w:rsidRDefault="00CF1F68" w:rsidP="00E77E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D9" w:rsidRDefault="00E77ED9" w:rsidP="00E77ED9">
    <w:pPr>
      <w:pStyle w:val="Footer"/>
      <w:jc w:val="center"/>
    </w:pPr>
    <w:r>
      <w:t xml:space="preserve">Dominic </w:t>
    </w:r>
    <w:proofErr w:type="spellStart"/>
    <w:r>
      <w:t>Bou-Samra</w:t>
    </w:r>
    <w:proofErr w:type="spellEnd"/>
    <w:r>
      <w:t xml:space="preserve"> 2012 – QUT – Mincom/</w:t>
    </w:r>
    <w:proofErr w:type="spellStart"/>
    <w:r>
      <w:t>Ventyx</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F68" w:rsidRDefault="00CF1F68" w:rsidP="00E77ED9">
      <w:pPr>
        <w:spacing w:after="0" w:line="240" w:lineRule="auto"/>
      </w:pPr>
      <w:r>
        <w:separator/>
      </w:r>
    </w:p>
  </w:footnote>
  <w:footnote w:type="continuationSeparator" w:id="0">
    <w:p w:rsidR="00CF1F68" w:rsidRDefault="00CF1F68" w:rsidP="00E77E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D7DB2"/>
    <w:multiLevelType w:val="hybridMultilevel"/>
    <w:tmpl w:val="72F6B89A"/>
    <w:lvl w:ilvl="0" w:tplc="715691F2">
      <w:start w:val="1"/>
      <w:numFmt w:val="lowerLetter"/>
      <w:lvlText w:val="(%1)"/>
      <w:lvlJc w:val="left"/>
      <w:pPr>
        <w:ind w:left="2010" w:hanging="360"/>
      </w:pPr>
      <w:rPr>
        <w:rFonts w:hint="default"/>
        <w:sz w:val="23"/>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
    <w:nsid w:val="336C6AE4"/>
    <w:multiLevelType w:val="hybridMultilevel"/>
    <w:tmpl w:val="DFA69408"/>
    <w:lvl w:ilvl="0" w:tplc="D12C2C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811288"/>
    <w:multiLevelType w:val="hybridMultilevel"/>
    <w:tmpl w:val="1AACB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467DB"/>
    <w:multiLevelType w:val="hybridMultilevel"/>
    <w:tmpl w:val="F99429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D1028"/>
    <w:multiLevelType w:val="hybridMultilevel"/>
    <w:tmpl w:val="189ED22E"/>
    <w:lvl w:ilvl="0" w:tplc="AB402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3203D"/>
    <w:rsid w:val="001442C3"/>
    <w:rsid w:val="00333B21"/>
    <w:rsid w:val="00510F76"/>
    <w:rsid w:val="00811B50"/>
    <w:rsid w:val="008C381B"/>
    <w:rsid w:val="0093203D"/>
    <w:rsid w:val="00CF1F68"/>
    <w:rsid w:val="00D106D6"/>
    <w:rsid w:val="00D16E25"/>
    <w:rsid w:val="00D50369"/>
    <w:rsid w:val="00E77ED9"/>
    <w:rsid w:val="00FA4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B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03D"/>
    <w:pPr>
      <w:ind w:left="720"/>
      <w:contextualSpacing/>
    </w:pPr>
  </w:style>
  <w:style w:type="paragraph" w:customStyle="1" w:styleId="paragraph">
    <w:name w:val="paragraph"/>
    <w:basedOn w:val="Normal"/>
    <w:rsid w:val="009320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ection2">
    <w:name w:val="subsection2"/>
    <w:basedOn w:val="Normal"/>
    <w:rsid w:val="00932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03D"/>
  </w:style>
  <w:style w:type="paragraph" w:customStyle="1" w:styleId="paragraphsub">
    <w:name w:val="paragraphsub"/>
    <w:basedOn w:val="Normal"/>
    <w:rsid w:val="00D503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3B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B21"/>
    <w:rPr>
      <w:color w:val="0000FF"/>
      <w:u w:val="single"/>
    </w:rPr>
  </w:style>
  <w:style w:type="paragraph" w:styleId="Header">
    <w:name w:val="header"/>
    <w:basedOn w:val="Normal"/>
    <w:link w:val="HeaderChar"/>
    <w:uiPriority w:val="99"/>
    <w:semiHidden/>
    <w:unhideWhenUsed/>
    <w:rsid w:val="00E77E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ED9"/>
  </w:style>
  <w:style w:type="paragraph" w:styleId="Footer">
    <w:name w:val="footer"/>
    <w:basedOn w:val="Normal"/>
    <w:link w:val="FooterChar"/>
    <w:uiPriority w:val="99"/>
    <w:semiHidden/>
    <w:unhideWhenUsed/>
    <w:rsid w:val="00E77E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7ED9"/>
  </w:style>
</w:styles>
</file>

<file path=word/webSettings.xml><?xml version="1.0" encoding="utf-8"?>
<w:webSettings xmlns:r="http://schemas.openxmlformats.org/officeDocument/2006/relationships" xmlns:w="http://schemas.openxmlformats.org/wordprocessingml/2006/main">
  <w:divs>
    <w:div w:id="934202">
      <w:bodyDiv w:val="1"/>
      <w:marLeft w:val="0"/>
      <w:marRight w:val="0"/>
      <w:marTop w:val="0"/>
      <w:marBottom w:val="0"/>
      <w:divBdr>
        <w:top w:val="none" w:sz="0" w:space="0" w:color="auto"/>
        <w:left w:val="none" w:sz="0" w:space="0" w:color="auto"/>
        <w:bottom w:val="none" w:sz="0" w:space="0" w:color="auto"/>
        <w:right w:val="none" w:sz="0" w:space="0" w:color="auto"/>
      </w:divBdr>
    </w:div>
    <w:div w:id="589463335">
      <w:bodyDiv w:val="1"/>
      <w:marLeft w:val="0"/>
      <w:marRight w:val="0"/>
      <w:marTop w:val="0"/>
      <w:marBottom w:val="0"/>
      <w:divBdr>
        <w:top w:val="none" w:sz="0" w:space="0" w:color="auto"/>
        <w:left w:val="none" w:sz="0" w:space="0" w:color="auto"/>
        <w:bottom w:val="none" w:sz="0" w:space="0" w:color="auto"/>
        <w:right w:val="none" w:sz="0" w:space="0" w:color="auto"/>
      </w:divBdr>
    </w:div>
    <w:div w:id="956567147">
      <w:bodyDiv w:val="1"/>
      <w:marLeft w:val="0"/>
      <w:marRight w:val="0"/>
      <w:marTop w:val="0"/>
      <w:marBottom w:val="0"/>
      <w:divBdr>
        <w:top w:val="none" w:sz="0" w:space="0" w:color="auto"/>
        <w:left w:val="none" w:sz="0" w:space="0" w:color="auto"/>
        <w:bottom w:val="none" w:sz="0" w:space="0" w:color="auto"/>
        <w:right w:val="none" w:sz="0" w:space="0" w:color="auto"/>
      </w:divBdr>
    </w:div>
    <w:div w:id="1264649375">
      <w:bodyDiv w:val="1"/>
      <w:marLeft w:val="0"/>
      <w:marRight w:val="0"/>
      <w:marTop w:val="0"/>
      <w:marBottom w:val="0"/>
      <w:divBdr>
        <w:top w:val="none" w:sz="0" w:space="0" w:color="auto"/>
        <w:left w:val="none" w:sz="0" w:space="0" w:color="auto"/>
        <w:bottom w:val="none" w:sz="0" w:space="0" w:color="auto"/>
        <w:right w:val="none" w:sz="0" w:space="0" w:color="auto"/>
      </w:divBdr>
    </w:div>
    <w:div w:id="1302081413">
      <w:bodyDiv w:val="1"/>
      <w:marLeft w:val="0"/>
      <w:marRight w:val="0"/>
      <w:marTop w:val="0"/>
      <w:marBottom w:val="0"/>
      <w:divBdr>
        <w:top w:val="none" w:sz="0" w:space="0" w:color="auto"/>
        <w:left w:val="none" w:sz="0" w:space="0" w:color="auto"/>
        <w:bottom w:val="none" w:sz="0" w:space="0" w:color="auto"/>
        <w:right w:val="none" w:sz="0" w:space="0" w:color="auto"/>
      </w:divBdr>
    </w:div>
    <w:div w:id="1492213674">
      <w:bodyDiv w:val="1"/>
      <w:marLeft w:val="0"/>
      <w:marRight w:val="0"/>
      <w:marTop w:val="0"/>
      <w:marBottom w:val="0"/>
      <w:divBdr>
        <w:top w:val="none" w:sz="0" w:space="0" w:color="auto"/>
        <w:left w:val="none" w:sz="0" w:space="0" w:color="auto"/>
        <w:bottom w:val="none" w:sz="0" w:space="0" w:color="auto"/>
        <w:right w:val="none" w:sz="0" w:space="0" w:color="auto"/>
      </w:divBdr>
    </w:div>
    <w:div w:id="1747415892">
      <w:bodyDiv w:val="1"/>
      <w:marLeft w:val="0"/>
      <w:marRight w:val="0"/>
      <w:marTop w:val="0"/>
      <w:marBottom w:val="0"/>
      <w:divBdr>
        <w:top w:val="none" w:sz="0" w:space="0" w:color="auto"/>
        <w:left w:val="none" w:sz="0" w:space="0" w:color="auto"/>
        <w:bottom w:val="none" w:sz="0" w:space="0" w:color="auto"/>
        <w:right w:val="none" w:sz="0" w:space="0" w:color="auto"/>
      </w:divBdr>
    </w:div>
    <w:div w:id="20910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opp.qut.edu.au/F/F_01_11.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2</cp:revision>
  <dcterms:created xsi:type="dcterms:W3CDTF">2012-03-19T20:48:00Z</dcterms:created>
  <dcterms:modified xsi:type="dcterms:W3CDTF">2012-03-19T20:48:00Z</dcterms:modified>
</cp:coreProperties>
</file>