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each point to one record in the foreign entity.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is linked to many records in the foreign entity.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2026-03-19T05:12:34.137Z</dcterms:created>
  <dcterms:modified xsi:type="dcterms:W3CDTF">2026-03-19T05:12:34.138Z</dcterms:modified>
</cp:coreProperties>
</file>

<file path=docProps/custom.xml><?xml version="1.0" encoding="utf-8"?>
<Properties xmlns="http://schemas.openxmlformats.org/officeDocument/2006/custom-properties" xmlns:vt="http://schemas.openxmlformats.org/officeDocument/2006/docPropsVTypes"/>
</file>