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pPr>
      <w:r>
        <w:t xml:space="preserve"/>
      </w:r>
    </w:p>
    <w:p>
      <w:pPr>
        <w:spacing w:after="120"/>
        <w:jc w:val="center"/>
      </w:pPr>
      <w:r>
        <w:rPr>
          <w:rFonts w:ascii="Arial" w:cs="Arial" w:eastAsia="Arial" w:hAnsi="Arial"/>
          <w:b/>
          <w:bCs/>
          <w:color w:val="1F4E79"/>
          <w:sz w:val="48"/>
          <w:szCs w:val="48"/>
        </w:rPr>
        <w:t xml:space="preserve">Cleveland Business Mentors</w:t>
      </w:r>
    </w:p>
    <w:p>
      <w:pPr>
        <w:spacing w:after="120"/>
        <w:jc w:val="center"/>
      </w:pPr>
      <w:r>
        <w:rPr>
          <w:rFonts w:ascii="Arial" w:cs="Arial" w:eastAsia="Arial" w:hAnsi="Arial"/>
          <w:b/>
          <w:bCs/>
          <w:sz w:val="36"/>
          <w:szCs w:val="36"/>
        </w:rPr>
        <w:t xml:space="preserve">CRM Implementation Guide</w:t>
      </w:r>
    </w:p>
    <w:p>
      <w:pPr>
        <w:spacing w:after="480"/>
        <w:jc w:val="center"/>
      </w:pPr>
      <w:r>
        <w:rPr>
          <w:rFonts w:ascii="Arial" w:cs="Arial" w:eastAsia="Arial" w:hAnsi="Arial"/>
          <w:color w:val="666666"/>
          <w:sz w:val="20"/>
          <w:szCs w:val="20"/>
        </w:rPr>
        <w:t xml:space="preserve">Version 0.1  |  In Progress  |  March 18, 2026</w:t>
      </w:r>
    </w:p>
    <w:p>
      <w:pPr>
        <w:pBdr>
          <w:bottom w:val="single" w:color="2E75B6" w:sz="6" w:space="1"/>
        </w:pBdr>
        <w:spacing w:after="480"/>
      </w:pPr>
      <w:r>
        <w:t xml:space="preserve"/>
      </w:r>
    </w:p>
    <w:p>
      <w:pPr>
        <w:spacing w:after="120"/>
      </w:pPr>
      <w:r>
        <w:rPr>
          <w:rFonts w:ascii="Arial" w:cs="Arial" w:eastAsia="Arial" w:hAnsi="Arial"/>
          <w:sz w:val="18"/>
          <w:szCs w:val="18"/>
        </w:rPr>
        <w:t xml:space="preserve">This document provides the complete step-by-step EspoCRM configuration guide for Cleveland Business Mentors. It covers all entities, fields, relationships, roles, workflows, integrations, and testing procedures across both the Client and Mentor domains.</w:t>
      </w:r>
    </w:p>
    <w:p>
      <w:pPr>
        <w:spacing w:after="120"/>
      </w:pPr>
      <w:r>
        <w:rPr>
          <w:rFonts w:ascii="Arial" w:cs="Arial" w:eastAsia="Arial" w:hAnsi="Arial"/>
          <w:sz w:val="18"/>
          <w:szCs w:val="18"/>
        </w:rPr>
        <w:t xml:space="preserve">All dropdown field values are defined in Section 2. Implementation steps are sequenced to avoid dependency failures — later phases depend on entities configured in earlier phases. Do not skip phases or reorder steps unless you fully understand the dependencies.</w:t>
      </w:r>
    </w:p>
    <w:p>
      <w:pPr>
        <w:spacing w:after="120"/>
      </w:pPr>
      <w:r>
        <w:rPr>
          <w:rFonts w:ascii="Arial" w:cs="Arial" w:eastAsia="Arial" w:hAnsi="Arial"/>
          <w:sz w:val="18"/>
          <w:szCs w:val="18"/>
        </w:rPr>
        <w:t xml:space="preserve">Related specification documents: CBM-PRD-CRM-Client.docx (client domain specification), CBM-PRD-CRM-Mentor.docx (mentor domain specification), CBM-PRD-CRM.docx (platform requirements).</w:t>
      </w:r>
    </w:p>
    <w:p>
      <w:r>
        <w:t xml:space="preserve"/>
      </w:r>
    </w:p>
    <w:p>
      <w:pPr>
        <w:pStyle w:val="Heading1"/>
      </w:pPr>
      <w:r>
        <w:rPr>
          <w:rFonts w:ascii="Arial" w:cs="Arial" w:eastAsia="Arial" w:hAnsi="Arial"/>
          <w:b/>
          <w:bCs/>
          <w:sz w:val="32"/>
          <w:szCs w:val="32"/>
        </w:rPr>
        <w:t xml:space="preserve">1. Overview</w:t>
      </w:r>
    </w:p>
    <w:p>
      <w:pPr>
        <w:spacing w:after="120"/>
      </w:pPr>
      <w:r>
        <w:rPr>
          <w:rFonts w:ascii="Arial" w:cs="Arial" w:eastAsia="Arial" w:hAnsi="Arial"/>
          <w:sz w:val="18"/>
          <w:szCs w:val="18"/>
        </w:rPr>
        <w:t xml:space="preserve">This guide is intended for the CBM technology administrator configuring EspoCRM. It is the single authoritative implementation reference — steps in this document supersede any implementation steps in the domain specification documents.</w:t>
      </w:r>
    </w:p>
    <w:p>
      <w:pPr>
        <w:spacing w:after="120"/>
      </w:pPr>
      <w:r>
        <w:rPr>
          <w:rFonts w:ascii="Arial" w:cs="Arial" w:eastAsia="Arial" w:hAnsi="Arial"/>
          <w:sz w:val="18"/>
          <w:szCs w:val="18"/>
        </w:rPr>
        <w:t xml:space="preserve">The implementation is organized into 15 phases. Phases must be completed in order. Each phase builds on the entities and relationships configured in the previous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Shared Platform Entities (Note, Comment, Document)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2</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3</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4</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Engagement Entity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5</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Session Entity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6</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NPS Survey Response Entity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7</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Workshop &amp; Workshop Attendance Entities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8</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Dues Entity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9</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Relationships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10</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Role-Based Access Control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11</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WordPress Forms (Client Intake &amp; Mentor Application)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12</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Moodle Integration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13</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Workflows &amp; Automation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14</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Global Search Presets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15</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Testing &amp; Validation</w:t>
            </w:r>
          </w:p>
        </w:tc>
      </w:tr>
    </w:tbl>
    <w:p>
      <w:r>
        <w:t xml:space="preserve"/>
      </w:r>
    </w:p>
    <w:p>
      <w:pPr>
        <w:pStyle w:val="Heading1"/>
      </w:pPr>
      <w:r>
        <w:rPr>
          <w:rFonts w:ascii="Arial" w:cs="Arial" w:eastAsia="Arial" w:hAnsi="Arial"/>
          <w:b/>
          <w:bCs/>
          <w:sz w:val="32"/>
          <w:szCs w:val="32"/>
        </w:rPr>
        <w:t xml:space="preserve">2. Dropdown Value Reference</w:t>
      </w:r>
    </w:p>
    <w:p>
      <w:pPr>
        <w:spacing w:after="120"/>
      </w:pPr>
      <w:r>
        <w:rPr>
          <w:rFonts w:ascii="Arial" w:cs="Arial" w:eastAsia="Arial" w:hAnsi="Arial"/>
          <w:sz w:val="18"/>
          <w:szCs w:val="18"/>
        </w:rPr>
        <w:t xml:space="preserve">All dropdown and multi-select fields used across the CRM are defined here. Configure these values in EspoCRM before creating any entities that use them. Fields marked TBD must be reviewed and confirmed by CBM leadership before go-live — starter values are provided as a starting point.</w:t>
      </w:r>
    </w:p>
    <w:p>
      <w:r>
        <w:t xml:space="preserve"/>
      </w:r>
    </w:p>
    <w:p>
      <w:pPr>
        <w:pStyle w:val="Heading2"/>
      </w:pPr>
      <w:r>
        <w:rPr>
          <w:rFonts w:ascii="Arial" w:cs="Arial" w:eastAsia="Arial" w:hAnsi="Arial"/>
          <w:b/>
          <w:bCs/>
          <w:sz w:val="28"/>
          <w:szCs w:val="28"/>
        </w:rPr>
        <w:t xml:space="preserve">2.1 Company Fields</w:t>
      </w:r>
    </w:p>
    <w:p>
      <w:r>
        <w:t xml:space="preserve"/>
      </w:r>
    </w:p>
    <w:p>
      <w:pPr>
        <w:pStyle w:val="Heading3"/>
      </w:pPr>
      <w:r>
        <w:rPr>
          <w:rFonts w:ascii="Arial" w:cs="Arial" w:eastAsia="Arial" w:hAnsi="Arial"/>
          <w:b/>
          <w:bCs/>
          <w:sz w:val="24"/>
          <w:szCs w:val="24"/>
        </w:rPr>
        <w:t xml:space="preserve">Organization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For-Profit | Non-Profit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Required.</w:t>
            </w:r>
          </w:p>
        </w:tc>
      </w:tr>
    </w:tbl>
    <w:p>
      <w:r>
        <w:t xml:space="preserve"/>
      </w:r>
    </w:p>
    <w:p>
      <w:pPr>
        <w:pStyle w:val="Heading3"/>
      </w:pPr>
      <w:r>
        <w:rPr>
          <w:rFonts w:ascii="Arial" w:cs="Arial" w:eastAsia="Arial" w:hAnsi="Arial"/>
          <w:b/>
          <w:bCs/>
          <w:sz w:val="24"/>
          <w:szCs w:val="24"/>
        </w:rPr>
        <w:t xml:space="preserve">Company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Client Company | Mentoring Company | Partner Company | Sponsor Company | Vendor Company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Required. Cleveland Business Mentors = Mentoring Company.</w:t>
            </w:r>
          </w:p>
        </w:tc>
      </w:tr>
    </w:tbl>
    <w:p>
      <w:r>
        <w:t xml:space="preserve"/>
      </w:r>
    </w:p>
    <w:p>
      <w:pPr>
        <w:pStyle w:val="Heading3"/>
      </w:pPr>
      <w:r>
        <w:rPr>
          <w:rFonts w:ascii="Arial" w:cs="Arial" w:eastAsia="Arial" w:hAnsi="Arial"/>
          <w:b/>
          <w:bCs/>
          <w:sz w:val="24"/>
          <w:szCs w:val="24"/>
        </w:rPr>
        <w:t xml:space="preserve">Business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Pre-Startup | Startup | Early Stage | Growth Stage | Established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(client intake).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Revenue thresholds to differentiate Startup from Early Stage are a planned future enhancement.</w:t>
            </w:r>
          </w:p>
        </w:tc>
      </w:tr>
    </w:tbl>
    <w:p>
      <w:r>
        <w:t xml:space="preserve"/>
      </w:r>
    </w:p>
    <w:p>
      <w:pPr>
        <w:pStyle w:val="Heading3"/>
      </w:pPr>
      <w:r>
        <w:rPr>
          <w:rFonts w:ascii="Arial" w:cs="Arial" w:eastAsia="Arial" w:hAnsi="Arial"/>
          <w:b/>
          <w:bCs/>
          <w:sz w:val="24"/>
          <w:szCs w:val="24"/>
        </w:rPr>
        <w:t xml:space="preserve">Revenue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Pre-Revenue | Under $50K | $50K – $100K | $100K – $250K | $250K – $500K | $500K – $1M | Over $1M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(Phase 2 client intake). Optional.</w:t>
            </w:r>
          </w:p>
        </w:tc>
      </w:tr>
    </w:tbl>
    <w:p>
      <w:r>
        <w:t xml:space="preserve"/>
      </w:r>
    </w:p>
    <w:p>
      <w:pPr>
        <w:pStyle w:val="Heading3"/>
      </w:pPr>
      <w:r>
        <w:rPr>
          <w:rFonts w:ascii="Arial" w:cs="Arial" w:eastAsia="Arial" w:hAnsi="Arial"/>
          <w:b/>
          <w:bCs/>
          <w:sz w:val="24"/>
          <w:szCs w:val="24"/>
        </w:rPr>
        <w:t xml:space="preserve">Time in Operation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 yet started | Less than 1 year | 1 – 2 years | 3 – 5 years | 6 – 10 years | More than 10 years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(Phase 2 client intake). Optional.</w:t>
            </w:r>
          </w:p>
        </w:tc>
      </w:tr>
    </w:tbl>
    <w:p>
      <w:r>
        <w:t xml:space="preserve"/>
      </w:r>
    </w:p>
    <w:p>
      <w:pPr>
        <w:pStyle w:val="Heading3"/>
      </w:pPr>
      <w:r>
        <w:rPr>
          <w:rFonts w:ascii="Arial" w:cs="Arial" w:eastAsia="Arial" w:hAnsi="Arial"/>
          <w:b/>
          <w:bCs/>
          <w:sz w:val="24"/>
          <w:szCs w:val="24"/>
        </w:rPr>
        <w:t xml:space="preserve">Legal Business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Sole Proprietor | Partnership | LLC | S-Corp | C-Corp | Non-Profit 501(c)(3)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(Phase 2 client intake). Shown when Registered with State = Yes. Optional.</w:t>
            </w:r>
          </w:p>
        </w:tc>
      </w:tr>
    </w:tbl>
    <w:p>
      <w:r>
        <w:t xml:space="preserve"/>
      </w:r>
    </w:p>
    <w:p>
      <w:pPr>
        <w:pStyle w:val="Heading3"/>
      </w:pPr>
      <w:r>
        <w:rPr>
          <w:rFonts w:ascii="Arial" w:cs="Arial" w:eastAsia="Arial" w:hAnsi="Arial"/>
          <w:b/>
          <w:bCs/>
          <w:sz w:val="24"/>
          <w:szCs w:val="24"/>
        </w:rPr>
        <w:t xml:space="preserve">Professional Advisors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Banker / Financial Institution | Attorney / Legal Counsel | Accountant / CPA | IT Consultant | Insurance Agent | Marketing / PR Consultant | Business Coach</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(Phase 2 client intake). Multi-select. Optional.</w:t>
            </w:r>
          </w:p>
        </w:tc>
      </w:tr>
    </w:tbl>
    <w:p>
      <w:r>
        <w:t xml:space="preserve"/>
      </w:r>
    </w:p>
    <w:p>
      <w:pPr>
        <w:pStyle w:val="Heading3"/>
      </w:pPr>
      <w:r>
        <w:rPr>
          <w:rFonts w:ascii="Arial" w:cs="Arial" w:eastAsia="Arial" w:hAnsi="Arial"/>
          <w:b/>
          <w:bCs/>
          <w:sz w:val="24"/>
          <w:szCs w:val="24"/>
        </w:rPr>
        <w:t xml:space="preserve">NAICS Sectors (Top-Level)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11 – Agriculture, Forestry, Fishing | 21 – Mining, Quarrying, Oil &amp; Gas | 22 – Utilities | 23 – Construction | 31-33 – Manufacturing | 42 – Wholesale Trade | 44-45 – Retail Trade | 48-49 – Transportation &amp; Warehousing | 51 – Information | 52 – Finance &amp; Insurance | 53 – Real Estate | 54 – Professional, Scientific &amp; Technical | 55 – Management of Companies | 56 – Administrative &amp; Support Services | 61 – Educational Services | 62 – Health Care &amp; Social Assistance | 71 – Arts, Entertainment &amp; Recreation | 72 – Accommodation &amp; Food Services | 81 – Other Services | 92 – Public Administration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(client intake) and Contact entity (mentor profile). Required for both.</w:t>
            </w:r>
          </w:p>
        </w:tc>
      </w:tr>
    </w:tbl>
    <w:p>
      <w:r>
        <w:t xml:space="preserve"/>
      </w:r>
    </w:p>
    <w:p>
      <w:pPr>
        <w:pStyle w:val="Heading3"/>
      </w:pPr>
      <w:r>
        <w:rPr>
          <w:rFonts w:ascii="Arial" w:cs="Arial" w:eastAsia="Arial" w:hAnsi="Arial"/>
          <w:b/>
          <w:bCs/>
          <w:sz w:val="24"/>
          <w:szCs w:val="24"/>
        </w:rPr>
        <w:t xml:space="preserve">Mentoring Focus Areas (TBD — Starter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Business Planning &amp; Strategy | Marketing &amp; Sales | Financial Management &amp; Accounting | Operations &amp; Process Improvement | Human Resources &amp; Team Building | Legal &amp; Compliance | Technology &amp; Digital Transformation | Access to Capital &amp; Funding | E-Commerce &amp; Online Business | Export &amp; International Trade | Nonprofit Management | Social Entrepreneurship | Real Estate &amp; Property Management | Retail &amp; Consumer Goods | Food &amp; Beverage | Healthcare &amp; Wellness | Manufacturing &amp; Supply Chain | Construction &amp; Trades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(client intake, multi-select, required) and Contact entity (mentor profile, multi-select, required). Also used as Workshop Topic/Category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TBD — values must be reviewed and confirmed by CBM leadership before go-live.</w:t>
            </w:r>
          </w:p>
        </w:tc>
      </w:tr>
    </w:tbl>
    <w:p>
      <w:r>
        <w:t xml:space="preserve"/>
      </w:r>
    </w:p>
    <w:p>
      <w:pPr>
        <w:pStyle w:val="Heading2"/>
      </w:pPr>
      <w:r>
        <w:rPr>
          <w:rFonts w:ascii="Arial" w:cs="Arial" w:eastAsia="Arial" w:hAnsi="Arial"/>
          <w:b/>
          <w:bCs/>
          <w:sz w:val="28"/>
          <w:szCs w:val="28"/>
        </w:rPr>
        <w:t xml:space="preserve">2.2 Contact Fields</w:t>
      </w:r>
    </w:p>
    <w:p>
      <w:r>
        <w:t xml:space="preserve"/>
      </w:r>
    </w:p>
    <w:p>
      <w:pPr>
        <w:pStyle w:val="Heading3"/>
      </w:pPr>
      <w:r>
        <w:rPr>
          <w:rFonts w:ascii="Arial" w:cs="Arial" w:eastAsia="Arial" w:hAnsi="Arial"/>
          <w:b/>
          <w:bCs/>
          <w:sz w:val="24"/>
          <w:szCs w:val="24"/>
        </w:rPr>
        <w:t xml:space="preserve">Mentor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Submitted | Provisional | Declined | Active | Inactive | Departed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 (mentor contacts). Required.</w:t>
            </w:r>
          </w:p>
        </w:tc>
      </w:tr>
    </w:tbl>
    <w:p>
      <w:r>
        <w:t xml:space="preserve"/>
      </w:r>
    </w:p>
    <w:p>
      <w:pPr>
        <w:pStyle w:val="Heading3"/>
      </w:pPr>
      <w:r>
        <w:rPr>
          <w:rFonts w:ascii="Arial" w:cs="Arial" w:eastAsia="Arial" w:hAnsi="Arial"/>
          <w:b/>
          <w:bCs/>
          <w:sz w:val="24"/>
          <w:szCs w:val="24"/>
        </w:rPr>
        <w:t xml:space="preserve">Skills &amp; Expertise Tags (TBD — Starter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Startup Formation | Business Plan Writing | Pitch Deck Development | Financial Modeling | QuickBooks / Bookkeeping | Grant Writing | SBA Loans | Angel &amp; Venture Capital | Crowdfunding | SEO &amp; Digital Marketing | Social Media Strategy | Brand Development | Contract Negotiation | Intellectual Property | HR Policies &amp; Procedures | Hiring &amp; Recruiting | Leadership Coaching | Franchise Development | Exit Planning &amp; Business Sale | Import / Export Compliance | Website Development | CRM &amp; Sales Automation | Data Analytics | Cybersecurity Basics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 (mentor profile). Multi-select.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TBD — values must be reviewed and confirmed by CBM leadership before go-live.</w:t>
            </w:r>
          </w:p>
        </w:tc>
      </w:tr>
    </w:tbl>
    <w:p>
      <w:r>
        <w:t xml:space="preserve"/>
      </w:r>
    </w:p>
    <w:p>
      <w:pPr>
        <w:pStyle w:val="Heading3"/>
      </w:pPr>
      <w:r>
        <w:rPr>
          <w:rFonts w:ascii="Arial" w:cs="Arial" w:eastAsia="Arial" w:hAnsi="Arial"/>
          <w:b/>
          <w:bCs/>
          <w:sz w:val="24"/>
          <w:szCs w:val="24"/>
        </w:rPr>
        <w:t xml:space="preserve">Fluent Languages (TBD — Starter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English | Spanish | Arabic | Chinese (Mandarin) | Chinese (Cantonese) | French | German | Hindi | Italian | Japanese | Korean | Polish | Portuguese | Russian | Somali | Tagalog | Ukrainian | Vietnamese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 (mentor profile). Multi-select.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TBD — values must be reviewed and confirmed by CBM leadership before go-live.</w:t>
            </w:r>
          </w:p>
        </w:tc>
      </w:tr>
    </w:tbl>
    <w:p>
      <w:r>
        <w:t xml:space="preserve"/>
      </w:r>
    </w:p>
    <w:p>
      <w:pPr>
        <w:pStyle w:val="Heading3"/>
      </w:pPr>
      <w:r>
        <w:rPr>
          <w:rFonts w:ascii="Arial" w:cs="Arial" w:eastAsia="Arial" w:hAnsi="Arial"/>
          <w:b/>
          <w:bCs/>
          <w:sz w:val="24"/>
          <w:szCs w:val="24"/>
        </w:rPr>
        <w:t xml:space="preserve">How Did You Hear About CBM (TBD — Starter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CBM Website | Google Search | Social Media | Referred by a Mentor | Referred by a Client | Chamber of Commerce | SBDC / SCORE | Community Organization | University / College | Event or Workshop | News / Media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 (mentor profile). Dropdown.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TBD — values must be reviewed and confirmed by CBM leadership before go-live.</w:t>
            </w:r>
          </w:p>
        </w:tc>
      </w:tr>
    </w:tbl>
    <w:p>
      <w:r>
        <w:t xml:space="preserve"/>
      </w:r>
    </w:p>
    <w:p>
      <w:pPr>
        <w:pStyle w:val="Heading3"/>
      </w:pPr>
      <w:r>
        <w:rPr>
          <w:rFonts w:ascii="Arial" w:cs="Arial" w:eastAsia="Arial" w:hAnsi="Arial"/>
          <w:b/>
          <w:bCs/>
          <w:sz w:val="24"/>
          <w:szCs w:val="24"/>
        </w:rPr>
        <w:t xml:space="preserve">Dues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Unpaid | Paid | Waived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 (mentor contacts). Admin-only.</w:t>
            </w:r>
          </w:p>
        </w:tc>
      </w:tr>
    </w:tbl>
    <w:p>
      <w:r>
        <w:t xml:space="preserve"/>
      </w:r>
    </w:p>
    <w:p>
      <w:pPr>
        <w:pStyle w:val="Heading3"/>
      </w:pPr>
      <w:r>
        <w:rPr>
          <w:rFonts w:ascii="Arial" w:cs="Arial" w:eastAsia="Arial" w:hAnsi="Arial"/>
          <w:b/>
          <w:bCs/>
          <w:sz w:val="24"/>
          <w:szCs w:val="24"/>
        </w:rPr>
        <w:t xml:space="preserve">Departure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Relocated | Career Change | Time Constraints | Personal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 (mentor contacts). Admin-only. Shown only when Mentor Status = Departed.</w:t>
            </w:r>
          </w:p>
        </w:tc>
      </w:tr>
    </w:tbl>
    <w:p>
      <w:r>
        <w:t xml:space="preserve"/>
      </w:r>
    </w:p>
    <w:p>
      <w:pPr>
        <w:pStyle w:val="Heading2"/>
      </w:pPr>
      <w:r>
        <w:rPr>
          <w:rFonts w:ascii="Arial" w:cs="Arial" w:eastAsia="Arial" w:hAnsi="Arial"/>
          <w:b/>
          <w:bCs/>
          <w:sz w:val="28"/>
          <w:szCs w:val="28"/>
        </w:rPr>
        <w:t xml:space="preserve">2.3 Engagement Fields</w:t>
      </w:r>
    </w:p>
    <w:p>
      <w:r>
        <w:t xml:space="preserve"/>
      </w:r>
    </w:p>
    <w:p>
      <w:pPr>
        <w:pStyle w:val="Heading3"/>
      </w:pPr>
      <w:r>
        <w:rPr>
          <w:rFonts w:ascii="Arial" w:cs="Arial" w:eastAsia="Arial" w:hAnsi="Arial"/>
          <w:b/>
          <w:bCs/>
          <w:sz w:val="24"/>
          <w:szCs w:val="24"/>
        </w:rPr>
        <w:t xml:space="preserve">Engagement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Submitted | Pending Acceptance | Assigned | Active | On-Hold | Dormant | Inactive | Abandoned | Completed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Engagement entity. Required.</w:t>
            </w:r>
          </w:p>
        </w:tc>
      </w:tr>
    </w:tbl>
    <w:p>
      <w:r>
        <w:t xml:space="preserve"/>
      </w:r>
    </w:p>
    <w:p>
      <w:pPr>
        <w:pStyle w:val="Heading3"/>
      </w:pPr>
      <w:r>
        <w:rPr>
          <w:rFonts w:ascii="Arial" w:cs="Arial" w:eastAsia="Arial" w:hAnsi="Arial"/>
          <w:b/>
          <w:bCs/>
          <w:sz w:val="24"/>
          <w:szCs w:val="24"/>
        </w:rPr>
        <w:t xml:space="preserve">Engagement Close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Goals Achieved | Client Withdrew | Inactive / No Response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Engagement entity. Required when status is Completed or Abandoned.</w:t>
            </w:r>
          </w:p>
        </w:tc>
      </w:tr>
    </w:tbl>
    <w:p>
      <w:r>
        <w:t xml:space="preserve"/>
      </w:r>
    </w:p>
    <w:p>
      <w:pPr>
        <w:pStyle w:val="Heading3"/>
      </w:pPr>
      <w:r>
        <w:rPr>
          <w:rFonts w:ascii="Arial" w:cs="Arial" w:eastAsia="Arial" w:hAnsi="Arial"/>
          <w:b/>
          <w:bCs/>
          <w:sz w:val="24"/>
          <w:szCs w:val="24"/>
        </w:rPr>
        <w:t xml:space="preserve">Meeting Cadence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Weekly | Bi-Weekly | Monthly | As Needed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Engagement entity. Required. Drives cadence-aware inactivity monitoring thresholds.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Thresholds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Weekly = 14 days | Bi-Weekly = 21 days | Monthly = 45 days | As Needed = 60 days</w:t>
            </w:r>
          </w:p>
        </w:tc>
      </w:tr>
    </w:tbl>
    <w:p>
      <w:r>
        <w:t xml:space="preserve"/>
      </w:r>
    </w:p>
    <w:p>
      <w:pPr>
        <w:pStyle w:val="Heading2"/>
      </w:pPr>
      <w:r>
        <w:rPr>
          <w:rFonts w:ascii="Arial" w:cs="Arial" w:eastAsia="Arial" w:hAnsi="Arial"/>
          <w:b/>
          <w:bCs/>
          <w:sz w:val="28"/>
          <w:szCs w:val="28"/>
        </w:rPr>
        <w:t xml:space="preserve">2.4 Session Fields</w:t>
      </w:r>
    </w:p>
    <w:p>
      <w:r>
        <w:t xml:space="preserve"/>
      </w:r>
    </w:p>
    <w:p>
      <w:pPr>
        <w:pStyle w:val="Heading3"/>
      </w:pPr>
      <w:r>
        <w:rPr>
          <w:rFonts w:ascii="Arial" w:cs="Arial" w:eastAsia="Arial" w:hAnsi="Arial"/>
          <w:b/>
          <w:bCs/>
          <w:sz w:val="24"/>
          <w:szCs w:val="24"/>
        </w:rPr>
        <w:t xml:space="preserve">Session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In-Person | Video Call | Phone Call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Session entity. Required.</w:t>
            </w:r>
          </w:p>
        </w:tc>
      </w:tr>
    </w:tbl>
    <w:p>
      <w:r>
        <w:t xml:space="preserve"/>
      </w:r>
    </w:p>
    <w:p>
      <w:pPr>
        <w:pStyle w:val="Heading3"/>
      </w:pPr>
      <w:r>
        <w:rPr>
          <w:rFonts w:ascii="Arial" w:cs="Arial" w:eastAsia="Arial" w:hAnsi="Arial"/>
          <w:b/>
          <w:bCs/>
          <w:sz w:val="24"/>
          <w:szCs w:val="24"/>
        </w:rPr>
        <w:t xml:space="preserve">Meeting Location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CBM Office | Client's Place of Business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Session entity. Shown only when Session Type = In-Person. Required when In-Person.</w:t>
            </w:r>
          </w:p>
        </w:tc>
      </w:tr>
    </w:tbl>
    <w:p>
      <w:r>
        <w:t xml:space="preserve"/>
      </w:r>
    </w:p>
    <w:p>
      <w:pPr>
        <w:pStyle w:val="Heading3"/>
      </w:pPr>
      <w:r>
        <w:rPr>
          <w:rFonts w:ascii="Arial" w:cs="Arial" w:eastAsia="Arial" w:hAnsi="Arial"/>
          <w:b/>
          <w:bCs/>
          <w:sz w:val="24"/>
          <w:szCs w:val="24"/>
        </w:rPr>
        <w:t xml:space="preserve">Topics Covered (TBD — Starter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Business Planning | Marketing Strategy | Financial Review | Sales &amp; Revenue Growth | Operations &amp; Processes | HR &amp; Staffing | Legal &amp; Compliance | Technology &amp; Systems | Funding &amp; Capital | Customer Discovery | Product / Service Development | Partnerships &amp; Networking | Goal Setting &amp; Accountability | Crisis &amp; Problem Solving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Session entity. Multi-select.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TBD — values must be reviewed and confirmed by CBM leadership before go-live.</w:t>
            </w:r>
          </w:p>
        </w:tc>
      </w:tr>
    </w:tbl>
    <w:p>
      <w:r>
        <w:t xml:space="preserve"/>
      </w:r>
    </w:p>
    <w:p>
      <w:pPr>
        <w:pStyle w:val="Heading2"/>
      </w:pPr>
      <w:r>
        <w:rPr>
          <w:rFonts w:ascii="Arial" w:cs="Arial" w:eastAsia="Arial" w:hAnsi="Arial"/>
          <w:b/>
          <w:bCs/>
          <w:sz w:val="28"/>
          <w:szCs w:val="28"/>
        </w:rPr>
        <w:t xml:space="preserve">2.5 NPS Survey Fields</w:t>
      </w:r>
    </w:p>
    <w:p>
      <w:r>
        <w:t xml:space="preserve"/>
      </w:r>
    </w:p>
    <w:p>
      <w:pPr>
        <w:pStyle w:val="Heading3"/>
      </w:pPr>
      <w:r>
        <w:rPr>
          <w:rFonts w:ascii="Arial" w:cs="Arial" w:eastAsia="Arial" w:hAnsi="Arial"/>
          <w:b/>
          <w:bCs/>
          <w:sz w:val="24"/>
          <w:szCs w:val="24"/>
        </w:rPr>
        <w:t xml:space="preserve">Survey Trigger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2nd Session | Every 5 Sessions | Engagement Close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NPS Survey Response entity. System-populated. Read-only.</w:t>
            </w:r>
          </w:p>
        </w:tc>
      </w:tr>
    </w:tbl>
    <w:p>
      <w:r>
        <w:t xml:space="preserve"/>
      </w:r>
    </w:p>
    <w:p>
      <w:pPr>
        <w:pStyle w:val="Heading2"/>
      </w:pPr>
      <w:r>
        <w:rPr>
          <w:rFonts w:ascii="Arial" w:cs="Arial" w:eastAsia="Arial" w:hAnsi="Arial"/>
          <w:b/>
          <w:bCs/>
          <w:sz w:val="28"/>
          <w:szCs w:val="28"/>
        </w:rPr>
        <w:t xml:space="preserve">2.6 Workshop Fields</w:t>
      </w:r>
    </w:p>
    <w:p>
      <w:r>
        <w:t xml:space="preserve"/>
      </w:r>
    </w:p>
    <w:p>
      <w:pPr>
        <w:pStyle w:val="Heading3"/>
      </w:pPr>
      <w:r>
        <w:rPr>
          <w:rFonts w:ascii="Arial" w:cs="Arial" w:eastAsia="Arial" w:hAnsi="Arial"/>
          <w:b/>
          <w:bCs/>
          <w:sz w:val="24"/>
          <w:szCs w:val="24"/>
        </w:rPr>
        <w:t xml:space="preserve">Workshop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Scheduled | Completed | Cancelled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Workshop entity. Required.</w:t>
            </w:r>
          </w:p>
        </w:tc>
      </w:tr>
    </w:tbl>
    <w:p>
      <w:r>
        <w:t xml:space="preserve"/>
      </w:r>
    </w:p>
    <w:p>
      <w:pPr>
        <w:pStyle w:val="Heading2"/>
      </w:pPr>
      <w:r>
        <w:rPr>
          <w:rFonts w:ascii="Arial" w:cs="Arial" w:eastAsia="Arial" w:hAnsi="Arial"/>
          <w:b/>
          <w:bCs/>
          <w:sz w:val="28"/>
          <w:szCs w:val="28"/>
        </w:rPr>
        <w:t xml:space="preserve">2.7 Dues Fields</w:t>
      </w:r>
    </w:p>
    <w:p>
      <w:r>
        <w:t xml:space="preserve"/>
      </w:r>
    </w:p>
    <w:p>
      <w:pPr>
        <w:pStyle w:val="Heading3"/>
      </w:pPr>
      <w:r>
        <w:rPr>
          <w:rFonts w:ascii="Arial" w:cs="Arial" w:eastAsia="Arial" w:hAnsi="Arial"/>
          <w:b/>
          <w:bCs/>
          <w:sz w:val="24"/>
          <w:szCs w:val="24"/>
        </w:rPr>
        <w:t xml:space="preserve">Payment Method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Stripe | Waived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Dues entity. Optional.</w:t>
            </w:r>
          </w:p>
        </w:tc>
      </w:tr>
    </w:tbl>
    <w:p>
      <w:r>
        <w:t xml:space="preserve"/>
      </w:r>
    </w:p>
    <w:p>
      <w:pPr>
        <w:pStyle w:val="Heading1"/>
      </w:pPr>
      <w:r>
        <w:rPr>
          <w:rFonts w:ascii="Arial" w:cs="Arial" w:eastAsia="Arial" w:hAnsi="Arial"/>
          <w:b/>
          <w:bCs/>
          <w:sz w:val="32"/>
          <w:szCs w:val="32"/>
        </w:rPr>
        <w:t xml:space="preserve">3. Implementation Phases</w:t>
      </w:r>
    </w:p>
    <w:p>
      <w:pPr>
        <w:spacing w:after="120"/>
      </w:pPr>
      <w:r>
        <w:rPr>
          <w:rFonts w:ascii="Arial" w:cs="Arial" w:eastAsia="Arial" w:hAnsi="Arial"/>
          <w:sz w:val="18"/>
          <w:szCs w:val="18"/>
        </w:rPr>
        <w:t xml:space="preserve">Complete all phases in sequence. Each phase depends on the entities and configuration established in the previous phase. Do not skip ahead.</w:t>
      </w:r>
    </w:p>
    <w:p>
      <w:r>
        <w:t xml:space="preserve"/>
      </w:r>
    </w:p>
    <w:p>
      <w:pPr>
        <w:pStyle w:val="Heading2"/>
      </w:pPr>
      <w:r>
        <w:rPr>
          <w:rFonts w:ascii="Arial" w:cs="Arial" w:eastAsia="Arial" w:hAnsi="Arial"/>
          <w:b/>
          <w:bCs/>
          <w:sz w:val="28"/>
          <w:szCs w:val="28"/>
        </w:rPr>
        <w:t xml:space="preserve">Phase 1: Shared Platform Entities</w:t>
      </w:r>
    </w:p>
    <w:p>
      <w:r>
        <w:t xml:space="preserve"/>
      </w:r>
    </w:p>
    <w:p>
      <w:pPr>
        <w:spacing w:after="120"/>
      </w:pPr>
      <w:r>
        <w:rPr>
          <w:rFonts w:ascii="Arial" w:cs="Arial" w:eastAsia="Arial" w:hAnsi="Arial"/>
          <w:sz w:val="18"/>
          <w:szCs w:val="18"/>
        </w:rPr>
        <w:t xml:space="preserve">Create the shared entities used across all CBM CRM domains. These must exist before any domain-specific entities are configured.</w:t>
      </w:r>
    </w:p>
    <w:p>
      <w:pPr>
        <w:pStyle w:val="ListParagraph"/>
        <w:numPr>
          <w:ilvl w:val="0"/>
          <w:numId w:val="2"/>
        </w:numPr>
        <w:spacing w:after="60"/>
      </w:pPr>
      <w:r>
        <w:rPr>
          <w:rFonts w:ascii="Arial" w:cs="Arial" w:eastAsia="Arial" w:hAnsi="Arial"/>
          <w:sz w:val="18"/>
          <w:szCs w:val="18"/>
        </w:rPr>
        <w:t xml:space="preserve">☐ Create the Note entity with fields: Title (text, required), Body (rich text, required), Internal Only (boolean, default false), Created By (system-populated), Created Date/Time (system-populated).</w:t>
      </w:r>
    </w:p>
    <w:p>
      <w:pPr>
        <w:pStyle w:val="ListParagraph"/>
        <w:numPr>
          <w:ilvl w:val="0"/>
          <w:numId w:val="2"/>
        </w:numPr>
        <w:spacing w:after="60"/>
      </w:pPr>
      <w:r>
        <w:rPr>
          <w:rFonts w:ascii="Arial" w:cs="Arial" w:eastAsia="Arial" w:hAnsi="Arial"/>
          <w:sz w:val="18"/>
          <w:szCs w:val="18"/>
        </w:rPr>
        <w:t xml:space="preserve">☐ Create the Comment entity with fields: Note (link to Note entity, required), Body (rich text, required), Created By (system-populated), Created Date/Time (system-populated).</w:t>
      </w:r>
    </w:p>
    <w:p>
      <w:pPr>
        <w:pStyle w:val="ListParagraph"/>
        <w:numPr>
          <w:ilvl w:val="0"/>
          <w:numId w:val="2"/>
        </w:numPr>
        <w:spacing w:after="60"/>
      </w:pPr>
      <w:r>
        <w:rPr>
          <w:rFonts w:ascii="Arial" w:cs="Arial" w:eastAsia="Arial" w:hAnsi="Arial"/>
          <w:sz w:val="18"/>
          <w:szCs w:val="18"/>
        </w:rPr>
        <w:t xml:space="preserve">☐ Configure Comment as a child relationship of Note (one Note, many Comments).</w:t>
      </w:r>
    </w:p>
    <w:p>
      <w:pPr>
        <w:pStyle w:val="ListParagraph"/>
        <w:numPr>
          <w:ilvl w:val="0"/>
          <w:numId w:val="2"/>
        </w:numPr>
        <w:spacing w:after="60"/>
      </w:pPr>
      <w:r>
        <w:rPr>
          <w:rFonts w:ascii="Arial" w:cs="Arial" w:eastAsia="Arial" w:hAnsi="Arial"/>
          <w:sz w:val="18"/>
          <w:szCs w:val="18"/>
        </w:rPr>
        <w:t xml:space="preserve">☐ Create the Document entity with fields: Title (text, required), Document Type (dropdown: Contract | Agreement | Report | Reference | Other), Description (rich text, optional), File Attachment (file upload), External URL (URL, optional), Internal Only (boolean, default false), Created By (system-populated), Created Date/Time (system-populated).</w:t>
      </w:r>
    </w:p>
    <w:p>
      <w:pPr>
        <w:pStyle w:val="ListParagraph"/>
        <w:numPr>
          <w:ilvl w:val="0"/>
          <w:numId w:val="2"/>
        </w:numPr>
        <w:spacing w:after="60"/>
      </w:pPr>
      <w:r>
        <w:rPr>
          <w:rFonts w:ascii="Arial" w:cs="Arial" w:eastAsia="Arial" w:hAnsi="Arial"/>
          <w:sz w:val="18"/>
          <w:szCs w:val="18"/>
        </w:rPr>
        <w:t xml:space="preserve">☐ Configure Internal Only field-level access on Note and Document entities: when Internal Only = Yes, hide the record from all non-Admin roles.</w:t>
      </w:r>
    </w:p>
    <w:p>
      <w:pPr>
        <w:pStyle w:val="ListParagraph"/>
        <w:numPr>
          <w:ilvl w:val="0"/>
          <w:numId w:val="2"/>
        </w:numPr>
        <w:spacing w:after="60"/>
      </w:pPr>
      <w:r>
        <w:rPr>
          <w:rFonts w:ascii="Arial" w:cs="Arial" w:eastAsia="Arial" w:hAnsi="Arial"/>
          <w:sz w:val="18"/>
          <w:szCs w:val="18"/>
        </w:rPr>
        <w:t xml:space="preserve">☐ Create a "My Notes" global search preset on the Note entity filtered by Created By = current user, sorted by Created Date/Time descending.</w:t>
      </w:r>
    </w:p>
    <w:p>
      <w:r>
        <w:t xml:space="preserve"/>
      </w:r>
    </w:p>
    <w:p>
      <w:pPr>
        <w:pStyle w:val="Heading2"/>
      </w:pPr>
      <w:r>
        <w:rPr>
          <w:rFonts w:ascii="Arial" w:cs="Arial" w:eastAsia="Arial" w:hAnsi="Arial"/>
          <w:b/>
          <w:bCs/>
          <w:sz w:val="28"/>
          <w:szCs w:val="28"/>
        </w:rPr>
        <w:t xml:space="preserve">Phase 2: Company Entity</w:t>
      </w:r>
    </w:p>
    <w:p>
      <w:r>
        <w:t xml:space="preserve"/>
      </w:r>
    </w:p>
    <w:p>
      <w:pPr>
        <w:spacing w:after="120"/>
      </w:pPr>
      <w:r>
        <w:rPr>
          <w:rFonts w:ascii="Arial" w:cs="Arial" w:eastAsia="Arial" w:hAnsi="Arial"/>
          <w:sz w:val="18"/>
          <w:szCs w:val="18"/>
        </w:rPr>
        <w:t xml:space="preserve">Configure the Company entity (EspoCRM's native Account entity, relabeled). All dropdown values must be configured in EspoCRM before adding fields that use them — refer to Section 2 for all values.</w:t>
      </w:r>
    </w:p>
    <w:p>
      <w:pPr>
        <w:pStyle w:val="ListParagraph"/>
        <w:numPr>
          <w:ilvl w:val="0"/>
          <w:numId w:val="2"/>
        </w:numPr>
        <w:spacing w:after="60"/>
      </w:pPr>
      <w:r>
        <w:rPr>
          <w:rFonts w:ascii="Arial" w:cs="Arial" w:eastAsia="Arial" w:hAnsi="Arial"/>
          <w:sz w:val="18"/>
          <w:szCs w:val="18"/>
        </w:rPr>
        <w:t xml:space="preserve">☐ Relabel the Account entity display name to "Company" throughout the EspoCRM UI via Entity Manager label settings.</w:t>
      </w:r>
    </w:p>
    <w:p>
      <w:pPr>
        <w:pStyle w:val="ListParagraph"/>
        <w:numPr>
          <w:ilvl w:val="0"/>
          <w:numId w:val="2"/>
        </w:numPr>
        <w:spacing w:after="60"/>
      </w:pPr>
      <w:r>
        <w:rPr>
          <w:rFonts w:ascii="Arial" w:cs="Arial" w:eastAsia="Arial" w:hAnsi="Arial"/>
          <w:sz w:val="18"/>
          <w:szCs w:val="18"/>
        </w:rPr>
        <w:t xml:space="preserve">☐ Configure dropdown: Organization Type. Values: For-Profit | Non-Profit.</w:t>
      </w:r>
    </w:p>
    <w:p>
      <w:pPr>
        <w:pStyle w:val="ListParagraph"/>
        <w:numPr>
          <w:ilvl w:val="0"/>
          <w:numId w:val="2"/>
        </w:numPr>
        <w:spacing w:after="60"/>
      </w:pPr>
      <w:r>
        <w:rPr>
          <w:rFonts w:ascii="Arial" w:cs="Arial" w:eastAsia="Arial" w:hAnsi="Arial"/>
          <w:sz w:val="18"/>
          <w:szCs w:val="18"/>
        </w:rPr>
        <w:t xml:space="preserve">☐ Configure dropdown: Company Role. Values: Client Company | Mentoring Company | Partner Company | Sponsor Company | Vendor Company.</w:t>
      </w:r>
    </w:p>
    <w:p>
      <w:pPr>
        <w:pStyle w:val="ListParagraph"/>
        <w:numPr>
          <w:ilvl w:val="0"/>
          <w:numId w:val="2"/>
        </w:numPr>
        <w:spacing w:after="60"/>
      </w:pPr>
      <w:r>
        <w:rPr>
          <w:rFonts w:ascii="Arial" w:cs="Arial" w:eastAsia="Arial" w:hAnsi="Arial"/>
          <w:sz w:val="18"/>
          <w:szCs w:val="18"/>
        </w:rPr>
        <w:t xml:space="preserve">☐ Configure dropdown: Business Stage. Values: Pre-Startup | Startup | Early Stage | Growth Stage | Established.</w:t>
      </w:r>
    </w:p>
    <w:p>
      <w:pPr>
        <w:pStyle w:val="ListParagraph"/>
        <w:numPr>
          <w:ilvl w:val="0"/>
          <w:numId w:val="2"/>
        </w:numPr>
        <w:spacing w:after="60"/>
      </w:pPr>
      <w:r>
        <w:rPr>
          <w:rFonts w:ascii="Arial" w:cs="Arial" w:eastAsia="Arial" w:hAnsi="Arial"/>
          <w:sz w:val="18"/>
          <w:szCs w:val="18"/>
        </w:rPr>
        <w:t xml:space="preserve">☐ Configure dropdown: Revenue Range. Values per Section 2.1.</w:t>
      </w:r>
    </w:p>
    <w:p>
      <w:pPr>
        <w:pStyle w:val="ListParagraph"/>
        <w:numPr>
          <w:ilvl w:val="0"/>
          <w:numId w:val="2"/>
        </w:numPr>
        <w:spacing w:after="60"/>
      </w:pPr>
      <w:r>
        <w:rPr>
          <w:rFonts w:ascii="Arial" w:cs="Arial" w:eastAsia="Arial" w:hAnsi="Arial"/>
          <w:sz w:val="18"/>
          <w:szCs w:val="18"/>
        </w:rPr>
        <w:t xml:space="preserve">☐ Configure dropdown: Time in Operation. Values per Section 2.1.</w:t>
      </w:r>
    </w:p>
    <w:p>
      <w:pPr>
        <w:pStyle w:val="ListParagraph"/>
        <w:numPr>
          <w:ilvl w:val="0"/>
          <w:numId w:val="2"/>
        </w:numPr>
        <w:spacing w:after="60"/>
      </w:pPr>
      <w:r>
        <w:rPr>
          <w:rFonts w:ascii="Arial" w:cs="Arial" w:eastAsia="Arial" w:hAnsi="Arial"/>
          <w:sz w:val="18"/>
          <w:szCs w:val="18"/>
        </w:rPr>
        <w:t xml:space="preserve">☐ Configure dropdown: Legal Business Structure. Values per Section 2.1.</w:t>
      </w:r>
    </w:p>
    <w:p>
      <w:pPr>
        <w:pStyle w:val="ListParagraph"/>
        <w:numPr>
          <w:ilvl w:val="0"/>
          <w:numId w:val="2"/>
        </w:numPr>
        <w:spacing w:after="60"/>
      </w:pPr>
      <w:r>
        <w:rPr>
          <w:rFonts w:ascii="Arial" w:cs="Arial" w:eastAsia="Arial" w:hAnsi="Arial"/>
          <w:sz w:val="18"/>
          <w:szCs w:val="18"/>
        </w:rPr>
        <w:t xml:space="preserve">☐ Configure multi-select: Professional Advisors. Values per Section 2.1.</w:t>
      </w:r>
    </w:p>
    <w:p>
      <w:pPr>
        <w:pStyle w:val="ListParagraph"/>
        <w:numPr>
          <w:ilvl w:val="0"/>
          <w:numId w:val="2"/>
        </w:numPr>
        <w:spacing w:after="60"/>
      </w:pPr>
      <w:r>
        <w:rPr>
          <w:rFonts w:ascii="Arial" w:cs="Arial" w:eastAsia="Arial" w:hAnsi="Arial"/>
          <w:sz w:val="18"/>
          <w:szCs w:val="18"/>
        </w:rPr>
        <w:t xml:space="preserve">☐ Configure dropdown: NAICS Sector (20 values per Section 2.1).</w:t>
      </w:r>
    </w:p>
    <w:p>
      <w:pPr>
        <w:pStyle w:val="ListParagraph"/>
        <w:numPr>
          <w:ilvl w:val="0"/>
          <w:numId w:val="2"/>
        </w:numPr>
        <w:spacing w:after="60"/>
      </w:pPr>
      <w:r>
        <w:rPr>
          <w:rFonts w:ascii="Arial" w:cs="Arial" w:eastAsia="Arial" w:hAnsi="Arial"/>
          <w:sz w:val="18"/>
          <w:szCs w:val="18"/>
        </w:rPr>
        <w:t xml:space="preserve">☐ Configure dropdown: NAICS Subsector (~100 values, filtered by NAICS Sector). Configure Dynamic Logic to filter subsector options based on selected sector.</w:t>
      </w:r>
    </w:p>
    <w:p>
      <w:pPr>
        <w:pStyle w:val="ListParagraph"/>
        <w:numPr>
          <w:ilvl w:val="0"/>
          <w:numId w:val="2"/>
        </w:numPr>
        <w:spacing w:after="60"/>
      </w:pPr>
      <w:r>
        <w:rPr>
          <w:rFonts w:ascii="Arial" w:cs="Arial" w:eastAsia="Arial" w:hAnsi="Arial"/>
          <w:sz w:val="18"/>
          <w:szCs w:val="18"/>
        </w:rPr>
        <w:t xml:space="preserve">☐ Configure multi-select: Mentoring Focus Areas. Values per Section 2.1 (TBD — confirm with CBM leadership before go-live).</w:t>
      </w:r>
    </w:p>
    <w:p>
      <w:pPr>
        <w:pStyle w:val="ListParagraph"/>
        <w:numPr>
          <w:ilvl w:val="0"/>
          <w:numId w:val="2"/>
        </w:numPr>
        <w:spacing w:after="60"/>
      </w:pPr>
      <w:r>
        <w:rPr>
          <w:rFonts w:ascii="Arial" w:cs="Arial" w:eastAsia="Arial" w:hAnsi="Arial"/>
          <w:sz w:val="18"/>
          <w:szCs w:val="18"/>
        </w:rPr>
        <w:t xml:space="preserve">☐ Add Phase 1 fields: Organization Type, Company Role, Business Stage, NAICS Sector, NAICS Subsector, Mentoring Focus Areas (all dropdown/multi-select as configured above), Mentoring Needs Description (rich text, required).</w:t>
      </w:r>
    </w:p>
    <w:p>
      <w:pPr>
        <w:pStyle w:val="ListParagraph"/>
        <w:numPr>
          <w:ilvl w:val="0"/>
          <w:numId w:val="2"/>
        </w:numPr>
        <w:spacing w:after="60"/>
      </w:pPr>
      <w:r>
        <w:rPr>
          <w:rFonts w:ascii="Arial" w:cs="Arial" w:eastAsia="Arial" w:hAnsi="Arial"/>
          <w:sz w:val="18"/>
          <w:szCs w:val="18"/>
        </w:rPr>
        <w:t xml:space="preserve">☐ Add Phase 2 fields: Business Description (rich text), Time in Operation (dropdown), Current Team Size (integer), Revenue Range (dropdown), Funding Situation (rich text), Current Challenges (rich text), Goals and Objectives (rich text), Desired Outcomes 6-12 Months (rich text), Previous Mentoring/Advisory Experience (rich text), Current Professional Advisors (multi-select), Registered with State (boolean), State of Registration (dropdown of US states), Legal Business Structure (dropdown), EIN on File (boolean), Date of Formation (date), Registered Agent (boolean), EIN Number (text, restricted).</w:t>
      </w:r>
    </w:p>
    <w:p>
      <w:pPr>
        <w:pStyle w:val="ListParagraph"/>
        <w:numPr>
          <w:ilvl w:val="0"/>
          <w:numId w:val="2"/>
        </w:numPr>
        <w:spacing w:after="60"/>
      </w:pPr>
      <w:r>
        <w:rPr>
          <w:rFonts w:ascii="Arial" w:cs="Arial" w:eastAsia="Arial" w:hAnsi="Arial"/>
          <w:sz w:val="18"/>
          <w:szCs w:val="18"/>
        </w:rPr>
        <w:t xml:space="preserve">☐ Configure Dynamic Logic: show State of Registration, Legal Business Structure, EIN on File, Date of Formation, Registered Agent, and EIN Number only when Registered with State = Yes.</w:t>
      </w:r>
    </w:p>
    <w:p>
      <w:pPr>
        <w:pStyle w:val="ListParagraph"/>
        <w:numPr>
          <w:ilvl w:val="0"/>
          <w:numId w:val="2"/>
        </w:numPr>
        <w:spacing w:after="60"/>
      </w:pPr>
      <w:r>
        <w:rPr>
          <w:rFonts w:ascii="Arial" w:cs="Arial" w:eastAsia="Arial" w:hAnsi="Arial"/>
          <w:sz w:val="18"/>
          <w:szCs w:val="18"/>
        </w:rPr>
        <w:t xml:space="preserve">☐ Configure field-level access: EIN Number visible to Admin and Primary Mentor roles only.</w:t>
      </w:r>
    </w:p>
    <w:p>
      <w:pPr>
        <w:pStyle w:val="ListParagraph"/>
        <w:numPr>
          <w:ilvl w:val="0"/>
          <w:numId w:val="2"/>
        </w:numPr>
        <w:spacing w:after="60"/>
      </w:pPr>
      <w:r>
        <w:rPr>
          <w:rFonts w:ascii="Arial" w:cs="Arial" w:eastAsia="Arial" w:hAnsi="Arial"/>
          <w:sz w:val="18"/>
          <w:szCs w:val="18"/>
        </w:rPr>
        <w:t xml:space="preserve">☐ Organize Company detail view into panels: Contact Information, Business Classification, Mentoring Context (Phase 1), Business Detail (Phase 2), Professional Advisors, Business Registration.</w:t>
      </w:r>
    </w:p>
    <w:p>
      <w:pPr>
        <w:pStyle w:val="ListParagraph"/>
        <w:numPr>
          <w:ilvl w:val="0"/>
          <w:numId w:val="2"/>
        </w:numPr>
        <w:spacing w:after="60"/>
      </w:pPr>
      <w:r>
        <w:rPr>
          <w:rFonts w:ascii="Arial" w:cs="Arial" w:eastAsia="Arial" w:hAnsi="Arial"/>
          <w:sz w:val="18"/>
          <w:szCs w:val="18"/>
        </w:rPr>
        <w:t xml:space="preserve">☐ Configure Phase 2 panel as collapsible and labeled as post-assignment information.</w:t>
      </w:r>
    </w:p>
    <w:p>
      <w:pPr>
        <w:pStyle w:val="ListParagraph"/>
        <w:numPr>
          <w:ilvl w:val="0"/>
          <w:numId w:val="2"/>
        </w:numPr>
        <w:spacing w:after="60"/>
      </w:pPr>
      <w:r>
        <w:rPr>
          <w:rFonts w:ascii="Arial" w:cs="Arial" w:eastAsia="Arial" w:hAnsi="Arial"/>
          <w:sz w:val="18"/>
          <w:szCs w:val="18"/>
        </w:rPr>
        <w:t xml:space="preserve">☐ Add Note, Document, Email, and Calls relationship panels to the Company detail view.</w:t>
      </w:r>
    </w:p>
    <w:p>
      <w:r>
        <w:t xml:space="preserve"/>
      </w:r>
    </w:p>
    <w:p>
      <w:pPr>
        <w:pStyle w:val="Heading2"/>
      </w:pPr>
      <w:r>
        <w:rPr>
          <w:rFonts w:ascii="Arial" w:cs="Arial" w:eastAsia="Arial" w:hAnsi="Arial"/>
          <w:b/>
          <w:bCs/>
          <w:sz w:val="28"/>
          <w:szCs w:val="28"/>
        </w:rPr>
        <w:t xml:space="preserve">Phase 3: Contact Entity</w:t>
      </w:r>
    </w:p>
    <w:p>
      <w:r>
        <w:t xml:space="preserve"/>
      </w:r>
    </w:p>
    <w:p>
      <w:pPr>
        <w:spacing w:after="120"/>
      </w:pPr>
      <w:r>
        <w:rPr>
          <w:rFonts w:ascii="Arial" w:cs="Arial" w:eastAsia="Arial" w:hAnsi="Arial"/>
          <w:sz w:val="18"/>
          <w:szCs w:val="18"/>
        </w:rPr>
        <w:t xml:space="preserve">The Contact entity serves both client contacts and mentor contacts. All fields are added to the same entity; Dynamic Logic panels control which fields are visible based on Contact Type.</w:t>
      </w:r>
    </w:p>
    <w:p>
      <w:pPr>
        <w:pStyle w:val="ListParagraph"/>
        <w:numPr>
          <w:ilvl w:val="0"/>
          <w:numId w:val="2"/>
        </w:numPr>
        <w:spacing w:after="60"/>
      </w:pPr>
      <w:r>
        <w:rPr>
          <w:rFonts w:ascii="Arial" w:cs="Arial" w:eastAsia="Arial" w:hAnsi="Arial"/>
          <w:sz w:val="18"/>
          <w:szCs w:val="18"/>
        </w:rPr>
        <w:t xml:space="preserve">☐ Verify native Contact fields are present: First Name, Last Name, Email, Phone.</w:t>
      </w:r>
    </w:p>
    <w:p>
      <w:pPr>
        <w:pStyle w:val="ListParagraph"/>
        <w:numPr>
          <w:ilvl w:val="0"/>
          <w:numId w:val="2"/>
        </w:numPr>
        <w:spacing w:after="60"/>
      </w:pPr>
      <w:r>
        <w:rPr>
          <w:rFonts w:ascii="Arial" w:cs="Arial" w:eastAsia="Arial" w:hAnsi="Arial"/>
          <w:sz w:val="18"/>
          <w:szCs w:val="18"/>
        </w:rPr>
        <w:t xml:space="preserve">☐ Add Middle Name field (text, optional).</w:t>
      </w:r>
    </w:p>
    <w:p>
      <w:pPr>
        <w:pStyle w:val="ListParagraph"/>
        <w:numPr>
          <w:ilvl w:val="0"/>
          <w:numId w:val="2"/>
        </w:numPr>
        <w:spacing w:after="60"/>
      </w:pPr>
      <w:r>
        <w:rPr>
          <w:rFonts w:ascii="Arial" w:cs="Arial" w:eastAsia="Arial" w:hAnsi="Arial"/>
          <w:sz w:val="18"/>
          <w:szCs w:val="18"/>
        </w:rPr>
        <w:t xml:space="preserve">☐ Add Preferred Name field (text, optional).</w:t>
      </w:r>
    </w:p>
    <w:p>
      <w:pPr>
        <w:pStyle w:val="ListParagraph"/>
        <w:numPr>
          <w:ilvl w:val="0"/>
          <w:numId w:val="2"/>
        </w:numPr>
        <w:spacing w:after="60"/>
      </w:pPr>
      <w:r>
        <w:rPr>
          <w:rFonts w:ascii="Arial" w:cs="Arial" w:eastAsia="Arial" w:hAnsi="Arial"/>
          <w:sz w:val="18"/>
          <w:szCs w:val="18"/>
        </w:rPr>
        <w:t xml:space="preserve">☐ Add Personal Email field (email, optional). Mentor-specific: the mentor's personal email prior to CBM Gmail activation.</w:t>
      </w:r>
    </w:p>
    <w:p>
      <w:pPr>
        <w:pStyle w:val="ListParagraph"/>
        <w:numPr>
          <w:ilvl w:val="0"/>
          <w:numId w:val="2"/>
        </w:numPr>
        <w:spacing w:after="60"/>
      </w:pPr>
      <w:r>
        <w:rPr>
          <w:rFonts w:ascii="Arial" w:cs="Arial" w:eastAsia="Arial" w:hAnsi="Arial"/>
          <w:sz w:val="18"/>
          <w:szCs w:val="18"/>
        </w:rPr>
        <w:t xml:space="preserve">☐ Add CBM Gmail Address field (email, optional). Admin-populated. Read-only for Mentor role.</w:t>
      </w:r>
    </w:p>
    <w:p>
      <w:pPr>
        <w:pStyle w:val="ListParagraph"/>
        <w:numPr>
          <w:ilvl w:val="0"/>
          <w:numId w:val="2"/>
        </w:numPr>
        <w:spacing w:after="60"/>
      </w:pPr>
      <w:r>
        <w:rPr>
          <w:rFonts w:ascii="Arial" w:cs="Arial" w:eastAsia="Arial" w:hAnsi="Arial"/>
          <w:sz w:val="18"/>
          <w:szCs w:val="18"/>
        </w:rPr>
        <w:t xml:space="preserve">☐ Add LinkedIn Profile field (URL, optional).</w:t>
      </w:r>
    </w:p>
    <w:p>
      <w:pPr>
        <w:pStyle w:val="ListParagraph"/>
        <w:numPr>
          <w:ilvl w:val="0"/>
          <w:numId w:val="2"/>
        </w:numPr>
        <w:spacing w:after="60"/>
      </w:pPr>
      <w:r>
        <w:rPr>
          <w:rFonts w:ascii="Arial" w:cs="Arial" w:eastAsia="Arial" w:hAnsi="Arial"/>
          <w:sz w:val="18"/>
          <w:szCs w:val="18"/>
        </w:rPr>
        <w:t xml:space="preserve">☐ Add Role at Business field (text, optional). Client-specific.</w:t>
      </w:r>
    </w:p>
    <w:p>
      <w:pPr>
        <w:pStyle w:val="ListParagraph"/>
        <w:numPr>
          <w:ilvl w:val="0"/>
          <w:numId w:val="2"/>
        </w:numPr>
        <w:spacing w:after="60"/>
      </w:pPr>
      <w:r>
        <w:rPr>
          <w:rFonts w:ascii="Arial" w:cs="Arial" w:eastAsia="Arial" w:hAnsi="Arial"/>
          <w:sz w:val="18"/>
          <w:szCs w:val="18"/>
        </w:rPr>
        <w:t xml:space="preserve">☐ Add Primary Contact field (boolean, default true for first contact on a Company). Client-specific.</w:t>
      </w:r>
    </w:p>
    <w:p>
      <w:pPr>
        <w:pStyle w:val="ListParagraph"/>
        <w:numPr>
          <w:ilvl w:val="0"/>
          <w:numId w:val="2"/>
        </w:numPr>
        <w:spacing w:after="60"/>
      </w:pPr>
      <w:r>
        <w:rPr>
          <w:rFonts w:ascii="Arial" w:cs="Arial" w:eastAsia="Arial" w:hAnsi="Arial"/>
          <w:sz w:val="18"/>
          <w:szCs w:val="18"/>
        </w:rPr>
        <w:t xml:space="preserve">☐ Add Professional Title field (text, optional). Mentor-specific.</w:t>
      </w:r>
    </w:p>
    <w:p>
      <w:pPr>
        <w:pStyle w:val="ListParagraph"/>
        <w:numPr>
          <w:ilvl w:val="0"/>
          <w:numId w:val="2"/>
        </w:numPr>
        <w:spacing w:after="60"/>
      </w:pPr>
      <w:r>
        <w:rPr>
          <w:rFonts w:ascii="Arial" w:cs="Arial" w:eastAsia="Arial" w:hAnsi="Arial"/>
          <w:sz w:val="18"/>
          <w:szCs w:val="18"/>
        </w:rPr>
        <w:t xml:space="preserve">☐ Add Current Employer field (text, optional). Mentor-specific.</w:t>
      </w:r>
    </w:p>
    <w:p>
      <w:pPr>
        <w:pStyle w:val="ListParagraph"/>
        <w:numPr>
          <w:ilvl w:val="0"/>
          <w:numId w:val="2"/>
        </w:numPr>
        <w:spacing w:after="60"/>
      </w:pPr>
      <w:r>
        <w:rPr>
          <w:rFonts w:ascii="Arial" w:cs="Arial" w:eastAsia="Arial" w:hAnsi="Arial"/>
          <w:sz w:val="18"/>
          <w:szCs w:val="18"/>
        </w:rPr>
        <w:t xml:space="preserve">☐ Add Currently Employed field (boolean, optional). Mentor-specific.</w:t>
      </w:r>
    </w:p>
    <w:p>
      <w:pPr>
        <w:pStyle w:val="ListParagraph"/>
        <w:numPr>
          <w:ilvl w:val="0"/>
          <w:numId w:val="2"/>
        </w:numPr>
        <w:spacing w:after="60"/>
      </w:pPr>
      <w:r>
        <w:rPr>
          <w:rFonts w:ascii="Arial" w:cs="Arial" w:eastAsia="Arial" w:hAnsi="Arial"/>
          <w:sz w:val="18"/>
          <w:szCs w:val="18"/>
        </w:rPr>
        <w:t xml:space="preserve">☐ Add Years of Business Experience field (integer, optional). Mentor-specific.</w:t>
      </w:r>
    </w:p>
    <w:p>
      <w:pPr>
        <w:pStyle w:val="ListParagraph"/>
        <w:numPr>
          <w:ilvl w:val="0"/>
          <w:numId w:val="2"/>
        </w:numPr>
        <w:spacing w:after="60"/>
      </w:pPr>
      <w:r>
        <w:rPr>
          <w:rFonts w:ascii="Arial" w:cs="Arial" w:eastAsia="Arial" w:hAnsi="Arial"/>
          <w:sz w:val="18"/>
          <w:szCs w:val="18"/>
        </w:rPr>
        <w:t xml:space="preserve">☐ Add Professional Bio / Work Experience field (rich text, optional). Mentor-specific.</w:t>
      </w:r>
    </w:p>
    <w:p>
      <w:pPr>
        <w:pStyle w:val="ListParagraph"/>
        <w:numPr>
          <w:ilvl w:val="0"/>
          <w:numId w:val="2"/>
        </w:numPr>
        <w:spacing w:after="60"/>
      </w:pPr>
      <w:r>
        <w:rPr>
          <w:rFonts w:ascii="Arial" w:cs="Arial" w:eastAsia="Arial" w:hAnsi="Arial"/>
          <w:sz w:val="18"/>
          <w:szCs w:val="18"/>
        </w:rPr>
        <w:t xml:space="preserve">☐ Configure dropdown: NAICS Sectors (multi-select, same values as Company NAICS Sector). Mentor-specific.</w:t>
      </w:r>
    </w:p>
    <w:p>
      <w:pPr>
        <w:pStyle w:val="ListParagraph"/>
        <w:numPr>
          <w:ilvl w:val="0"/>
          <w:numId w:val="2"/>
        </w:numPr>
        <w:spacing w:after="60"/>
      </w:pPr>
      <w:r>
        <w:rPr>
          <w:rFonts w:ascii="Arial" w:cs="Arial" w:eastAsia="Arial" w:hAnsi="Arial"/>
          <w:sz w:val="18"/>
          <w:szCs w:val="18"/>
        </w:rPr>
        <w:t xml:space="preserve">☐ Configure multi-select: Mentoring Focus Areas (same values as Company). Mentor-specific.</w:t>
      </w:r>
    </w:p>
    <w:p>
      <w:pPr>
        <w:pStyle w:val="ListParagraph"/>
        <w:numPr>
          <w:ilvl w:val="0"/>
          <w:numId w:val="2"/>
        </w:numPr>
        <w:spacing w:after="60"/>
      </w:pPr>
      <w:r>
        <w:rPr>
          <w:rFonts w:ascii="Arial" w:cs="Arial" w:eastAsia="Arial" w:hAnsi="Arial"/>
          <w:sz w:val="18"/>
          <w:szCs w:val="18"/>
        </w:rPr>
        <w:t xml:space="preserve">☐ Configure multi-select: Skills &amp; Expertise Tags. Values per Section 2.2 (TBD — confirm before go-live). Mentor-specific.</w:t>
      </w:r>
    </w:p>
    <w:p>
      <w:pPr>
        <w:pStyle w:val="ListParagraph"/>
        <w:numPr>
          <w:ilvl w:val="0"/>
          <w:numId w:val="2"/>
        </w:numPr>
        <w:spacing w:after="60"/>
      </w:pPr>
      <w:r>
        <w:rPr>
          <w:rFonts w:ascii="Arial" w:cs="Arial" w:eastAsia="Arial" w:hAnsi="Arial"/>
          <w:sz w:val="18"/>
          <w:szCs w:val="18"/>
        </w:rPr>
        <w:t xml:space="preserve">☐ Configure multi-select: Fluent Languages. Values per Section 2.2 (TBD — confirm before go-live). Mentor-specific.</w:t>
      </w:r>
    </w:p>
    <w:p>
      <w:pPr>
        <w:pStyle w:val="ListParagraph"/>
        <w:numPr>
          <w:ilvl w:val="0"/>
          <w:numId w:val="2"/>
        </w:numPr>
        <w:spacing w:after="60"/>
      </w:pPr>
      <w:r>
        <w:rPr>
          <w:rFonts w:ascii="Arial" w:cs="Arial" w:eastAsia="Arial" w:hAnsi="Arial"/>
          <w:sz w:val="18"/>
          <w:szCs w:val="18"/>
        </w:rPr>
        <w:t xml:space="preserve">☐ Add Why Interested in Mentoring field (rich text, optional). Mentor-specific.</w:t>
      </w:r>
    </w:p>
    <w:p>
      <w:pPr>
        <w:pStyle w:val="ListParagraph"/>
        <w:numPr>
          <w:ilvl w:val="0"/>
          <w:numId w:val="2"/>
        </w:numPr>
        <w:spacing w:after="60"/>
      </w:pPr>
      <w:r>
        <w:rPr>
          <w:rFonts w:ascii="Arial" w:cs="Arial" w:eastAsia="Arial" w:hAnsi="Arial"/>
          <w:sz w:val="18"/>
          <w:szCs w:val="18"/>
        </w:rPr>
        <w:t xml:space="preserve">☐ Configure dropdown: How Did You Hear About CBM. Values per Section 2.2 (TBD — confirm before go-live). Mentor-specific.</w:t>
      </w:r>
    </w:p>
    <w:p>
      <w:pPr>
        <w:pStyle w:val="ListParagraph"/>
        <w:numPr>
          <w:ilvl w:val="0"/>
          <w:numId w:val="2"/>
        </w:numPr>
        <w:spacing w:after="60"/>
      </w:pPr>
      <w:r>
        <w:rPr>
          <w:rFonts w:ascii="Arial" w:cs="Arial" w:eastAsia="Arial" w:hAnsi="Arial"/>
          <w:sz w:val="18"/>
          <w:szCs w:val="18"/>
        </w:rPr>
        <w:t xml:space="preserve">☐ Add Is Mentor field (boolean, required). Mentor-specific.</w:t>
      </w:r>
    </w:p>
    <w:p>
      <w:pPr>
        <w:pStyle w:val="ListParagraph"/>
        <w:numPr>
          <w:ilvl w:val="0"/>
          <w:numId w:val="2"/>
        </w:numPr>
        <w:spacing w:after="60"/>
      </w:pPr>
      <w:r>
        <w:rPr>
          <w:rFonts w:ascii="Arial" w:cs="Arial" w:eastAsia="Arial" w:hAnsi="Arial"/>
          <w:sz w:val="18"/>
          <w:szCs w:val="18"/>
        </w:rPr>
        <w:t xml:space="preserve">☐ Add Is Co-Mentor field (boolean, required). Mentor-specific.</w:t>
      </w:r>
    </w:p>
    <w:p>
      <w:pPr>
        <w:pStyle w:val="ListParagraph"/>
        <w:numPr>
          <w:ilvl w:val="0"/>
          <w:numId w:val="2"/>
        </w:numPr>
        <w:spacing w:after="60"/>
      </w:pPr>
      <w:r>
        <w:rPr>
          <w:rFonts w:ascii="Arial" w:cs="Arial" w:eastAsia="Arial" w:hAnsi="Arial"/>
          <w:sz w:val="18"/>
          <w:szCs w:val="18"/>
        </w:rPr>
        <w:t xml:space="preserve">☐ Add Is SME field (boolean, required). Mentor-specific.</w:t>
      </w:r>
    </w:p>
    <w:p>
      <w:pPr>
        <w:pStyle w:val="ListParagraph"/>
        <w:numPr>
          <w:ilvl w:val="0"/>
          <w:numId w:val="2"/>
        </w:numPr>
        <w:spacing w:after="60"/>
      </w:pPr>
      <w:r>
        <w:rPr>
          <w:rFonts w:ascii="Arial" w:cs="Arial" w:eastAsia="Arial" w:hAnsi="Arial"/>
          <w:sz w:val="18"/>
          <w:szCs w:val="18"/>
        </w:rPr>
        <w:t xml:space="preserve">☐ Configure dropdown: Mentor Status. Values: Submitted | Provisional | Declined | Active | Inactive | Departed. Mentor-specific.</w:t>
      </w:r>
    </w:p>
    <w:p>
      <w:pPr>
        <w:pStyle w:val="ListParagraph"/>
        <w:numPr>
          <w:ilvl w:val="0"/>
          <w:numId w:val="2"/>
        </w:numPr>
        <w:spacing w:after="60"/>
      </w:pPr>
      <w:r>
        <w:rPr>
          <w:rFonts w:ascii="Arial" w:cs="Arial" w:eastAsia="Arial" w:hAnsi="Arial"/>
          <w:sz w:val="18"/>
          <w:szCs w:val="18"/>
        </w:rPr>
        <w:t xml:space="preserve">☐ Add Accepting New Clients field (boolean, required, mentor-editable). Mentor-specific.</w:t>
      </w:r>
    </w:p>
    <w:p>
      <w:pPr>
        <w:pStyle w:val="ListParagraph"/>
        <w:numPr>
          <w:ilvl w:val="0"/>
          <w:numId w:val="2"/>
        </w:numPr>
        <w:spacing w:after="60"/>
      </w:pPr>
      <w:r>
        <w:rPr>
          <w:rFonts w:ascii="Arial" w:cs="Arial" w:eastAsia="Arial" w:hAnsi="Arial"/>
          <w:sz w:val="18"/>
          <w:szCs w:val="18"/>
        </w:rPr>
        <w:t xml:space="preserve">☐ Add Maximum Client Capacity field (integer, required, mentor-editable). Mentor-specific.</w:t>
      </w:r>
    </w:p>
    <w:p>
      <w:pPr>
        <w:pStyle w:val="ListParagraph"/>
        <w:numPr>
          <w:ilvl w:val="0"/>
          <w:numId w:val="2"/>
        </w:numPr>
        <w:spacing w:after="60"/>
      </w:pPr>
      <w:r>
        <w:rPr>
          <w:rFonts w:ascii="Arial" w:cs="Arial" w:eastAsia="Arial" w:hAnsi="Arial"/>
          <w:sz w:val="18"/>
          <w:szCs w:val="18"/>
        </w:rPr>
        <w:t xml:space="preserve">☐ Add Current Active Clients field (integer, formula field). Configure formula: count of linked Engagements where this Contact is Assigned Mentor and Engagement status is Active or Assigned. Read-only. Mentor-specific.</w:t>
      </w:r>
    </w:p>
    <w:p>
      <w:pPr>
        <w:pStyle w:val="ListParagraph"/>
        <w:numPr>
          <w:ilvl w:val="0"/>
          <w:numId w:val="2"/>
        </w:numPr>
        <w:spacing w:after="60"/>
      </w:pPr>
      <w:r>
        <w:rPr>
          <w:rFonts w:ascii="Arial" w:cs="Arial" w:eastAsia="Arial" w:hAnsi="Arial"/>
          <w:sz w:val="18"/>
          <w:szCs w:val="18"/>
        </w:rPr>
        <w:t xml:space="preserve">☐ Add Available Capacity field (integer, formula field). Configure formula: Maximum Client Capacity minus Current Active Clients. Read-only. Mentor-specific.</w:t>
      </w:r>
    </w:p>
    <w:p>
      <w:pPr>
        <w:pStyle w:val="ListParagraph"/>
        <w:numPr>
          <w:ilvl w:val="0"/>
          <w:numId w:val="2"/>
        </w:numPr>
        <w:spacing w:after="60"/>
      </w:pPr>
      <w:r>
        <w:rPr>
          <w:rFonts w:ascii="Arial" w:cs="Arial" w:eastAsia="Arial" w:hAnsi="Arial"/>
          <w:sz w:val="18"/>
          <w:szCs w:val="18"/>
        </w:rPr>
        <w:t xml:space="preserve">☐ Add Ethics Agreement Accepted field (boolean, admin-only). Mentor-specific.</w:t>
      </w:r>
    </w:p>
    <w:p>
      <w:pPr>
        <w:pStyle w:val="ListParagraph"/>
        <w:numPr>
          <w:ilvl w:val="0"/>
          <w:numId w:val="2"/>
        </w:numPr>
        <w:spacing w:after="60"/>
      </w:pPr>
      <w:r>
        <w:rPr>
          <w:rFonts w:ascii="Arial" w:cs="Arial" w:eastAsia="Arial" w:hAnsi="Arial"/>
          <w:sz w:val="18"/>
          <w:szCs w:val="18"/>
        </w:rPr>
        <w:t xml:space="preserve">☐ Add Ethics Agreement Acceptance Date/Time field (date/time, admin-only). Mentor-specific.</w:t>
      </w:r>
    </w:p>
    <w:p>
      <w:pPr>
        <w:pStyle w:val="ListParagraph"/>
        <w:numPr>
          <w:ilvl w:val="0"/>
          <w:numId w:val="2"/>
        </w:numPr>
        <w:spacing w:after="60"/>
      </w:pPr>
      <w:r>
        <w:rPr>
          <w:rFonts w:ascii="Arial" w:cs="Arial" w:eastAsia="Arial" w:hAnsi="Arial"/>
          <w:sz w:val="18"/>
          <w:szCs w:val="18"/>
        </w:rPr>
        <w:t xml:space="preserve">☐ Add Terms &amp; Conditions Accepted field (boolean, admin-only, system-populated from form). Mentor-specific.</w:t>
      </w:r>
    </w:p>
    <w:p>
      <w:pPr>
        <w:pStyle w:val="ListParagraph"/>
        <w:numPr>
          <w:ilvl w:val="0"/>
          <w:numId w:val="2"/>
        </w:numPr>
        <w:spacing w:after="60"/>
      </w:pPr>
      <w:r>
        <w:rPr>
          <w:rFonts w:ascii="Arial" w:cs="Arial" w:eastAsia="Arial" w:hAnsi="Arial"/>
          <w:sz w:val="18"/>
          <w:szCs w:val="18"/>
        </w:rPr>
        <w:t xml:space="preserve">☐ Add Terms &amp; Conditions Acceptance Date/Time field (date/time, admin-only, system-populated). Mentor-specific.</w:t>
      </w:r>
    </w:p>
    <w:p>
      <w:pPr>
        <w:pStyle w:val="ListParagraph"/>
        <w:numPr>
          <w:ilvl w:val="0"/>
          <w:numId w:val="2"/>
        </w:numPr>
        <w:spacing w:after="60"/>
      </w:pPr>
      <w:r>
        <w:rPr>
          <w:rFonts w:ascii="Arial" w:cs="Arial" w:eastAsia="Arial" w:hAnsi="Arial"/>
          <w:sz w:val="18"/>
          <w:szCs w:val="18"/>
        </w:rPr>
        <w:t xml:space="preserve">☐ Add Background Check Completed field (boolean, admin-only, hidden from Mentor). Mentor-specific.</w:t>
      </w:r>
    </w:p>
    <w:p>
      <w:pPr>
        <w:pStyle w:val="ListParagraph"/>
        <w:numPr>
          <w:ilvl w:val="0"/>
          <w:numId w:val="2"/>
        </w:numPr>
        <w:spacing w:after="60"/>
      </w:pPr>
      <w:r>
        <w:rPr>
          <w:rFonts w:ascii="Arial" w:cs="Arial" w:eastAsia="Arial" w:hAnsi="Arial"/>
          <w:sz w:val="18"/>
          <w:szCs w:val="18"/>
        </w:rPr>
        <w:t xml:space="preserve">☐ Add Background Check Date field (date, admin-only, hidden from Mentor). Mentor-specific.</w:t>
      </w:r>
    </w:p>
    <w:p>
      <w:pPr>
        <w:pStyle w:val="ListParagraph"/>
        <w:numPr>
          <w:ilvl w:val="0"/>
          <w:numId w:val="2"/>
        </w:numPr>
        <w:spacing w:after="60"/>
      </w:pPr>
      <w:r>
        <w:rPr>
          <w:rFonts w:ascii="Arial" w:cs="Arial" w:eastAsia="Arial" w:hAnsi="Arial"/>
          <w:sz w:val="18"/>
          <w:szCs w:val="18"/>
        </w:rPr>
        <w:t xml:space="preserve">☐ Add Felony Conviction field (boolean, admin-only, restricted, hidden from Mentor). Mentor-specific.</w:t>
      </w:r>
    </w:p>
    <w:p>
      <w:pPr>
        <w:pStyle w:val="ListParagraph"/>
        <w:numPr>
          <w:ilvl w:val="0"/>
          <w:numId w:val="2"/>
        </w:numPr>
        <w:spacing w:after="60"/>
      </w:pPr>
      <w:r>
        <w:rPr>
          <w:rFonts w:ascii="Arial" w:cs="Arial" w:eastAsia="Arial" w:hAnsi="Arial"/>
          <w:sz w:val="18"/>
          <w:szCs w:val="18"/>
        </w:rPr>
        <w:t xml:space="preserve">☐ Add Moodle Training Completed field (boolean, system-populated, read-only). Mentor-specific.</w:t>
      </w:r>
    </w:p>
    <w:p>
      <w:pPr>
        <w:pStyle w:val="ListParagraph"/>
        <w:numPr>
          <w:ilvl w:val="0"/>
          <w:numId w:val="2"/>
        </w:numPr>
        <w:spacing w:after="60"/>
      </w:pPr>
      <w:r>
        <w:rPr>
          <w:rFonts w:ascii="Arial" w:cs="Arial" w:eastAsia="Arial" w:hAnsi="Arial"/>
          <w:sz w:val="18"/>
          <w:szCs w:val="18"/>
        </w:rPr>
        <w:t xml:space="preserve">☐ Add Moodle Completion Date field (date, system-populated, read-only). Mentor-specific.</w:t>
      </w:r>
    </w:p>
    <w:p>
      <w:pPr>
        <w:pStyle w:val="ListParagraph"/>
        <w:numPr>
          <w:ilvl w:val="0"/>
          <w:numId w:val="2"/>
        </w:numPr>
        <w:spacing w:after="60"/>
      </w:pPr>
      <w:r>
        <w:rPr>
          <w:rFonts w:ascii="Arial" w:cs="Arial" w:eastAsia="Arial" w:hAnsi="Arial"/>
          <w:sz w:val="18"/>
          <w:szCs w:val="18"/>
        </w:rPr>
        <w:t xml:space="preserve">☐ Configure dropdown: Dues Status. Values: Unpaid | Paid | Waived. Admin-only. Mentor-specific.</w:t>
      </w:r>
    </w:p>
    <w:p>
      <w:pPr>
        <w:pStyle w:val="ListParagraph"/>
        <w:numPr>
          <w:ilvl w:val="0"/>
          <w:numId w:val="2"/>
        </w:numPr>
        <w:spacing w:after="60"/>
      </w:pPr>
      <w:r>
        <w:rPr>
          <w:rFonts w:ascii="Arial" w:cs="Arial" w:eastAsia="Arial" w:hAnsi="Arial"/>
          <w:sz w:val="18"/>
          <w:szCs w:val="18"/>
        </w:rPr>
        <w:t xml:space="preserve">☐ Add Dues Payment Date field (date, admin-only). Mentor-specific.</w:t>
      </w:r>
    </w:p>
    <w:p>
      <w:pPr>
        <w:pStyle w:val="ListParagraph"/>
        <w:numPr>
          <w:ilvl w:val="0"/>
          <w:numId w:val="2"/>
        </w:numPr>
        <w:spacing w:after="60"/>
      </w:pPr>
      <w:r>
        <w:rPr>
          <w:rFonts w:ascii="Arial" w:cs="Arial" w:eastAsia="Arial" w:hAnsi="Arial"/>
          <w:sz w:val="18"/>
          <w:szCs w:val="18"/>
        </w:rPr>
        <w:t xml:space="preserve">☐ Configure dropdown: Departure Reason. Values: Relocated | Career Change | Time Constraints | Personal | Other. Admin-only. Mentor-specific.</w:t>
      </w:r>
    </w:p>
    <w:p>
      <w:pPr>
        <w:pStyle w:val="ListParagraph"/>
        <w:numPr>
          <w:ilvl w:val="0"/>
          <w:numId w:val="2"/>
        </w:numPr>
        <w:spacing w:after="60"/>
      </w:pPr>
      <w:r>
        <w:rPr>
          <w:rFonts w:ascii="Arial" w:cs="Arial" w:eastAsia="Arial" w:hAnsi="Arial"/>
          <w:sz w:val="18"/>
          <w:szCs w:val="18"/>
        </w:rPr>
        <w:t xml:space="preserve">☐ Add Departure Date field (date, admin-only). Mentor-specific.</w:t>
      </w:r>
    </w:p>
    <w:p>
      <w:pPr>
        <w:pStyle w:val="ListParagraph"/>
        <w:numPr>
          <w:ilvl w:val="0"/>
          <w:numId w:val="2"/>
        </w:numPr>
        <w:spacing w:after="60"/>
      </w:pPr>
      <w:r>
        <w:rPr>
          <w:rFonts w:ascii="Arial" w:cs="Arial" w:eastAsia="Arial" w:hAnsi="Arial"/>
          <w:sz w:val="18"/>
          <w:szCs w:val="18"/>
        </w:rPr>
        <w:t xml:space="preserve">☐ Organize Contact detail view into panels: Personal Information (all contacts), Client Details (client-specific, shown when Contact Type = Client), Mentor Identity &amp; Contact (mentor-specific), Mentor Biographical &amp; Professional, Mentor Skills &amp; Expertise, Mentor Role &amp; Capacity, Mentor Administrative.</w:t>
      </w:r>
    </w:p>
    <w:p>
      <w:pPr>
        <w:pStyle w:val="ListParagraph"/>
        <w:numPr>
          <w:ilvl w:val="0"/>
          <w:numId w:val="2"/>
        </w:numPr>
        <w:spacing w:after="60"/>
      </w:pPr>
      <w:r>
        <w:rPr>
          <w:rFonts w:ascii="Arial" w:cs="Arial" w:eastAsia="Arial" w:hAnsi="Arial"/>
          <w:sz w:val="18"/>
          <w:szCs w:val="18"/>
        </w:rPr>
        <w:t xml:space="preserve">☐ Configure Dynamic Logic: show Client Details panel only when Contact Type = Client.</w:t>
      </w:r>
    </w:p>
    <w:p>
      <w:pPr>
        <w:pStyle w:val="ListParagraph"/>
        <w:numPr>
          <w:ilvl w:val="0"/>
          <w:numId w:val="2"/>
        </w:numPr>
        <w:spacing w:after="60"/>
      </w:pPr>
      <w:r>
        <w:rPr>
          <w:rFonts w:ascii="Arial" w:cs="Arial" w:eastAsia="Arial" w:hAnsi="Arial"/>
          <w:sz w:val="18"/>
          <w:szCs w:val="18"/>
        </w:rPr>
        <w:t xml:space="preserve">☐ Configure Dynamic Logic: show all Mentor panels only when Contact Type = Mentor.</w:t>
      </w:r>
    </w:p>
    <w:p>
      <w:pPr>
        <w:pStyle w:val="ListParagraph"/>
        <w:numPr>
          <w:ilvl w:val="0"/>
          <w:numId w:val="2"/>
        </w:numPr>
        <w:spacing w:after="60"/>
      </w:pPr>
      <w:r>
        <w:rPr>
          <w:rFonts w:ascii="Arial" w:cs="Arial" w:eastAsia="Arial" w:hAnsi="Arial"/>
          <w:sz w:val="18"/>
          <w:szCs w:val="18"/>
        </w:rPr>
        <w:t xml:space="preserve">☐ Configure Dynamic Logic: show Departure Reason and Departure Date only when Mentor Status = Departed.</w:t>
      </w:r>
    </w:p>
    <w:p>
      <w:pPr>
        <w:pStyle w:val="ListParagraph"/>
        <w:numPr>
          <w:ilvl w:val="0"/>
          <w:numId w:val="2"/>
        </w:numPr>
        <w:spacing w:after="60"/>
      </w:pPr>
      <w:r>
        <w:rPr>
          <w:rFonts w:ascii="Arial" w:cs="Arial" w:eastAsia="Arial" w:hAnsi="Arial"/>
          <w:sz w:val="18"/>
          <w:szCs w:val="18"/>
        </w:rPr>
        <w:t xml:space="preserve">☐ Configure field-level access per CBM-PRD-CRM-Mentor.docx Section 5.2: Administrative fields read-only or hidden for Mentor role.</w:t>
      </w:r>
    </w:p>
    <w:p>
      <w:pPr>
        <w:pStyle w:val="ListParagraph"/>
        <w:numPr>
          <w:ilvl w:val="0"/>
          <w:numId w:val="2"/>
        </w:numPr>
        <w:spacing w:after="60"/>
      </w:pPr>
      <w:r>
        <w:rPr>
          <w:rFonts w:ascii="Arial" w:cs="Arial" w:eastAsia="Arial" w:hAnsi="Arial"/>
          <w:sz w:val="18"/>
          <w:szCs w:val="18"/>
        </w:rPr>
        <w:t xml:space="preserve">☐ Add Note, Document, Email, and Calls relationship panels to the Contact detail view.</w:t>
      </w:r>
    </w:p>
    <w:p>
      <w:r>
        <w:t xml:space="preserve"/>
      </w:r>
    </w:p>
    <w:p>
      <w:pPr>
        <w:pStyle w:val="Heading2"/>
      </w:pPr>
      <w:r>
        <w:rPr>
          <w:rFonts w:ascii="Arial" w:cs="Arial" w:eastAsia="Arial" w:hAnsi="Arial"/>
          <w:b/>
          <w:bCs/>
          <w:sz w:val="28"/>
          <w:szCs w:val="28"/>
        </w:rPr>
        <w:t xml:space="preserve">Phase 4: Engagement Entity</w:t>
      </w:r>
    </w:p>
    <w:p>
      <w:r>
        <w:t xml:space="preserve"/>
      </w:r>
    </w:p>
    <w:p>
      <w:pPr>
        <w:spacing w:after="120"/>
      </w:pPr>
      <w:r>
        <w:rPr>
          <w:rFonts w:ascii="Arial" w:cs="Arial" w:eastAsia="Arial" w:hAnsi="Arial"/>
          <w:sz w:val="18"/>
          <w:szCs w:val="18"/>
        </w:rPr>
        <w:t xml:space="preserve">Create the Engagement entity as a custom entity. It does not exist natively in EspoCRM and must be built from scratch via Entity Manager.</w:t>
      </w:r>
    </w:p>
    <w:p>
      <w:pPr>
        <w:pStyle w:val="ListParagraph"/>
        <w:numPr>
          <w:ilvl w:val="0"/>
          <w:numId w:val="2"/>
        </w:numPr>
        <w:spacing w:after="60"/>
      </w:pPr>
      <w:r>
        <w:rPr>
          <w:rFonts w:ascii="Arial" w:cs="Arial" w:eastAsia="Arial" w:hAnsi="Arial"/>
          <w:sz w:val="18"/>
          <w:szCs w:val="18"/>
        </w:rPr>
        <w:t xml:space="preserve">☐ Create the Engagement custom entity.</w:t>
      </w:r>
    </w:p>
    <w:p>
      <w:pPr>
        <w:pStyle w:val="ListParagraph"/>
        <w:numPr>
          <w:ilvl w:val="0"/>
          <w:numId w:val="2"/>
        </w:numPr>
        <w:spacing w:after="60"/>
      </w:pPr>
      <w:r>
        <w:rPr>
          <w:rFonts w:ascii="Arial" w:cs="Arial" w:eastAsia="Arial" w:hAnsi="Arial"/>
          <w:sz w:val="18"/>
          <w:szCs w:val="18"/>
        </w:rPr>
        <w:t xml:space="preserve">☐ Configure dropdown: Engagement Status. Values: Submitted | Pending Acceptance | Assigned | Active | On-Hold | Dormant | Inactive | Abandoned | Completed.</w:t>
      </w:r>
    </w:p>
    <w:p>
      <w:pPr>
        <w:pStyle w:val="ListParagraph"/>
        <w:numPr>
          <w:ilvl w:val="0"/>
          <w:numId w:val="2"/>
        </w:numPr>
        <w:spacing w:after="60"/>
      </w:pPr>
      <w:r>
        <w:rPr>
          <w:rFonts w:ascii="Arial" w:cs="Arial" w:eastAsia="Arial" w:hAnsi="Arial"/>
          <w:sz w:val="18"/>
          <w:szCs w:val="18"/>
        </w:rPr>
        <w:t xml:space="preserve">☐ Configure dropdown: Engagement Close Reason. Values: Goals Achieved | Client Withdrew | Inactive / No Response | Other.</w:t>
      </w:r>
    </w:p>
    <w:p>
      <w:pPr>
        <w:pStyle w:val="ListParagraph"/>
        <w:numPr>
          <w:ilvl w:val="0"/>
          <w:numId w:val="2"/>
        </w:numPr>
        <w:spacing w:after="60"/>
      </w:pPr>
      <w:r>
        <w:rPr>
          <w:rFonts w:ascii="Arial" w:cs="Arial" w:eastAsia="Arial" w:hAnsi="Arial"/>
          <w:sz w:val="18"/>
          <w:szCs w:val="18"/>
        </w:rPr>
        <w:t xml:space="preserve">☐ Configure dropdown: Meeting Cadence. Values: Weekly | Bi-Weekly | Monthly | As Needed.</w:t>
      </w:r>
    </w:p>
    <w:p>
      <w:pPr>
        <w:pStyle w:val="ListParagraph"/>
        <w:numPr>
          <w:ilvl w:val="0"/>
          <w:numId w:val="2"/>
        </w:numPr>
        <w:spacing w:after="60"/>
      </w:pPr>
      <w:r>
        <w:rPr>
          <w:rFonts w:ascii="Arial" w:cs="Arial" w:eastAsia="Arial" w:hAnsi="Arial"/>
          <w:sz w:val="18"/>
          <w:szCs w:val="18"/>
        </w:rPr>
        <w:t xml:space="preserve">☐ Add Status field (dropdown, required).</w:t>
      </w:r>
    </w:p>
    <w:p>
      <w:pPr>
        <w:pStyle w:val="ListParagraph"/>
        <w:numPr>
          <w:ilvl w:val="0"/>
          <w:numId w:val="2"/>
        </w:numPr>
        <w:spacing w:after="60"/>
      </w:pPr>
      <w:r>
        <w:rPr>
          <w:rFonts w:ascii="Arial" w:cs="Arial" w:eastAsia="Arial" w:hAnsi="Arial"/>
          <w:sz w:val="18"/>
          <w:szCs w:val="18"/>
        </w:rPr>
        <w:t xml:space="preserve">☐ Add Start Date field (date, system-populated on status change to Active).</w:t>
      </w:r>
    </w:p>
    <w:p>
      <w:pPr>
        <w:pStyle w:val="ListParagraph"/>
        <w:numPr>
          <w:ilvl w:val="0"/>
          <w:numId w:val="2"/>
        </w:numPr>
        <w:spacing w:after="60"/>
      </w:pPr>
      <w:r>
        <w:rPr>
          <w:rFonts w:ascii="Arial" w:cs="Arial" w:eastAsia="Arial" w:hAnsi="Arial"/>
          <w:sz w:val="18"/>
          <w:szCs w:val="18"/>
        </w:rPr>
        <w:t xml:space="preserve">☐ Add Close Date field (date, system-populated on status change to Completed or Abandoned).</w:t>
      </w:r>
    </w:p>
    <w:p>
      <w:pPr>
        <w:pStyle w:val="ListParagraph"/>
        <w:numPr>
          <w:ilvl w:val="0"/>
          <w:numId w:val="2"/>
        </w:numPr>
        <w:spacing w:after="60"/>
      </w:pPr>
      <w:r>
        <w:rPr>
          <w:rFonts w:ascii="Arial" w:cs="Arial" w:eastAsia="Arial" w:hAnsi="Arial"/>
          <w:sz w:val="18"/>
          <w:szCs w:val="18"/>
        </w:rPr>
        <w:t xml:space="preserve">☐ Add Assigned Mentor field (link to Contact entity).</w:t>
      </w:r>
    </w:p>
    <w:p>
      <w:pPr>
        <w:pStyle w:val="ListParagraph"/>
        <w:numPr>
          <w:ilvl w:val="0"/>
          <w:numId w:val="2"/>
        </w:numPr>
        <w:spacing w:after="60"/>
      </w:pPr>
      <w:r>
        <w:rPr>
          <w:rFonts w:ascii="Arial" w:cs="Arial" w:eastAsia="Arial" w:hAnsi="Arial"/>
          <w:sz w:val="18"/>
          <w:szCs w:val="18"/>
        </w:rPr>
        <w:t xml:space="preserve">☐ Add Meeting Cadence field (dropdown, required).</w:t>
      </w:r>
    </w:p>
    <w:p>
      <w:pPr>
        <w:pStyle w:val="ListParagraph"/>
        <w:numPr>
          <w:ilvl w:val="0"/>
          <w:numId w:val="2"/>
        </w:numPr>
        <w:spacing w:after="60"/>
      </w:pPr>
      <w:r>
        <w:rPr>
          <w:rFonts w:ascii="Arial" w:cs="Arial" w:eastAsia="Arial" w:hAnsi="Arial"/>
          <w:sz w:val="18"/>
          <w:szCs w:val="18"/>
        </w:rPr>
        <w:t xml:space="preserve">☐ Add Engagement Close Reason field (dropdown, required when Completed or Abandoned).</w:t>
      </w:r>
    </w:p>
    <w:p>
      <w:pPr>
        <w:pStyle w:val="ListParagraph"/>
        <w:numPr>
          <w:ilvl w:val="0"/>
          <w:numId w:val="2"/>
        </w:numPr>
        <w:spacing w:after="60"/>
      </w:pPr>
      <w:r>
        <w:rPr>
          <w:rFonts w:ascii="Arial" w:cs="Arial" w:eastAsia="Arial" w:hAnsi="Arial"/>
          <w:sz w:val="18"/>
          <w:szCs w:val="18"/>
        </w:rPr>
        <w:t xml:space="preserve">☐ Add Total Sessions formula field (integer, count of linked Session records, read-only).</w:t>
      </w:r>
    </w:p>
    <w:p>
      <w:pPr>
        <w:pStyle w:val="ListParagraph"/>
        <w:numPr>
          <w:ilvl w:val="0"/>
          <w:numId w:val="2"/>
        </w:numPr>
        <w:spacing w:after="60"/>
      </w:pPr>
      <w:r>
        <w:rPr>
          <w:rFonts w:ascii="Arial" w:cs="Arial" w:eastAsia="Arial" w:hAnsi="Arial"/>
          <w:sz w:val="18"/>
          <w:szCs w:val="18"/>
        </w:rPr>
        <w:t xml:space="preserve">☐ Add Total Sessions Last 30 Days formula field (integer, count of Sessions in last 30 days, read-only).</w:t>
      </w:r>
    </w:p>
    <w:p>
      <w:pPr>
        <w:pStyle w:val="ListParagraph"/>
        <w:numPr>
          <w:ilvl w:val="0"/>
          <w:numId w:val="2"/>
        </w:numPr>
        <w:spacing w:after="60"/>
      </w:pPr>
      <w:r>
        <w:rPr>
          <w:rFonts w:ascii="Arial" w:cs="Arial" w:eastAsia="Arial" w:hAnsi="Arial"/>
          <w:sz w:val="18"/>
          <w:szCs w:val="18"/>
        </w:rPr>
        <w:t xml:space="preserve">☐ Add Last Session Date formula field (date, most recent linked Session date, read-only).</w:t>
      </w:r>
    </w:p>
    <w:p>
      <w:pPr>
        <w:pStyle w:val="ListParagraph"/>
        <w:numPr>
          <w:ilvl w:val="0"/>
          <w:numId w:val="2"/>
        </w:numPr>
        <w:spacing w:after="60"/>
      </w:pPr>
      <w:r>
        <w:rPr>
          <w:rFonts w:ascii="Arial" w:cs="Arial" w:eastAsia="Arial" w:hAnsi="Arial"/>
          <w:sz w:val="18"/>
          <w:szCs w:val="18"/>
        </w:rPr>
        <w:t xml:space="preserve">☐ Add Total Session Hours formula field (decimal, sum of Session Duration in hours, read-only).</w:t>
      </w:r>
    </w:p>
    <w:p>
      <w:pPr>
        <w:pStyle w:val="ListParagraph"/>
        <w:numPr>
          <w:ilvl w:val="0"/>
          <w:numId w:val="2"/>
        </w:numPr>
        <w:spacing w:after="60"/>
      </w:pPr>
      <w:r>
        <w:rPr>
          <w:rFonts w:ascii="Arial" w:cs="Arial" w:eastAsia="Arial" w:hAnsi="Arial"/>
          <w:sz w:val="18"/>
          <w:szCs w:val="18"/>
        </w:rPr>
        <w:t xml:space="preserve">☐ Add Next Session Date/Time field (date/time, editable by mentor and admin).</w:t>
      </w:r>
    </w:p>
    <w:p>
      <w:pPr>
        <w:pStyle w:val="ListParagraph"/>
        <w:numPr>
          <w:ilvl w:val="0"/>
          <w:numId w:val="2"/>
        </w:numPr>
        <w:spacing w:after="60"/>
      </w:pPr>
      <w:r>
        <w:rPr>
          <w:rFonts w:ascii="Arial" w:cs="Arial" w:eastAsia="Arial" w:hAnsi="Arial"/>
          <w:sz w:val="18"/>
          <w:szCs w:val="18"/>
        </w:rPr>
        <w:t xml:space="preserve">☐ Organize Engagement detail view into panels: Engagement Details, Mentor Assignment, Analytics Summary.</w:t>
      </w:r>
    </w:p>
    <w:p>
      <w:pPr>
        <w:pStyle w:val="ListParagraph"/>
        <w:numPr>
          <w:ilvl w:val="0"/>
          <w:numId w:val="2"/>
        </w:numPr>
        <w:spacing w:after="60"/>
      </w:pPr>
      <w:r>
        <w:rPr>
          <w:rFonts w:ascii="Arial" w:cs="Arial" w:eastAsia="Arial" w:hAnsi="Arial"/>
          <w:sz w:val="18"/>
          <w:szCs w:val="18"/>
        </w:rPr>
        <w:t xml:space="preserve">☐ Add Note, Document, Email, and Calls relationship panels to the Engagement detail view.</w:t>
      </w:r>
    </w:p>
    <w:p>
      <w:r>
        <w:t xml:space="preserve"/>
      </w:r>
    </w:p>
    <w:p>
      <w:pPr>
        <w:pStyle w:val="Heading2"/>
      </w:pPr>
      <w:r>
        <w:rPr>
          <w:rFonts w:ascii="Arial" w:cs="Arial" w:eastAsia="Arial" w:hAnsi="Arial"/>
          <w:b/>
          <w:bCs/>
          <w:sz w:val="28"/>
          <w:szCs w:val="28"/>
        </w:rPr>
        <w:t xml:space="preserve">Phase 5: Session Entity</w:t>
      </w:r>
    </w:p>
    <w:p>
      <w:r>
        <w:t xml:space="preserve"/>
      </w:r>
    </w:p>
    <w:p>
      <w:pPr>
        <w:spacing w:after="120"/>
      </w:pPr>
      <w:r>
        <w:rPr>
          <w:rFonts w:ascii="Arial" w:cs="Arial" w:eastAsia="Arial" w:hAnsi="Arial"/>
          <w:sz w:val="18"/>
          <w:szCs w:val="18"/>
        </w:rPr>
        <w:t xml:space="preserve">Create the Session entity as a custom entity. Sessions are linked to Engagements and require at least one Mentoring Company contact in the Mentor Attendees panel before saving.</w:t>
      </w:r>
    </w:p>
    <w:p>
      <w:pPr>
        <w:pStyle w:val="ListParagraph"/>
        <w:numPr>
          <w:ilvl w:val="0"/>
          <w:numId w:val="2"/>
        </w:numPr>
        <w:spacing w:after="60"/>
      </w:pPr>
      <w:r>
        <w:rPr>
          <w:rFonts w:ascii="Arial" w:cs="Arial" w:eastAsia="Arial" w:hAnsi="Arial"/>
          <w:sz w:val="18"/>
          <w:szCs w:val="18"/>
        </w:rPr>
        <w:t xml:space="preserve">☐ Create the Session custom entity.</w:t>
      </w:r>
    </w:p>
    <w:p>
      <w:pPr>
        <w:pStyle w:val="ListParagraph"/>
        <w:numPr>
          <w:ilvl w:val="0"/>
          <w:numId w:val="2"/>
        </w:numPr>
        <w:spacing w:after="60"/>
      </w:pPr>
      <w:r>
        <w:rPr>
          <w:rFonts w:ascii="Arial" w:cs="Arial" w:eastAsia="Arial" w:hAnsi="Arial"/>
          <w:sz w:val="18"/>
          <w:szCs w:val="18"/>
        </w:rPr>
        <w:t xml:space="preserve">☐ Configure dropdown: Session Type. Values: In-Person | Video Call | Phone Call.</w:t>
      </w:r>
    </w:p>
    <w:p>
      <w:pPr>
        <w:pStyle w:val="ListParagraph"/>
        <w:numPr>
          <w:ilvl w:val="0"/>
          <w:numId w:val="2"/>
        </w:numPr>
        <w:spacing w:after="60"/>
      </w:pPr>
      <w:r>
        <w:rPr>
          <w:rFonts w:ascii="Arial" w:cs="Arial" w:eastAsia="Arial" w:hAnsi="Arial"/>
          <w:sz w:val="18"/>
          <w:szCs w:val="18"/>
        </w:rPr>
        <w:t xml:space="preserve">☐ Configure dropdown: Meeting Location Type. Values: CBM Office | Client's Place of Business | Other.</w:t>
      </w:r>
    </w:p>
    <w:p>
      <w:pPr>
        <w:pStyle w:val="ListParagraph"/>
        <w:numPr>
          <w:ilvl w:val="0"/>
          <w:numId w:val="2"/>
        </w:numPr>
        <w:spacing w:after="60"/>
      </w:pPr>
      <w:r>
        <w:rPr>
          <w:rFonts w:ascii="Arial" w:cs="Arial" w:eastAsia="Arial" w:hAnsi="Arial"/>
          <w:sz w:val="18"/>
          <w:szCs w:val="18"/>
        </w:rPr>
        <w:t xml:space="preserve">☐ Configure multi-select: Topics Covered. Values per Section 2.4 (TBD — confirm before go-live).</w:t>
      </w:r>
    </w:p>
    <w:p>
      <w:pPr>
        <w:pStyle w:val="ListParagraph"/>
        <w:numPr>
          <w:ilvl w:val="0"/>
          <w:numId w:val="2"/>
        </w:numPr>
        <w:spacing w:after="60"/>
      </w:pPr>
      <w:r>
        <w:rPr>
          <w:rFonts w:ascii="Arial" w:cs="Arial" w:eastAsia="Arial" w:hAnsi="Arial"/>
          <w:sz w:val="18"/>
          <w:szCs w:val="18"/>
        </w:rPr>
        <w:t xml:space="preserve">☐ Add Session Date/Time field (date/time, required).</w:t>
      </w:r>
    </w:p>
    <w:p>
      <w:pPr>
        <w:pStyle w:val="ListParagraph"/>
        <w:numPr>
          <w:ilvl w:val="0"/>
          <w:numId w:val="2"/>
        </w:numPr>
        <w:spacing w:after="60"/>
      </w:pPr>
      <w:r>
        <w:rPr>
          <w:rFonts w:ascii="Arial" w:cs="Arial" w:eastAsia="Arial" w:hAnsi="Arial"/>
          <w:sz w:val="18"/>
          <w:szCs w:val="18"/>
        </w:rPr>
        <w:t xml:space="preserve">☐ Add Duration field (integer, minutes, required).</w:t>
      </w:r>
    </w:p>
    <w:p>
      <w:pPr>
        <w:pStyle w:val="ListParagraph"/>
        <w:numPr>
          <w:ilvl w:val="0"/>
          <w:numId w:val="2"/>
        </w:numPr>
        <w:spacing w:after="60"/>
      </w:pPr>
      <w:r>
        <w:rPr>
          <w:rFonts w:ascii="Arial" w:cs="Arial" w:eastAsia="Arial" w:hAnsi="Arial"/>
          <w:sz w:val="18"/>
          <w:szCs w:val="18"/>
        </w:rPr>
        <w:t xml:space="preserve">☐ Add Session Type field (dropdown, required).</w:t>
      </w:r>
    </w:p>
    <w:p>
      <w:pPr>
        <w:pStyle w:val="ListParagraph"/>
        <w:numPr>
          <w:ilvl w:val="0"/>
          <w:numId w:val="2"/>
        </w:numPr>
        <w:spacing w:after="60"/>
      </w:pPr>
      <w:r>
        <w:rPr>
          <w:rFonts w:ascii="Arial" w:cs="Arial" w:eastAsia="Arial" w:hAnsi="Arial"/>
          <w:sz w:val="18"/>
          <w:szCs w:val="18"/>
        </w:rPr>
        <w:t xml:space="preserve">☐ Add Meeting Location Type field (dropdown).</w:t>
      </w:r>
    </w:p>
    <w:p>
      <w:pPr>
        <w:pStyle w:val="ListParagraph"/>
        <w:numPr>
          <w:ilvl w:val="0"/>
          <w:numId w:val="2"/>
        </w:numPr>
        <w:spacing w:after="60"/>
      </w:pPr>
      <w:r>
        <w:rPr>
          <w:rFonts w:ascii="Arial" w:cs="Arial" w:eastAsia="Arial" w:hAnsi="Arial"/>
          <w:sz w:val="18"/>
          <w:szCs w:val="18"/>
        </w:rPr>
        <w:t xml:space="preserve">☐ Add Location Details field (text, optional).</w:t>
      </w:r>
    </w:p>
    <w:p>
      <w:pPr>
        <w:pStyle w:val="ListParagraph"/>
        <w:numPr>
          <w:ilvl w:val="0"/>
          <w:numId w:val="2"/>
        </w:numPr>
        <w:spacing w:after="60"/>
      </w:pPr>
      <w:r>
        <w:rPr>
          <w:rFonts w:ascii="Arial" w:cs="Arial" w:eastAsia="Arial" w:hAnsi="Arial"/>
          <w:sz w:val="18"/>
          <w:szCs w:val="18"/>
        </w:rPr>
        <w:t xml:space="preserve">☐ Add Topics Covered field (multi-select dropdown).</w:t>
      </w:r>
    </w:p>
    <w:p>
      <w:pPr>
        <w:pStyle w:val="ListParagraph"/>
        <w:numPr>
          <w:ilvl w:val="0"/>
          <w:numId w:val="2"/>
        </w:numPr>
        <w:spacing w:after="60"/>
      </w:pPr>
      <w:r>
        <w:rPr>
          <w:rFonts w:ascii="Arial" w:cs="Arial" w:eastAsia="Arial" w:hAnsi="Arial"/>
          <w:sz w:val="18"/>
          <w:szCs w:val="18"/>
        </w:rPr>
        <w:t xml:space="preserve">☐ Add Topics Covered Notes field (rich text, optional).</w:t>
      </w:r>
    </w:p>
    <w:p>
      <w:pPr>
        <w:pStyle w:val="ListParagraph"/>
        <w:numPr>
          <w:ilvl w:val="0"/>
          <w:numId w:val="2"/>
        </w:numPr>
        <w:spacing w:after="60"/>
      </w:pPr>
      <w:r>
        <w:rPr>
          <w:rFonts w:ascii="Arial" w:cs="Arial" w:eastAsia="Arial" w:hAnsi="Arial"/>
          <w:sz w:val="18"/>
          <w:szCs w:val="18"/>
        </w:rPr>
        <w:t xml:space="preserve">☐ Add Mentor Notes field (rich text, optional). Visible to assigned mentor and admin only.</w:t>
      </w:r>
    </w:p>
    <w:p>
      <w:pPr>
        <w:pStyle w:val="ListParagraph"/>
        <w:numPr>
          <w:ilvl w:val="0"/>
          <w:numId w:val="2"/>
        </w:numPr>
        <w:spacing w:after="60"/>
      </w:pPr>
      <w:r>
        <w:rPr>
          <w:rFonts w:ascii="Arial" w:cs="Arial" w:eastAsia="Arial" w:hAnsi="Arial"/>
          <w:sz w:val="18"/>
          <w:szCs w:val="18"/>
        </w:rPr>
        <w:t xml:space="preserve">☐ Add Next Steps field (rich text, optional).</w:t>
      </w:r>
    </w:p>
    <w:p>
      <w:pPr>
        <w:pStyle w:val="ListParagraph"/>
        <w:numPr>
          <w:ilvl w:val="0"/>
          <w:numId w:val="2"/>
        </w:numPr>
        <w:spacing w:after="60"/>
      </w:pPr>
      <w:r>
        <w:rPr>
          <w:rFonts w:ascii="Arial" w:cs="Arial" w:eastAsia="Arial" w:hAnsi="Arial"/>
          <w:sz w:val="18"/>
          <w:szCs w:val="18"/>
        </w:rPr>
        <w:t xml:space="preserve">☐ Add New Business Started field (boolean).</w:t>
      </w:r>
    </w:p>
    <w:p>
      <w:pPr>
        <w:pStyle w:val="ListParagraph"/>
        <w:numPr>
          <w:ilvl w:val="0"/>
          <w:numId w:val="2"/>
        </w:numPr>
        <w:spacing w:after="60"/>
      </w:pPr>
      <w:r>
        <w:rPr>
          <w:rFonts w:ascii="Arial" w:cs="Arial" w:eastAsia="Arial" w:hAnsi="Arial"/>
          <w:sz w:val="18"/>
          <w:szCs w:val="18"/>
        </w:rPr>
        <w:t xml:space="preserve">☐ Add Next Session Date/Time field (date/time, optional).</w:t>
      </w:r>
    </w:p>
    <w:p>
      <w:pPr>
        <w:pStyle w:val="ListParagraph"/>
        <w:numPr>
          <w:ilvl w:val="0"/>
          <w:numId w:val="2"/>
        </w:numPr>
        <w:spacing w:after="60"/>
      </w:pPr>
      <w:r>
        <w:rPr>
          <w:rFonts w:ascii="Arial" w:cs="Arial" w:eastAsia="Arial" w:hAnsi="Arial"/>
          <w:sz w:val="18"/>
          <w:szCs w:val="18"/>
        </w:rPr>
        <w:t xml:space="preserve">☐ Configure Dynamic Logic: show Meeting Location Type only when Session Type = In-Person.</w:t>
      </w:r>
    </w:p>
    <w:p>
      <w:pPr>
        <w:pStyle w:val="ListParagraph"/>
        <w:numPr>
          <w:ilvl w:val="0"/>
          <w:numId w:val="2"/>
        </w:numPr>
        <w:spacing w:after="60"/>
      </w:pPr>
      <w:r>
        <w:rPr>
          <w:rFonts w:ascii="Arial" w:cs="Arial" w:eastAsia="Arial" w:hAnsi="Arial"/>
          <w:sz w:val="18"/>
          <w:szCs w:val="18"/>
        </w:rPr>
        <w:t xml:space="preserve">☐ Configure Dynamic Logic: show Location Details only when Meeting Location Type = Other.</w:t>
      </w:r>
    </w:p>
    <w:p>
      <w:pPr>
        <w:pStyle w:val="ListParagraph"/>
        <w:numPr>
          <w:ilvl w:val="0"/>
          <w:numId w:val="2"/>
        </w:numPr>
        <w:spacing w:after="60"/>
      </w:pPr>
      <w:r>
        <w:rPr>
          <w:rFonts w:ascii="Arial" w:cs="Arial" w:eastAsia="Arial" w:hAnsi="Arial"/>
          <w:sz w:val="18"/>
          <w:szCs w:val="18"/>
        </w:rPr>
        <w:t xml:space="preserve">☐ Configure save validation rule: at least one Contact from a Mentoring Company (Company Role = Mentoring Company) must be present in the Mentor Attendees panel before the Session record can be saved.</w:t>
      </w:r>
    </w:p>
    <w:p>
      <w:pPr>
        <w:pStyle w:val="ListParagraph"/>
        <w:numPr>
          <w:ilvl w:val="0"/>
          <w:numId w:val="2"/>
        </w:numPr>
        <w:spacing w:after="60"/>
      </w:pPr>
      <w:r>
        <w:rPr>
          <w:rFonts w:ascii="Arial" w:cs="Arial" w:eastAsia="Arial" w:hAnsi="Arial"/>
          <w:sz w:val="18"/>
          <w:szCs w:val="18"/>
        </w:rPr>
        <w:t xml:space="preserve">☐ Add Note and Document relationship panels to the Session detail view.</w:t>
      </w:r>
    </w:p>
    <w:p>
      <w:r>
        <w:t xml:space="preserve"/>
      </w:r>
    </w:p>
    <w:p>
      <w:pPr>
        <w:pStyle w:val="Heading2"/>
      </w:pPr>
      <w:r>
        <w:rPr>
          <w:rFonts w:ascii="Arial" w:cs="Arial" w:eastAsia="Arial" w:hAnsi="Arial"/>
          <w:b/>
          <w:bCs/>
          <w:sz w:val="28"/>
          <w:szCs w:val="28"/>
        </w:rPr>
        <w:t xml:space="preserve">Phase 6: NPS Survey Response Entity</w:t>
      </w:r>
    </w:p>
    <w:p>
      <w:r>
        <w:t xml:space="preserve"/>
      </w:r>
    </w:p>
    <w:p>
      <w:pPr>
        <w:spacing w:after="120"/>
      </w:pPr>
      <w:r>
        <w:rPr>
          <w:rFonts w:ascii="Arial" w:cs="Arial" w:eastAsia="Arial" w:hAnsi="Arial"/>
          <w:sz w:val="18"/>
          <w:szCs w:val="18"/>
        </w:rPr>
        <w:t xml:space="preserve">Create the NPS Survey Response entity and configure the LimeSurvey integration for automated survey delivery.</w:t>
      </w:r>
    </w:p>
    <w:p>
      <w:pPr>
        <w:pStyle w:val="ListParagraph"/>
        <w:numPr>
          <w:ilvl w:val="0"/>
          <w:numId w:val="2"/>
        </w:numPr>
        <w:spacing w:after="60"/>
      </w:pPr>
      <w:r>
        <w:rPr>
          <w:rFonts w:ascii="Arial" w:cs="Arial" w:eastAsia="Arial" w:hAnsi="Arial"/>
          <w:sz w:val="18"/>
          <w:szCs w:val="18"/>
        </w:rPr>
        <w:t xml:space="preserve">☐ Create the NPS Survey Response custom entity.</w:t>
      </w:r>
    </w:p>
    <w:p>
      <w:pPr>
        <w:pStyle w:val="ListParagraph"/>
        <w:numPr>
          <w:ilvl w:val="0"/>
          <w:numId w:val="2"/>
        </w:numPr>
        <w:spacing w:after="60"/>
      </w:pPr>
      <w:r>
        <w:rPr>
          <w:rFonts w:ascii="Arial" w:cs="Arial" w:eastAsia="Arial" w:hAnsi="Arial"/>
          <w:sz w:val="18"/>
          <w:szCs w:val="18"/>
        </w:rPr>
        <w:t xml:space="preserve">☐ Configure dropdown: Survey Trigger. Values: 2nd Session | Every 5 Sessions | Engagement Close. Read-only.</w:t>
      </w:r>
    </w:p>
    <w:p>
      <w:pPr>
        <w:pStyle w:val="ListParagraph"/>
        <w:numPr>
          <w:ilvl w:val="0"/>
          <w:numId w:val="2"/>
        </w:numPr>
        <w:spacing w:after="60"/>
      </w:pPr>
      <w:r>
        <w:rPr>
          <w:rFonts w:ascii="Arial" w:cs="Arial" w:eastAsia="Arial" w:hAnsi="Arial"/>
          <w:sz w:val="18"/>
          <w:szCs w:val="18"/>
        </w:rPr>
        <w:t xml:space="preserve">☐ Add Survey Trigger field (dropdown, system-populated, read-only).</w:t>
      </w:r>
    </w:p>
    <w:p>
      <w:pPr>
        <w:pStyle w:val="ListParagraph"/>
        <w:numPr>
          <w:ilvl w:val="0"/>
          <w:numId w:val="2"/>
        </w:numPr>
        <w:spacing w:after="60"/>
      </w:pPr>
      <w:r>
        <w:rPr>
          <w:rFonts w:ascii="Arial" w:cs="Arial" w:eastAsia="Arial" w:hAnsi="Arial"/>
          <w:sz w:val="18"/>
          <w:szCs w:val="18"/>
        </w:rPr>
        <w:t xml:space="preserve">☐ Add Survey Date/Time field (date/time, system-populated, read-only).</w:t>
      </w:r>
    </w:p>
    <w:p>
      <w:pPr>
        <w:pStyle w:val="ListParagraph"/>
        <w:numPr>
          <w:ilvl w:val="0"/>
          <w:numId w:val="2"/>
        </w:numPr>
        <w:spacing w:after="60"/>
      </w:pPr>
      <w:r>
        <w:rPr>
          <w:rFonts w:ascii="Arial" w:cs="Arial" w:eastAsia="Arial" w:hAnsi="Arial"/>
          <w:sz w:val="18"/>
          <w:szCs w:val="18"/>
        </w:rPr>
        <w:t xml:space="preserve">☐ Add NPS Score field (integer, 0-10, required).</w:t>
      </w:r>
    </w:p>
    <w:p>
      <w:pPr>
        <w:pStyle w:val="ListParagraph"/>
        <w:numPr>
          <w:ilvl w:val="0"/>
          <w:numId w:val="2"/>
        </w:numPr>
        <w:spacing w:after="60"/>
      </w:pPr>
      <w:r>
        <w:rPr>
          <w:rFonts w:ascii="Arial" w:cs="Arial" w:eastAsia="Arial" w:hAnsi="Arial"/>
          <w:sz w:val="18"/>
          <w:szCs w:val="18"/>
        </w:rPr>
        <w:t xml:space="preserve">☐ Add Did CBM Help You field (boolean, required).</w:t>
      </w:r>
    </w:p>
    <w:p>
      <w:pPr>
        <w:pStyle w:val="ListParagraph"/>
        <w:numPr>
          <w:ilvl w:val="0"/>
          <w:numId w:val="2"/>
        </w:numPr>
        <w:spacing w:after="60"/>
      </w:pPr>
      <w:r>
        <w:rPr>
          <w:rFonts w:ascii="Arial" w:cs="Arial" w:eastAsia="Arial" w:hAnsi="Arial"/>
          <w:sz w:val="18"/>
          <w:szCs w:val="18"/>
        </w:rPr>
        <w:t xml:space="preserve">☐ Add I Would Return to See This Mentor Again field (integer, 1-5, required).</w:t>
      </w:r>
    </w:p>
    <w:p>
      <w:pPr>
        <w:pStyle w:val="ListParagraph"/>
        <w:numPr>
          <w:ilvl w:val="0"/>
          <w:numId w:val="2"/>
        </w:numPr>
        <w:spacing w:after="60"/>
      </w:pPr>
      <w:r>
        <w:rPr>
          <w:rFonts w:ascii="Arial" w:cs="Arial" w:eastAsia="Arial" w:hAnsi="Arial"/>
          <w:sz w:val="18"/>
          <w:szCs w:val="18"/>
        </w:rPr>
        <w:t xml:space="preserve">☐ Add Mentor Listened and Understood My Needs field (integer, 1-5, required).</w:t>
      </w:r>
    </w:p>
    <w:p>
      <w:pPr>
        <w:pStyle w:val="ListParagraph"/>
        <w:numPr>
          <w:ilvl w:val="0"/>
          <w:numId w:val="2"/>
        </w:numPr>
        <w:spacing w:after="60"/>
      </w:pPr>
      <w:r>
        <w:rPr>
          <w:rFonts w:ascii="Arial" w:cs="Arial" w:eastAsia="Arial" w:hAnsi="Arial"/>
          <w:sz w:val="18"/>
          <w:szCs w:val="18"/>
        </w:rPr>
        <w:t xml:space="preserve">☐ Add How Could CBM Better Meet Your Needs field (rich text, optional).</w:t>
      </w:r>
    </w:p>
    <w:p>
      <w:pPr>
        <w:pStyle w:val="ListParagraph"/>
        <w:numPr>
          <w:ilvl w:val="0"/>
          <w:numId w:val="2"/>
        </w:numPr>
        <w:spacing w:after="60"/>
      </w:pPr>
      <w:r>
        <w:rPr>
          <w:rFonts w:ascii="Arial" w:cs="Arial" w:eastAsia="Arial" w:hAnsi="Arial"/>
          <w:sz w:val="18"/>
          <w:szCs w:val="18"/>
        </w:rPr>
        <w:t xml:space="preserve">☐ Install and configure LimeSurvey (self-hosted on AWS).</w:t>
      </w:r>
    </w:p>
    <w:p>
      <w:pPr>
        <w:pStyle w:val="ListParagraph"/>
        <w:numPr>
          <w:ilvl w:val="0"/>
          <w:numId w:val="2"/>
        </w:numPr>
        <w:spacing w:after="60"/>
      </w:pPr>
      <w:r>
        <w:rPr>
          <w:rFonts w:ascii="Arial" w:cs="Arial" w:eastAsia="Arial" w:hAnsi="Arial"/>
          <w:sz w:val="18"/>
          <w:szCs w:val="18"/>
        </w:rPr>
        <w:t xml:space="preserve">☐ Build the NPS survey in LimeSurvey with all defined questions.</w:t>
      </w:r>
    </w:p>
    <w:p>
      <w:pPr>
        <w:pStyle w:val="ListParagraph"/>
        <w:numPr>
          <w:ilvl w:val="0"/>
          <w:numId w:val="2"/>
        </w:numPr>
        <w:spacing w:after="60"/>
      </w:pPr>
      <w:r>
        <w:rPr>
          <w:rFonts w:ascii="Arial" w:cs="Arial" w:eastAsia="Arial" w:hAnsi="Arial"/>
          <w:sz w:val="18"/>
          <w:szCs w:val="18"/>
        </w:rPr>
        <w:t xml:space="preserve">☐ Configure LimeSurvey API connection to EspoCRM for response posting.</w:t>
      </w:r>
    </w:p>
    <w:p>
      <w:pPr>
        <w:pStyle w:val="ListParagraph"/>
        <w:numPr>
          <w:ilvl w:val="0"/>
          <w:numId w:val="2"/>
        </w:numPr>
        <w:spacing w:after="60"/>
      </w:pPr>
      <w:r>
        <w:rPr>
          <w:rFonts w:ascii="Arial" w:cs="Arial" w:eastAsia="Arial" w:hAnsi="Arial"/>
          <w:sz w:val="18"/>
          <w:szCs w:val="18"/>
        </w:rPr>
        <w:t xml:space="preserve">☐ Test end-to-end survey delivery and response capture before go-live.</w:t>
      </w:r>
    </w:p>
    <w:p>
      <w:r>
        <w:t xml:space="preserve"/>
      </w:r>
    </w:p>
    <w:p>
      <w:pPr>
        <w:pStyle w:val="Heading2"/>
      </w:pPr>
      <w:r>
        <w:rPr>
          <w:rFonts w:ascii="Arial" w:cs="Arial" w:eastAsia="Arial" w:hAnsi="Arial"/>
          <w:b/>
          <w:bCs/>
          <w:sz w:val="28"/>
          <w:szCs w:val="28"/>
        </w:rPr>
        <w:t xml:space="preserve">Phase 7: Workshop &amp; Workshop Attendance Entities</w:t>
      </w:r>
    </w:p>
    <w:p>
      <w:r>
        <w:t xml:space="preserve"/>
      </w:r>
    </w:p>
    <w:p>
      <w:pPr>
        <w:spacing w:after="120"/>
      </w:pPr>
      <w:r>
        <w:rPr>
          <w:rFonts w:ascii="Arial" w:cs="Arial" w:eastAsia="Arial" w:hAnsi="Arial"/>
          <w:sz w:val="18"/>
          <w:szCs w:val="18"/>
        </w:rPr>
        <w:t xml:space="preserve">Create the Workshop and Workshop Attendance entities as custom entities.</w:t>
      </w:r>
    </w:p>
    <w:p>
      <w:pPr>
        <w:pStyle w:val="ListParagraph"/>
        <w:numPr>
          <w:ilvl w:val="0"/>
          <w:numId w:val="2"/>
        </w:numPr>
        <w:spacing w:after="60"/>
      </w:pPr>
      <w:r>
        <w:rPr>
          <w:rFonts w:ascii="Arial" w:cs="Arial" w:eastAsia="Arial" w:hAnsi="Arial"/>
          <w:sz w:val="18"/>
          <w:szCs w:val="18"/>
        </w:rPr>
        <w:t xml:space="preserve">☐ Configure dropdown: Workshop Status. Values: Scheduled | Completed | Cancelled.</w:t>
      </w:r>
    </w:p>
    <w:p>
      <w:pPr>
        <w:pStyle w:val="ListParagraph"/>
        <w:numPr>
          <w:ilvl w:val="0"/>
          <w:numId w:val="2"/>
        </w:numPr>
        <w:spacing w:after="60"/>
      </w:pPr>
      <w:r>
        <w:rPr>
          <w:rFonts w:ascii="Arial" w:cs="Arial" w:eastAsia="Arial" w:hAnsi="Arial"/>
          <w:sz w:val="18"/>
          <w:szCs w:val="18"/>
        </w:rPr>
        <w:t xml:space="preserve">☐ Create the Workshop custom entity.</w:t>
      </w:r>
    </w:p>
    <w:p>
      <w:pPr>
        <w:pStyle w:val="ListParagraph"/>
        <w:numPr>
          <w:ilvl w:val="0"/>
          <w:numId w:val="2"/>
        </w:numPr>
        <w:spacing w:after="60"/>
      </w:pPr>
      <w:r>
        <w:rPr>
          <w:rFonts w:ascii="Arial" w:cs="Arial" w:eastAsia="Arial" w:hAnsi="Arial"/>
          <w:sz w:val="18"/>
          <w:szCs w:val="18"/>
        </w:rPr>
        <w:t xml:space="preserve">☐ Add Title field (text, required).</w:t>
      </w:r>
    </w:p>
    <w:p>
      <w:pPr>
        <w:pStyle w:val="ListParagraph"/>
        <w:numPr>
          <w:ilvl w:val="0"/>
          <w:numId w:val="2"/>
        </w:numPr>
        <w:spacing w:after="60"/>
      </w:pPr>
      <w:r>
        <w:rPr>
          <w:rFonts w:ascii="Arial" w:cs="Arial" w:eastAsia="Arial" w:hAnsi="Arial"/>
          <w:sz w:val="18"/>
          <w:szCs w:val="18"/>
        </w:rPr>
        <w:t xml:space="preserve">☐ Add Date/Time field (date/time, required).</w:t>
      </w:r>
    </w:p>
    <w:p>
      <w:pPr>
        <w:pStyle w:val="ListParagraph"/>
        <w:numPr>
          <w:ilvl w:val="0"/>
          <w:numId w:val="2"/>
        </w:numPr>
        <w:spacing w:after="60"/>
      </w:pPr>
      <w:r>
        <w:rPr>
          <w:rFonts w:ascii="Arial" w:cs="Arial" w:eastAsia="Arial" w:hAnsi="Arial"/>
          <w:sz w:val="18"/>
          <w:szCs w:val="18"/>
        </w:rPr>
        <w:t xml:space="preserve">☐ Add Topic/Category field (dropdown, aligned with Mentoring Focus Areas values).</w:t>
      </w:r>
    </w:p>
    <w:p>
      <w:pPr>
        <w:pStyle w:val="ListParagraph"/>
        <w:numPr>
          <w:ilvl w:val="0"/>
          <w:numId w:val="2"/>
        </w:numPr>
        <w:spacing w:after="60"/>
      </w:pPr>
      <w:r>
        <w:rPr>
          <w:rFonts w:ascii="Arial" w:cs="Arial" w:eastAsia="Arial" w:hAnsi="Arial"/>
          <w:sz w:val="18"/>
          <w:szCs w:val="18"/>
        </w:rPr>
        <w:t xml:space="preserve">☐ Add Presenter field (text or link to Contact, optional).</w:t>
      </w:r>
    </w:p>
    <w:p>
      <w:pPr>
        <w:pStyle w:val="ListParagraph"/>
        <w:numPr>
          <w:ilvl w:val="0"/>
          <w:numId w:val="2"/>
        </w:numPr>
        <w:spacing w:after="60"/>
      </w:pPr>
      <w:r>
        <w:rPr>
          <w:rFonts w:ascii="Arial" w:cs="Arial" w:eastAsia="Arial" w:hAnsi="Arial"/>
          <w:sz w:val="18"/>
          <w:szCs w:val="18"/>
        </w:rPr>
        <w:t xml:space="preserve">☐ Add Location field (text, optional).</w:t>
      </w:r>
    </w:p>
    <w:p>
      <w:pPr>
        <w:pStyle w:val="ListParagraph"/>
        <w:numPr>
          <w:ilvl w:val="0"/>
          <w:numId w:val="2"/>
        </w:numPr>
        <w:spacing w:after="60"/>
      </w:pPr>
      <w:r>
        <w:rPr>
          <w:rFonts w:ascii="Arial" w:cs="Arial" w:eastAsia="Arial" w:hAnsi="Arial"/>
          <w:sz w:val="18"/>
          <w:szCs w:val="18"/>
        </w:rPr>
        <w:t xml:space="preserve">☐ Add Description field (rich text, optional).</w:t>
      </w:r>
    </w:p>
    <w:p>
      <w:pPr>
        <w:pStyle w:val="ListParagraph"/>
        <w:numPr>
          <w:ilvl w:val="0"/>
          <w:numId w:val="2"/>
        </w:numPr>
        <w:spacing w:after="60"/>
      </w:pPr>
      <w:r>
        <w:rPr>
          <w:rFonts w:ascii="Arial" w:cs="Arial" w:eastAsia="Arial" w:hAnsi="Arial"/>
          <w:sz w:val="18"/>
          <w:szCs w:val="18"/>
        </w:rPr>
        <w:t xml:space="preserve">☐ Add Maximum Capacity field (integer, optional).</w:t>
      </w:r>
    </w:p>
    <w:p>
      <w:pPr>
        <w:pStyle w:val="ListParagraph"/>
        <w:numPr>
          <w:ilvl w:val="0"/>
          <w:numId w:val="2"/>
        </w:numPr>
        <w:spacing w:after="60"/>
      </w:pPr>
      <w:r>
        <w:rPr>
          <w:rFonts w:ascii="Arial" w:cs="Arial" w:eastAsia="Arial" w:hAnsi="Arial"/>
          <w:sz w:val="18"/>
          <w:szCs w:val="18"/>
        </w:rPr>
        <w:t xml:space="preserve">☐ Add Status field (dropdown, required).</w:t>
      </w:r>
    </w:p>
    <w:p>
      <w:pPr>
        <w:pStyle w:val="ListParagraph"/>
        <w:numPr>
          <w:ilvl w:val="0"/>
          <w:numId w:val="2"/>
        </w:numPr>
        <w:spacing w:after="60"/>
      </w:pPr>
      <w:r>
        <w:rPr>
          <w:rFonts w:ascii="Arial" w:cs="Arial" w:eastAsia="Arial" w:hAnsi="Arial"/>
          <w:sz w:val="18"/>
          <w:szCs w:val="18"/>
        </w:rPr>
        <w:t xml:space="preserve">☐ Add Note and Document relationship panels to the Workshop detail view.</w:t>
      </w:r>
    </w:p>
    <w:p>
      <w:pPr>
        <w:pStyle w:val="ListParagraph"/>
        <w:numPr>
          <w:ilvl w:val="0"/>
          <w:numId w:val="2"/>
        </w:numPr>
        <w:spacing w:after="60"/>
      </w:pPr>
      <w:r>
        <w:rPr>
          <w:rFonts w:ascii="Arial" w:cs="Arial" w:eastAsia="Arial" w:hAnsi="Arial"/>
          <w:sz w:val="18"/>
          <w:szCs w:val="18"/>
        </w:rPr>
        <w:t xml:space="preserve">☐ Create the Workshop Attendance custom entity.</w:t>
      </w:r>
    </w:p>
    <w:p>
      <w:pPr>
        <w:pStyle w:val="ListParagraph"/>
        <w:numPr>
          <w:ilvl w:val="0"/>
          <w:numId w:val="2"/>
        </w:numPr>
        <w:spacing w:after="60"/>
      </w:pPr>
      <w:r>
        <w:rPr>
          <w:rFonts w:ascii="Arial" w:cs="Arial" w:eastAsia="Arial" w:hAnsi="Arial"/>
          <w:sz w:val="18"/>
          <w:szCs w:val="18"/>
        </w:rPr>
        <w:t xml:space="preserve">☐ Add Workshop link field (link to Workshop entity, required).</w:t>
      </w:r>
    </w:p>
    <w:p>
      <w:pPr>
        <w:pStyle w:val="ListParagraph"/>
        <w:numPr>
          <w:ilvl w:val="0"/>
          <w:numId w:val="2"/>
        </w:numPr>
        <w:spacing w:after="60"/>
      </w:pPr>
      <w:r>
        <w:rPr>
          <w:rFonts w:ascii="Arial" w:cs="Arial" w:eastAsia="Arial" w:hAnsi="Arial"/>
          <w:sz w:val="18"/>
          <w:szCs w:val="18"/>
        </w:rPr>
        <w:t xml:space="preserve">☐ Add Contact link field (link to Contact entity, required).</w:t>
      </w:r>
    </w:p>
    <w:p>
      <w:pPr>
        <w:pStyle w:val="ListParagraph"/>
        <w:numPr>
          <w:ilvl w:val="0"/>
          <w:numId w:val="2"/>
        </w:numPr>
        <w:spacing w:after="60"/>
      </w:pPr>
      <w:r>
        <w:rPr>
          <w:rFonts w:ascii="Arial" w:cs="Arial" w:eastAsia="Arial" w:hAnsi="Arial"/>
          <w:sz w:val="18"/>
          <w:szCs w:val="18"/>
        </w:rPr>
        <w:t xml:space="preserve">☐ Add Engagement link field (link to Engagement entity, required).</w:t>
      </w:r>
    </w:p>
    <w:p>
      <w:pPr>
        <w:pStyle w:val="ListParagraph"/>
        <w:numPr>
          <w:ilvl w:val="0"/>
          <w:numId w:val="2"/>
        </w:numPr>
        <w:spacing w:after="60"/>
      </w:pPr>
      <w:r>
        <w:rPr>
          <w:rFonts w:ascii="Arial" w:cs="Arial" w:eastAsia="Arial" w:hAnsi="Arial"/>
          <w:sz w:val="18"/>
          <w:szCs w:val="18"/>
        </w:rPr>
        <w:t xml:space="preserve">☐ Add Attendance Date field (date, auto-populated from linked Workshop, read-only).</w:t>
      </w:r>
    </w:p>
    <w:p>
      <w:pPr>
        <w:pStyle w:val="ListParagraph"/>
        <w:numPr>
          <w:ilvl w:val="0"/>
          <w:numId w:val="2"/>
        </w:numPr>
        <w:spacing w:after="60"/>
      </w:pPr>
      <w:r>
        <w:rPr>
          <w:rFonts w:ascii="Arial" w:cs="Arial" w:eastAsia="Arial" w:hAnsi="Arial"/>
          <w:sz w:val="18"/>
          <w:szCs w:val="18"/>
        </w:rPr>
        <w:t xml:space="preserve">☐ Add Attended field (boolean, default Yes, required).</w:t>
      </w:r>
    </w:p>
    <w:p>
      <w:r>
        <w:t xml:space="preserve"/>
      </w:r>
    </w:p>
    <w:p>
      <w:pPr>
        <w:pStyle w:val="Heading2"/>
      </w:pPr>
      <w:r>
        <w:rPr>
          <w:rFonts w:ascii="Arial" w:cs="Arial" w:eastAsia="Arial" w:hAnsi="Arial"/>
          <w:b/>
          <w:bCs/>
          <w:sz w:val="28"/>
          <w:szCs w:val="28"/>
        </w:rPr>
        <w:t xml:space="preserve">Phase 8: Dues Entity</w:t>
      </w:r>
    </w:p>
    <w:p>
      <w:r>
        <w:t xml:space="preserve"/>
      </w:r>
    </w:p>
    <w:p>
      <w:pPr>
        <w:spacing w:after="120"/>
      </w:pPr>
      <w:r>
        <w:rPr>
          <w:rFonts w:ascii="Arial" w:cs="Arial" w:eastAsia="Arial" w:hAnsi="Arial"/>
          <w:sz w:val="18"/>
          <w:szCs w:val="18"/>
        </w:rPr>
        <w:t xml:space="preserve">Create the Dues entity as a custom entity to track annual dues payment records for mentors.</w:t>
      </w:r>
    </w:p>
    <w:p>
      <w:pPr>
        <w:pStyle w:val="ListParagraph"/>
        <w:numPr>
          <w:ilvl w:val="0"/>
          <w:numId w:val="2"/>
        </w:numPr>
        <w:spacing w:after="60"/>
      </w:pPr>
      <w:r>
        <w:rPr>
          <w:rFonts w:ascii="Arial" w:cs="Arial" w:eastAsia="Arial" w:hAnsi="Arial"/>
          <w:sz w:val="18"/>
          <w:szCs w:val="18"/>
        </w:rPr>
        <w:t xml:space="preserve">☐ Configure dropdown: Payment Method. Values: Stripe | Waived | Other.</w:t>
      </w:r>
    </w:p>
    <w:p>
      <w:pPr>
        <w:pStyle w:val="ListParagraph"/>
        <w:numPr>
          <w:ilvl w:val="0"/>
          <w:numId w:val="2"/>
        </w:numPr>
        <w:spacing w:after="60"/>
      </w:pPr>
      <w:r>
        <w:rPr>
          <w:rFonts w:ascii="Arial" w:cs="Arial" w:eastAsia="Arial" w:hAnsi="Arial"/>
          <w:sz w:val="18"/>
          <w:szCs w:val="18"/>
        </w:rPr>
        <w:t xml:space="preserve">☐ Create the Dues custom entity.</w:t>
      </w:r>
    </w:p>
    <w:p>
      <w:pPr>
        <w:pStyle w:val="ListParagraph"/>
        <w:numPr>
          <w:ilvl w:val="0"/>
          <w:numId w:val="2"/>
        </w:numPr>
        <w:spacing w:after="60"/>
      </w:pPr>
      <w:r>
        <w:rPr>
          <w:rFonts w:ascii="Arial" w:cs="Arial" w:eastAsia="Arial" w:hAnsi="Arial"/>
          <w:sz w:val="18"/>
          <w:szCs w:val="18"/>
        </w:rPr>
        <w:t xml:space="preserve">☐ Add Mentor field (link to Contact entity, required).</w:t>
      </w:r>
    </w:p>
    <w:p>
      <w:pPr>
        <w:pStyle w:val="ListParagraph"/>
        <w:numPr>
          <w:ilvl w:val="0"/>
          <w:numId w:val="2"/>
        </w:numPr>
        <w:spacing w:after="60"/>
      </w:pPr>
      <w:r>
        <w:rPr>
          <w:rFonts w:ascii="Arial" w:cs="Arial" w:eastAsia="Arial" w:hAnsi="Arial"/>
          <w:sz w:val="18"/>
          <w:szCs w:val="18"/>
        </w:rPr>
        <w:t xml:space="preserve">☐ Add Billing Year field (integer, required).</w:t>
      </w:r>
    </w:p>
    <w:p>
      <w:pPr>
        <w:pStyle w:val="ListParagraph"/>
        <w:numPr>
          <w:ilvl w:val="0"/>
          <w:numId w:val="2"/>
        </w:numPr>
        <w:spacing w:after="60"/>
      </w:pPr>
      <w:r>
        <w:rPr>
          <w:rFonts w:ascii="Arial" w:cs="Arial" w:eastAsia="Arial" w:hAnsi="Arial"/>
          <w:sz w:val="18"/>
          <w:szCs w:val="18"/>
        </w:rPr>
        <w:t xml:space="preserve">☐ Add Amount Due field (currency, required).</w:t>
      </w:r>
    </w:p>
    <w:p>
      <w:pPr>
        <w:pStyle w:val="ListParagraph"/>
        <w:numPr>
          <w:ilvl w:val="0"/>
          <w:numId w:val="2"/>
        </w:numPr>
        <w:spacing w:after="60"/>
      </w:pPr>
      <w:r>
        <w:rPr>
          <w:rFonts w:ascii="Arial" w:cs="Arial" w:eastAsia="Arial" w:hAnsi="Arial"/>
          <w:sz w:val="18"/>
          <w:szCs w:val="18"/>
        </w:rPr>
        <w:t xml:space="preserve">☐ Add Invoice Date field (date, optional).</w:t>
      </w:r>
    </w:p>
    <w:p>
      <w:pPr>
        <w:pStyle w:val="ListParagraph"/>
        <w:numPr>
          <w:ilvl w:val="0"/>
          <w:numId w:val="2"/>
        </w:numPr>
        <w:spacing w:after="60"/>
      </w:pPr>
      <w:r>
        <w:rPr>
          <w:rFonts w:ascii="Arial" w:cs="Arial" w:eastAsia="Arial" w:hAnsi="Arial"/>
          <w:sz w:val="18"/>
          <w:szCs w:val="18"/>
        </w:rPr>
        <w:t xml:space="preserve">☐ Add Payment Date field (date, optional).</w:t>
      </w:r>
    </w:p>
    <w:p>
      <w:pPr>
        <w:pStyle w:val="ListParagraph"/>
        <w:numPr>
          <w:ilvl w:val="0"/>
          <w:numId w:val="2"/>
        </w:numPr>
        <w:spacing w:after="60"/>
      </w:pPr>
      <w:r>
        <w:rPr>
          <w:rFonts w:ascii="Arial" w:cs="Arial" w:eastAsia="Arial" w:hAnsi="Arial"/>
          <w:sz w:val="18"/>
          <w:szCs w:val="18"/>
        </w:rPr>
        <w:t xml:space="preserve">☐ Add Payment Method field (dropdown, optional).</w:t>
      </w:r>
    </w:p>
    <w:p>
      <w:pPr>
        <w:pStyle w:val="ListParagraph"/>
        <w:numPr>
          <w:ilvl w:val="0"/>
          <w:numId w:val="2"/>
        </w:numPr>
        <w:spacing w:after="60"/>
      </w:pPr>
      <w:r>
        <w:rPr>
          <w:rFonts w:ascii="Arial" w:cs="Arial" w:eastAsia="Arial" w:hAnsi="Arial"/>
          <w:sz w:val="18"/>
          <w:szCs w:val="18"/>
        </w:rPr>
        <w:t xml:space="preserve">☐ Add Notes field (rich text, optional).</w:t>
      </w:r>
    </w:p>
    <w:p>
      <w:r>
        <w:t xml:space="preserve"/>
      </w:r>
    </w:p>
    <w:p>
      <w:pPr>
        <w:pStyle w:val="Heading2"/>
      </w:pPr>
      <w:r>
        <w:rPr>
          <w:rFonts w:ascii="Arial" w:cs="Arial" w:eastAsia="Arial" w:hAnsi="Arial"/>
          <w:b/>
          <w:bCs/>
          <w:sz w:val="28"/>
          <w:szCs w:val="28"/>
        </w:rPr>
        <w:t xml:space="preserve">Phase 9: Relationships</w:t>
      </w:r>
    </w:p>
    <w:p>
      <w:r>
        <w:t xml:space="preserve"/>
      </w:r>
    </w:p>
    <w:p>
      <w:pPr>
        <w:spacing w:after="120"/>
      </w:pPr>
      <w:r>
        <w:rPr>
          <w:rFonts w:ascii="Arial" w:cs="Arial" w:eastAsia="Arial" w:hAnsi="Arial"/>
          <w:sz w:val="18"/>
          <w:szCs w:val="18"/>
        </w:rPr>
        <w:t xml:space="preserve">Configure all entity relationships and relationship panels. Verify each relationship displays correctly from both sides before proceeding to Phase 10.</w:t>
      </w:r>
    </w:p>
    <w:p>
      <w:pPr>
        <w:pStyle w:val="ListParagraph"/>
        <w:numPr>
          <w:ilvl w:val="0"/>
          <w:numId w:val="2"/>
        </w:numPr>
        <w:spacing w:after="60"/>
      </w:pPr>
      <w:r>
        <w:rPr>
          <w:rFonts w:ascii="Arial" w:cs="Arial" w:eastAsia="Arial" w:hAnsi="Arial"/>
          <w:sz w:val="18"/>
          <w:szCs w:val="18"/>
        </w:rPr>
        <w:t xml:space="preserve">☐ Configure Company → Contact relationship (one-to-many). Add Contact panel to Company detail view. Verify Company link appears on Contact detail view.</w:t>
      </w:r>
    </w:p>
    <w:p>
      <w:pPr>
        <w:pStyle w:val="ListParagraph"/>
        <w:numPr>
          <w:ilvl w:val="0"/>
          <w:numId w:val="2"/>
        </w:numPr>
        <w:spacing w:after="60"/>
      </w:pPr>
      <w:r>
        <w:rPr>
          <w:rFonts w:ascii="Arial" w:cs="Arial" w:eastAsia="Arial" w:hAnsi="Arial"/>
          <w:sz w:val="18"/>
          <w:szCs w:val="18"/>
        </w:rPr>
        <w:t xml:space="preserve">☐ Configure Company → Engagement relationship (one-to-many). Add Engagement panel to Company detail view. Verify Company link appears on Engagement detail view.</w:t>
      </w:r>
    </w:p>
    <w:p>
      <w:pPr>
        <w:pStyle w:val="ListParagraph"/>
        <w:numPr>
          <w:ilvl w:val="0"/>
          <w:numId w:val="2"/>
        </w:numPr>
        <w:spacing w:after="60"/>
      </w:pPr>
      <w:r>
        <w:rPr>
          <w:rFonts w:ascii="Arial" w:cs="Arial" w:eastAsia="Arial" w:hAnsi="Arial"/>
          <w:sz w:val="18"/>
          <w:szCs w:val="18"/>
        </w:rPr>
        <w:t xml:space="preserve">☐ Configure Engagement → Session relationship (one-to-many). Add Session panel to Engagement detail view. Verify Engagement link appears on Session detail view.</w:t>
      </w:r>
    </w:p>
    <w:p>
      <w:pPr>
        <w:pStyle w:val="ListParagraph"/>
        <w:numPr>
          <w:ilvl w:val="0"/>
          <w:numId w:val="2"/>
        </w:numPr>
        <w:spacing w:after="60"/>
      </w:pPr>
      <w:r>
        <w:rPr>
          <w:rFonts w:ascii="Arial" w:cs="Arial" w:eastAsia="Arial" w:hAnsi="Arial"/>
          <w:sz w:val="18"/>
          <w:szCs w:val="18"/>
        </w:rPr>
        <w:t xml:space="preserve">☐ Configure Engagement → NPS Survey Response relationship (one-to-many). Add NPS Survey Response panel to Engagement detail view.</w:t>
      </w:r>
    </w:p>
    <w:p>
      <w:pPr>
        <w:pStyle w:val="ListParagraph"/>
        <w:numPr>
          <w:ilvl w:val="0"/>
          <w:numId w:val="2"/>
        </w:numPr>
        <w:spacing w:after="60"/>
      </w:pPr>
      <w:r>
        <w:rPr>
          <w:rFonts w:ascii="Arial" w:cs="Arial" w:eastAsia="Arial" w:hAnsi="Arial"/>
          <w:sz w:val="18"/>
          <w:szCs w:val="18"/>
        </w:rPr>
        <w:t xml:space="preserve">☐ Configure Contact → Workshop Attendance relationship (one-to-many). Add Workshop Attendance panel to Contact detail view.</w:t>
      </w:r>
    </w:p>
    <w:p>
      <w:pPr>
        <w:pStyle w:val="ListParagraph"/>
        <w:numPr>
          <w:ilvl w:val="0"/>
          <w:numId w:val="2"/>
        </w:numPr>
        <w:spacing w:after="60"/>
      </w:pPr>
      <w:r>
        <w:rPr>
          <w:rFonts w:ascii="Arial" w:cs="Arial" w:eastAsia="Arial" w:hAnsi="Arial"/>
          <w:sz w:val="18"/>
          <w:szCs w:val="18"/>
        </w:rPr>
        <w:t xml:space="preserve">☐ Configure Workshop → Workshop Attendance relationship (one-to-many). Add Workshop Attendance panel to Workshop detail view.</w:t>
      </w:r>
    </w:p>
    <w:p>
      <w:pPr>
        <w:pStyle w:val="ListParagraph"/>
        <w:numPr>
          <w:ilvl w:val="0"/>
          <w:numId w:val="2"/>
        </w:numPr>
        <w:spacing w:after="60"/>
      </w:pPr>
      <w:r>
        <w:rPr>
          <w:rFonts w:ascii="Arial" w:cs="Arial" w:eastAsia="Arial" w:hAnsi="Arial"/>
          <w:sz w:val="18"/>
          <w:szCs w:val="18"/>
        </w:rPr>
        <w:t xml:space="preserve">☐ Configure Engagement Contacts as a many-to-many relationship panel on the Engagement entity, linking to the Contact entity. Add panel to Engagement detail view.</w:t>
      </w:r>
    </w:p>
    <w:p>
      <w:pPr>
        <w:pStyle w:val="ListParagraph"/>
        <w:numPr>
          <w:ilvl w:val="0"/>
          <w:numId w:val="2"/>
        </w:numPr>
        <w:spacing w:after="60"/>
      </w:pPr>
      <w:r>
        <w:rPr>
          <w:rFonts w:ascii="Arial" w:cs="Arial" w:eastAsia="Arial" w:hAnsi="Arial"/>
          <w:sz w:val="18"/>
          <w:szCs w:val="18"/>
        </w:rPr>
        <w:t xml:space="preserve">☐ Configure Co-Mentor as a many-to-many relationship panel on the Engagement entity, linking to Contact records. Add panel to Engagement detail view.</w:t>
      </w:r>
    </w:p>
    <w:p>
      <w:pPr>
        <w:pStyle w:val="ListParagraph"/>
        <w:numPr>
          <w:ilvl w:val="0"/>
          <w:numId w:val="2"/>
        </w:numPr>
        <w:spacing w:after="60"/>
      </w:pPr>
      <w:r>
        <w:rPr>
          <w:rFonts w:ascii="Arial" w:cs="Arial" w:eastAsia="Arial" w:hAnsi="Arial"/>
          <w:sz w:val="18"/>
          <w:szCs w:val="18"/>
        </w:rPr>
        <w:t xml:space="preserve">☐ Configure SME as a many-to-many relationship panel on the Engagement entity, linking to Contact records. Add panel to Engagement detail view.</w:t>
      </w:r>
    </w:p>
    <w:p>
      <w:pPr>
        <w:pStyle w:val="ListParagraph"/>
        <w:numPr>
          <w:ilvl w:val="0"/>
          <w:numId w:val="2"/>
        </w:numPr>
        <w:spacing w:after="60"/>
      </w:pPr>
      <w:r>
        <w:rPr>
          <w:rFonts w:ascii="Arial" w:cs="Arial" w:eastAsia="Arial" w:hAnsi="Arial"/>
          <w:sz w:val="18"/>
          <w:szCs w:val="18"/>
        </w:rPr>
        <w:t xml:space="preserve">☐ Configure Mentor Attendees as a many-to-many relationship panel on the Session entity, linking to Contact records where Company Role = Mentoring Company.</w:t>
      </w:r>
    </w:p>
    <w:p>
      <w:pPr>
        <w:pStyle w:val="ListParagraph"/>
        <w:numPr>
          <w:ilvl w:val="0"/>
          <w:numId w:val="2"/>
        </w:numPr>
        <w:spacing w:after="60"/>
      </w:pPr>
      <w:r>
        <w:rPr>
          <w:rFonts w:ascii="Arial" w:cs="Arial" w:eastAsia="Arial" w:hAnsi="Arial"/>
          <w:sz w:val="18"/>
          <w:szCs w:val="18"/>
        </w:rPr>
        <w:t xml:space="preserve">☐ Add Session Attendees relationship panel to the Contact detail view, showing all Sessions where this Contact is listed as a Mentor Attendee.</w:t>
      </w:r>
    </w:p>
    <w:p>
      <w:pPr>
        <w:pStyle w:val="ListParagraph"/>
        <w:numPr>
          <w:ilvl w:val="0"/>
          <w:numId w:val="2"/>
        </w:numPr>
        <w:spacing w:after="60"/>
      </w:pPr>
      <w:r>
        <w:rPr>
          <w:rFonts w:ascii="Arial" w:cs="Arial" w:eastAsia="Arial" w:hAnsi="Arial"/>
          <w:sz w:val="18"/>
          <w:szCs w:val="18"/>
        </w:rPr>
        <w:t xml:space="preserve">☐ Add Primary Mentor Engagements panel to the Contact detail view (Engagements where this Contact is Assigned Mentor).</w:t>
      </w:r>
    </w:p>
    <w:p>
      <w:pPr>
        <w:pStyle w:val="ListParagraph"/>
        <w:numPr>
          <w:ilvl w:val="0"/>
          <w:numId w:val="2"/>
        </w:numPr>
        <w:spacing w:after="60"/>
      </w:pPr>
      <w:r>
        <w:rPr>
          <w:rFonts w:ascii="Arial" w:cs="Arial" w:eastAsia="Arial" w:hAnsi="Arial"/>
          <w:sz w:val="18"/>
          <w:szCs w:val="18"/>
        </w:rPr>
        <w:t xml:space="preserve">☐ Add Co-Mentor Engagements panel to the Contact detail view (Engagements where this Contact is Co-Mentor).</w:t>
      </w:r>
    </w:p>
    <w:p>
      <w:pPr>
        <w:pStyle w:val="ListParagraph"/>
        <w:numPr>
          <w:ilvl w:val="0"/>
          <w:numId w:val="2"/>
        </w:numPr>
        <w:spacing w:after="60"/>
      </w:pPr>
      <w:r>
        <w:rPr>
          <w:rFonts w:ascii="Arial" w:cs="Arial" w:eastAsia="Arial" w:hAnsi="Arial"/>
          <w:sz w:val="18"/>
          <w:szCs w:val="18"/>
        </w:rPr>
        <w:t xml:space="preserve">☐ Add SME Engagements panel to the Contact detail view (Engagements where this Contact is SME).</w:t>
      </w:r>
    </w:p>
    <w:p>
      <w:pPr>
        <w:pStyle w:val="ListParagraph"/>
        <w:numPr>
          <w:ilvl w:val="0"/>
          <w:numId w:val="2"/>
        </w:numPr>
        <w:spacing w:after="60"/>
      </w:pPr>
      <w:r>
        <w:rPr>
          <w:rFonts w:ascii="Arial" w:cs="Arial" w:eastAsia="Arial" w:hAnsi="Arial"/>
          <w:sz w:val="18"/>
          <w:szCs w:val="18"/>
        </w:rPr>
        <w:t xml:space="preserve">☐ Configure Contact → Dues relationship (one-to-many). Add Dues panel to Contact detail view, sorted by Billing Year descending.</w:t>
      </w:r>
    </w:p>
    <w:p>
      <w:pPr>
        <w:pStyle w:val="ListParagraph"/>
        <w:numPr>
          <w:ilvl w:val="0"/>
          <w:numId w:val="2"/>
        </w:numPr>
        <w:spacing w:after="60"/>
      </w:pPr>
      <w:r>
        <w:rPr>
          <w:rFonts w:ascii="Arial" w:cs="Arial" w:eastAsia="Arial" w:hAnsi="Arial"/>
          <w:sz w:val="18"/>
          <w:szCs w:val="18"/>
        </w:rPr>
        <w:t xml:space="preserve">☐ Configure Note many-to-many relationship panels on all entities: Company, Contact, Engagement, Session, NPS Survey Response, Workshop, Workshop Attendance.</w:t>
      </w:r>
    </w:p>
    <w:p>
      <w:pPr>
        <w:pStyle w:val="ListParagraph"/>
        <w:numPr>
          <w:ilvl w:val="0"/>
          <w:numId w:val="2"/>
        </w:numPr>
        <w:spacing w:after="60"/>
      </w:pPr>
      <w:r>
        <w:rPr>
          <w:rFonts w:ascii="Arial" w:cs="Arial" w:eastAsia="Arial" w:hAnsi="Arial"/>
          <w:sz w:val="18"/>
          <w:szCs w:val="18"/>
        </w:rPr>
        <w:t xml:space="preserve">☐ Configure Document many-to-many relationship panels on all entities: Company, Contact, Engagement, Session, NPS Survey Response, Workshop, Workshop Attendance.</w:t>
      </w:r>
    </w:p>
    <w:p>
      <w:pPr>
        <w:pStyle w:val="ListParagraph"/>
        <w:numPr>
          <w:ilvl w:val="0"/>
          <w:numId w:val="2"/>
        </w:numPr>
        <w:spacing w:after="60"/>
      </w:pPr>
      <w:r>
        <w:rPr>
          <w:rFonts w:ascii="Arial" w:cs="Arial" w:eastAsia="Arial" w:hAnsi="Arial"/>
          <w:sz w:val="18"/>
          <w:szCs w:val="18"/>
        </w:rPr>
        <w:t xml:space="preserve">☐ Verify Email and Calls activity panels are present on Company, Contact, and Engagement detail views.</w:t>
      </w:r>
    </w:p>
    <w:p>
      <w:pPr>
        <w:pStyle w:val="ListParagraph"/>
        <w:numPr>
          <w:ilvl w:val="0"/>
          <w:numId w:val="2"/>
        </w:numPr>
        <w:spacing w:after="60"/>
      </w:pPr>
      <w:r>
        <w:rPr>
          <w:rFonts w:ascii="Arial" w:cs="Arial" w:eastAsia="Arial" w:hAnsi="Arial"/>
          <w:sz w:val="18"/>
          <w:szCs w:val="18"/>
        </w:rPr>
        <w:t xml:space="preserve">☐ Verify all relationship panels display correctly from both sides.</w:t>
      </w:r>
    </w:p>
    <w:p>
      <w:r>
        <w:t xml:space="preserve"/>
      </w:r>
    </w:p>
    <w:p>
      <w:pPr>
        <w:pStyle w:val="Heading2"/>
      </w:pPr>
      <w:r>
        <w:rPr>
          <w:rFonts w:ascii="Arial" w:cs="Arial" w:eastAsia="Arial" w:hAnsi="Arial"/>
          <w:b/>
          <w:bCs/>
          <w:sz w:val="28"/>
          <w:szCs w:val="28"/>
        </w:rPr>
        <w:t xml:space="preserve">Phase 10: Role-Based Access Control</w:t>
      </w:r>
    </w:p>
    <w:p>
      <w:r>
        <w:t xml:space="preserve"/>
      </w:r>
    </w:p>
    <w:p>
      <w:pPr>
        <w:spacing w:after="120"/>
      </w:pPr>
      <w:r>
        <w:rPr>
          <w:rFonts w:ascii="Arial" w:cs="Arial" w:eastAsia="Arial" w:hAnsi="Arial"/>
          <w:sz w:val="18"/>
          <w:szCs w:val="18"/>
        </w:rPr>
        <w:t xml:space="preserve">Configure EspoCRM Roles and Teams to enforce the access rules defined in the domain specifications. Test each role by logging in as a test user with that role assigned.</w:t>
      </w:r>
    </w:p>
    <w:p>
      <w:pPr>
        <w:pStyle w:val="ListParagraph"/>
        <w:numPr>
          <w:ilvl w:val="0"/>
          <w:numId w:val="2"/>
        </w:numPr>
        <w:spacing w:after="60"/>
      </w:pPr>
      <w:r>
        <w:rPr>
          <w:rFonts w:ascii="Arial" w:cs="Arial" w:eastAsia="Arial" w:hAnsi="Arial"/>
          <w:sz w:val="18"/>
          <w:szCs w:val="18"/>
        </w:rPr>
        <w:t xml:space="preserve">☐ Create or verify the Admin role with full Create/Read/Update/Delete access across all entities.</w:t>
      </w:r>
    </w:p>
    <w:p>
      <w:pPr>
        <w:pStyle w:val="ListParagraph"/>
        <w:numPr>
          <w:ilvl w:val="0"/>
          <w:numId w:val="2"/>
        </w:numPr>
        <w:spacing w:after="60"/>
      </w:pPr>
      <w:r>
        <w:rPr>
          <w:rFonts w:ascii="Arial" w:cs="Arial" w:eastAsia="Arial" w:hAnsi="Arial"/>
          <w:sz w:val="18"/>
          <w:szCs w:val="18"/>
        </w:rPr>
        <w:t xml:space="preserve">☐ Create the Primary Mentor role with Own Read/Update on Company, Contact (own record only), and Engagement; Own Create/Read/Update on Session, Notes, and Documents; Own Read on NPS Survey Responses, Workshops, and Dues.</w:t>
      </w:r>
    </w:p>
    <w:p>
      <w:pPr>
        <w:pStyle w:val="ListParagraph"/>
        <w:numPr>
          <w:ilvl w:val="0"/>
          <w:numId w:val="2"/>
        </w:numPr>
        <w:spacing w:after="60"/>
      </w:pPr>
      <w:r>
        <w:rPr>
          <w:rFonts w:ascii="Arial" w:cs="Arial" w:eastAsia="Arial" w:hAnsi="Arial"/>
          <w:sz w:val="18"/>
          <w:szCs w:val="18"/>
        </w:rPr>
        <w:t xml:space="preserve">☐ Create the Co-Mentor role with the same permissions as Primary Mentor, scoped to assigned Engagements.</w:t>
      </w:r>
    </w:p>
    <w:p>
      <w:pPr>
        <w:pStyle w:val="ListParagraph"/>
        <w:numPr>
          <w:ilvl w:val="0"/>
          <w:numId w:val="2"/>
        </w:numPr>
        <w:spacing w:after="60"/>
      </w:pPr>
      <w:r>
        <w:rPr>
          <w:rFonts w:ascii="Arial" w:cs="Arial" w:eastAsia="Arial" w:hAnsi="Arial"/>
          <w:sz w:val="18"/>
          <w:szCs w:val="18"/>
        </w:rPr>
        <w:t xml:space="preserve">☐ Create the SME role with Own Read on Company, Contact, and Engagement; Own Create/Read/Update on Session, Notes, and Documents; Own Read on NPS Survey Responses.</w:t>
      </w:r>
    </w:p>
    <w:p>
      <w:pPr>
        <w:pStyle w:val="ListParagraph"/>
        <w:numPr>
          <w:ilvl w:val="0"/>
          <w:numId w:val="2"/>
        </w:numPr>
        <w:spacing w:after="60"/>
      </w:pPr>
      <w:r>
        <w:rPr>
          <w:rFonts w:ascii="Arial" w:cs="Arial" w:eastAsia="Arial" w:hAnsi="Arial"/>
          <w:sz w:val="18"/>
          <w:szCs w:val="18"/>
        </w:rPr>
        <w:t xml:space="preserve">☐ Create the Board Member role with List-only Read on mentor Contact records. No access to individual Contact records, Engagement records, Session records, or Dues records.</w:t>
      </w:r>
    </w:p>
    <w:p>
      <w:pPr>
        <w:pStyle w:val="ListParagraph"/>
        <w:numPr>
          <w:ilvl w:val="0"/>
          <w:numId w:val="2"/>
        </w:numPr>
        <w:spacing w:after="60"/>
      </w:pPr>
      <w:r>
        <w:rPr>
          <w:rFonts w:ascii="Arial" w:cs="Arial" w:eastAsia="Arial" w:hAnsi="Arial"/>
          <w:sz w:val="18"/>
          <w:szCs w:val="18"/>
        </w:rPr>
        <w:t xml:space="preserve">☐ Configure field-level access on EIN Number: visible to Admin and Primary Mentor only.</w:t>
      </w:r>
    </w:p>
    <w:p>
      <w:pPr>
        <w:pStyle w:val="ListParagraph"/>
        <w:numPr>
          <w:ilvl w:val="0"/>
          <w:numId w:val="2"/>
        </w:numPr>
        <w:spacing w:after="60"/>
      </w:pPr>
      <w:r>
        <w:rPr>
          <w:rFonts w:ascii="Arial" w:cs="Arial" w:eastAsia="Arial" w:hAnsi="Arial"/>
          <w:sz w:val="18"/>
          <w:szCs w:val="18"/>
        </w:rPr>
        <w:t xml:space="preserve">☐ Configure field-level access on Internal Only Note and Document records: Admin only.</w:t>
      </w:r>
    </w:p>
    <w:p>
      <w:pPr>
        <w:pStyle w:val="ListParagraph"/>
        <w:numPr>
          <w:ilvl w:val="0"/>
          <w:numId w:val="2"/>
        </w:numPr>
        <w:spacing w:after="60"/>
      </w:pPr>
      <w:r>
        <w:rPr>
          <w:rFonts w:ascii="Arial" w:cs="Arial" w:eastAsia="Arial" w:hAnsi="Arial"/>
          <w:sz w:val="18"/>
          <w:szCs w:val="18"/>
        </w:rPr>
        <w:t xml:space="preserve">☐ Configure field-level access on Mentor Administrative fields per CBM-PRD-CRM-Mentor.docx Section 5.2: Ethics Agreement, T&amp;C, Moodle, Dues Status, Dues Payment Date, CBM Gmail Address = read-only for Mentor role. Background Check, Felony Conviction, Departure fields = hidden from Mentor role.</w:t>
      </w:r>
    </w:p>
    <w:p>
      <w:pPr>
        <w:pStyle w:val="ListParagraph"/>
        <w:numPr>
          <w:ilvl w:val="0"/>
          <w:numId w:val="2"/>
        </w:numPr>
        <w:spacing w:after="60"/>
      </w:pPr>
      <w:r>
        <w:rPr>
          <w:rFonts w:ascii="Arial" w:cs="Arial" w:eastAsia="Arial" w:hAnsi="Arial"/>
          <w:sz w:val="18"/>
          <w:szCs w:val="18"/>
        </w:rPr>
        <w:t xml:space="preserve">☐ Configure Teams to enforce record-level visibility scoping: mentors see only records linked to their assigned Engagements; clients have no CRM access.</w:t>
      </w:r>
    </w:p>
    <w:p>
      <w:pPr>
        <w:pStyle w:val="ListParagraph"/>
        <w:numPr>
          <w:ilvl w:val="0"/>
          <w:numId w:val="2"/>
        </w:numPr>
        <w:spacing w:after="60"/>
      </w:pPr>
      <w:r>
        <w:rPr>
          <w:rFonts w:ascii="Arial" w:cs="Arial" w:eastAsia="Arial" w:hAnsi="Arial"/>
          <w:sz w:val="18"/>
          <w:szCs w:val="18"/>
        </w:rPr>
        <w:t xml:space="preserve">☐ Test each role by logging in as a test user and verifying correct visibility, field-level access, and action permissions across all entity types.</w:t>
      </w:r>
    </w:p>
    <w:p>
      <w:r>
        <w:t xml:space="preserve"/>
      </w:r>
    </w:p>
    <w:p>
      <w:pPr>
        <w:pStyle w:val="Heading2"/>
      </w:pPr>
      <w:r>
        <w:rPr>
          <w:rFonts w:ascii="Arial" w:cs="Arial" w:eastAsia="Arial" w:hAnsi="Arial"/>
          <w:b/>
          <w:bCs/>
          <w:sz w:val="28"/>
          <w:szCs w:val="28"/>
        </w:rPr>
        <w:t xml:space="preserve">Phase 11: WordPress Forms</w:t>
      </w:r>
    </w:p>
    <w:p>
      <w:r>
        <w:t xml:space="preserve"/>
      </w:r>
    </w:p>
    <w:p>
      <w:pPr>
        <w:spacing w:after="120"/>
      </w:pPr>
      <w:r>
        <w:rPr>
          <w:rFonts w:ascii="Arial" w:cs="Arial" w:eastAsia="Arial" w:hAnsi="Arial"/>
          <w:sz w:val="18"/>
          <w:szCs w:val="18"/>
        </w:rPr>
        <w:t xml:space="preserve">Build both intake forms in WordPress and configure the EspoCRM REST API integration for each. Test both forms end-to-end before go-live.</w:t>
      </w:r>
    </w:p>
    <w:p>
      <w:pPr>
        <w:pStyle w:val="ListParagraph"/>
        <w:numPr>
          <w:ilvl w:val="0"/>
          <w:numId w:val="2"/>
        </w:numPr>
        <w:spacing w:after="60"/>
      </w:pPr>
      <w:r>
        <w:rPr>
          <w:rFonts w:ascii="Arial" w:cs="Arial" w:eastAsia="Arial" w:hAnsi="Arial"/>
          <w:sz w:val="18"/>
          <w:szCs w:val="18"/>
        </w:rPr>
        <w:t xml:space="preserve">☐ Verify the EspoCRM REST API is enabled and accessible from WordPress.</w:t>
      </w:r>
    </w:p>
    <w:p>
      <w:pPr>
        <w:pStyle w:val="ListParagraph"/>
        <w:numPr>
          <w:ilvl w:val="0"/>
          <w:numId w:val="2"/>
        </w:numPr>
        <w:spacing w:after="60"/>
      </w:pPr>
      <w:r>
        <w:rPr>
          <w:rFonts w:ascii="Arial" w:cs="Arial" w:eastAsia="Arial" w:hAnsi="Arial"/>
          <w:sz w:val="18"/>
          <w:szCs w:val="18"/>
        </w:rPr>
        <w:t xml:space="preserve">☐ Build the Client Intake (Mentoring Request) form in WordPress. Fields: First Name, Last Name, Middle Name, Preferred Name, Email Address, Phone, Zip Code, Business Name, Website, Address, Organization Type, Company Role (pre-set to Client Company, hidden), Business Stage, NAICS Sector, NAICS Subsector (filtered by Sector), Mentoring Focus Areas, Mentoring Needs Description.</w:t>
      </w:r>
    </w:p>
    <w:p>
      <w:pPr>
        <w:pStyle w:val="ListParagraph"/>
        <w:numPr>
          <w:ilvl w:val="0"/>
          <w:numId w:val="2"/>
        </w:numPr>
        <w:spacing w:after="60"/>
      </w:pPr>
      <w:r>
        <w:rPr>
          <w:rFonts w:ascii="Arial" w:cs="Arial" w:eastAsia="Arial" w:hAnsi="Arial"/>
          <w:sz w:val="18"/>
          <w:szCs w:val="18"/>
        </w:rPr>
        <w:t xml:space="preserve">☐ Configure the Client Intake form to post to EspoCRM via REST API and create three linked records on submission: Company (business fields), Contact (personal fields, flagged Primary Contact = Yes), and Engagement (Status = Submitted).</w:t>
      </w:r>
    </w:p>
    <w:p>
      <w:pPr>
        <w:pStyle w:val="ListParagraph"/>
        <w:numPr>
          <w:ilvl w:val="0"/>
          <w:numId w:val="2"/>
        </w:numPr>
        <w:spacing w:after="60"/>
      </w:pPr>
      <w:r>
        <w:rPr>
          <w:rFonts w:ascii="Arial" w:cs="Arial" w:eastAsia="Arial" w:hAnsi="Arial"/>
          <w:sz w:val="18"/>
          <w:szCs w:val="18"/>
        </w:rPr>
        <w:t xml:space="preserve">☐ Configure admin notification on Client Intake form submission.</w:t>
      </w:r>
    </w:p>
    <w:p>
      <w:pPr>
        <w:pStyle w:val="ListParagraph"/>
        <w:numPr>
          <w:ilvl w:val="0"/>
          <w:numId w:val="2"/>
        </w:numPr>
        <w:spacing w:after="60"/>
      </w:pPr>
      <w:r>
        <w:rPr>
          <w:rFonts w:ascii="Arial" w:cs="Arial" w:eastAsia="Arial" w:hAnsi="Arial"/>
          <w:sz w:val="18"/>
          <w:szCs w:val="18"/>
        </w:rPr>
        <w:t xml:space="preserve">☐ Build the Mentor Application form in WordPress. Fields: Why Are You Interested in Mentoring, First Name, Middle Name, Last Name, Preferred Name, Personal Email, Street Address, Phone, Professional Bio / Work Experience, LinkedIn Profile URL, Currently Employed, Industry Experience &amp; Expertise (NAICS Sectors multi-select), Mentoring Focus Areas, Skills &amp; Expertise Tags, Fluent Languages, How Did You Hear About CBM, Felony Conviction disclosure (yes/no), Terms &amp; Conditions acceptance (required checkbox).</w:t>
      </w:r>
    </w:p>
    <w:p>
      <w:pPr>
        <w:pStyle w:val="ListParagraph"/>
        <w:numPr>
          <w:ilvl w:val="0"/>
          <w:numId w:val="2"/>
        </w:numPr>
        <w:spacing w:after="60"/>
      </w:pPr>
      <w:r>
        <w:rPr>
          <w:rFonts w:ascii="Arial" w:cs="Arial" w:eastAsia="Arial" w:hAnsi="Arial"/>
          <w:sz w:val="18"/>
          <w:szCs w:val="18"/>
        </w:rPr>
        <w:t xml:space="preserve">☐ Configure Terms &amp; Conditions checkbox as a required field. Form cannot be submitted without acceptance.</w:t>
      </w:r>
    </w:p>
    <w:p>
      <w:pPr>
        <w:pStyle w:val="ListParagraph"/>
        <w:numPr>
          <w:ilvl w:val="0"/>
          <w:numId w:val="2"/>
        </w:numPr>
        <w:spacing w:after="60"/>
      </w:pPr>
      <w:r>
        <w:rPr>
          <w:rFonts w:ascii="Arial" w:cs="Arial" w:eastAsia="Arial" w:hAnsi="Arial"/>
          <w:sz w:val="18"/>
          <w:szCs w:val="18"/>
        </w:rPr>
        <w:t xml:space="preserve">☐ Configure the Mentor Application form to post to EspoCRM via REST API and create a Contact record with: Contact Type = Mentor, Mentor Status = Submitted, Terms &amp; Conditions Accepted = Yes, Terms &amp; Conditions Acceptance Date/Time = submission timestamp.</w:t>
      </w:r>
    </w:p>
    <w:p>
      <w:pPr>
        <w:pStyle w:val="ListParagraph"/>
        <w:numPr>
          <w:ilvl w:val="0"/>
          <w:numId w:val="2"/>
        </w:numPr>
        <w:spacing w:after="60"/>
      </w:pPr>
      <w:r>
        <w:rPr>
          <w:rFonts w:ascii="Arial" w:cs="Arial" w:eastAsia="Arial" w:hAnsi="Arial"/>
          <w:sz w:val="18"/>
          <w:szCs w:val="18"/>
        </w:rPr>
        <w:t xml:space="preserve">☐ Configure confirmation email on Mentor Application submission: send automated email to applicant's Personal Email acknowledging receipt and advising they will be contacted shortly.</w:t>
      </w:r>
    </w:p>
    <w:p>
      <w:pPr>
        <w:pStyle w:val="ListParagraph"/>
        <w:numPr>
          <w:ilvl w:val="0"/>
          <w:numId w:val="2"/>
        </w:numPr>
        <w:spacing w:after="60"/>
      </w:pPr>
      <w:r>
        <w:rPr>
          <w:rFonts w:ascii="Arial" w:cs="Arial" w:eastAsia="Arial" w:hAnsi="Arial"/>
          <w:sz w:val="18"/>
          <w:szCs w:val="18"/>
        </w:rPr>
        <w:t xml:space="preserve">☐ Configure admin notification on Mentor Application submission.</w:t>
      </w:r>
    </w:p>
    <w:p>
      <w:pPr>
        <w:pStyle w:val="ListParagraph"/>
        <w:numPr>
          <w:ilvl w:val="0"/>
          <w:numId w:val="2"/>
        </w:numPr>
        <w:spacing w:after="60"/>
      </w:pPr>
      <w:r>
        <w:rPr>
          <w:rFonts w:ascii="Arial" w:cs="Arial" w:eastAsia="Arial" w:hAnsi="Arial"/>
          <w:sz w:val="18"/>
          <w:szCs w:val="18"/>
        </w:rPr>
        <w:t xml:space="preserve">☐ Test Client Intake form end-to-end: submit test application, verify Company, Contact, and Engagement records created correctly in EspoCRM, verify admin notification received.</w:t>
      </w:r>
    </w:p>
    <w:p>
      <w:pPr>
        <w:pStyle w:val="ListParagraph"/>
        <w:numPr>
          <w:ilvl w:val="0"/>
          <w:numId w:val="2"/>
        </w:numPr>
        <w:spacing w:after="60"/>
      </w:pPr>
      <w:r>
        <w:rPr>
          <w:rFonts w:ascii="Arial" w:cs="Arial" w:eastAsia="Arial" w:hAnsi="Arial"/>
          <w:sz w:val="18"/>
          <w:szCs w:val="18"/>
        </w:rPr>
        <w:t xml:space="preserve">☐ Test Mentor Application form end-to-end: submit test application, verify Contact record created correctly with all fields, verify confirmation email received, verify admin notification received.</w:t>
      </w:r>
    </w:p>
    <w:p>
      <w:r>
        <w:t xml:space="preserve"/>
      </w:r>
    </w:p>
    <w:p>
      <w:pPr>
        <w:pStyle w:val="Heading2"/>
      </w:pPr>
      <w:r>
        <w:rPr>
          <w:rFonts w:ascii="Arial" w:cs="Arial" w:eastAsia="Arial" w:hAnsi="Arial"/>
          <w:b/>
          <w:bCs/>
          <w:sz w:val="28"/>
          <w:szCs w:val="28"/>
        </w:rPr>
        <w:t xml:space="preserve">Phase 12: Moodle Integration</w:t>
      </w:r>
    </w:p>
    <w:p>
      <w:r>
        <w:t xml:space="preserve"/>
      </w:r>
    </w:p>
    <w:p>
      <w:pPr>
        <w:spacing w:after="120"/>
      </w:pPr>
      <w:r>
        <w:rPr>
          <w:rFonts w:ascii="Arial" w:cs="Arial" w:eastAsia="Arial" w:hAnsi="Arial"/>
          <w:sz w:val="18"/>
          <w:szCs w:val="18"/>
        </w:rPr>
        <w:t xml:space="preserve">Configure the Moodle integration to automatically update mentor Contact records when required training is completed.</w:t>
      </w:r>
    </w:p>
    <w:p>
      <w:pPr>
        <w:pStyle w:val="ListParagraph"/>
        <w:numPr>
          <w:ilvl w:val="0"/>
          <w:numId w:val="2"/>
        </w:numPr>
        <w:spacing w:after="60"/>
      </w:pPr>
      <w:r>
        <w:rPr>
          <w:rFonts w:ascii="Arial" w:cs="Arial" w:eastAsia="Arial" w:hAnsi="Arial"/>
          <w:sz w:val="18"/>
          <w:szCs w:val="18"/>
        </w:rPr>
        <w:t xml:space="preserve">☐ Verify the CBM mentor training course is built and published in Moodle with a clear completion condition.</w:t>
      </w:r>
    </w:p>
    <w:p>
      <w:pPr>
        <w:pStyle w:val="ListParagraph"/>
        <w:numPr>
          <w:ilvl w:val="0"/>
          <w:numId w:val="2"/>
        </w:numPr>
        <w:spacing w:after="60"/>
      </w:pPr>
      <w:r>
        <w:rPr>
          <w:rFonts w:ascii="Arial" w:cs="Arial" w:eastAsia="Arial" w:hAnsi="Arial"/>
          <w:sz w:val="18"/>
          <w:szCs w:val="18"/>
        </w:rPr>
        <w:t xml:space="preserve">☐ Configure the Moodle-to-EspoCRM integration to fire a webhook or API call when a mentor completes the required training. Match Moodle user to EspoCRM Contact by email address.</w:t>
      </w:r>
    </w:p>
    <w:p>
      <w:pPr>
        <w:pStyle w:val="ListParagraph"/>
        <w:numPr>
          <w:ilvl w:val="0"/>
          <w:numId w:val="2"/>
        </w:numPr>
        <w:spacing w:after="60"/>
      </w:pPr>
      <w:r>
        <w:rPr>
          <w:rFonts w:ascii="Arial" w:cs="Arial" w:eastAsia="Arial" w:hAnsi="Arial"/>
          <w:sz w:val="18"/>
          <w:szCs w:val="18"/>
        </w:rPr>
        <w:t xml:space="preserve">☐ Configure the webhook/API call to set Moodle Training Completed = Yes and Moodle Completion Date = completion timestamp on the matched Contact record.</w:t>
      </w:r>
    </w:p>
    <w:p>
      <w:pPr>
        <w:pStyle w:val="ListParagraph"/>
        <w:numPr>
          <w:ilvl w:val="0"/>
          <w:numId w:val="2"/>
        </w:numPr>
        <w:spacing w:after="60"/>
      </w:pPr>
      <w:r>
        <w:rPr>
          <w:rFonts w:ascii="Arial" w:cs="Arial" w:eastAsia="Arial" w:hAnsi="Arial"/>
          <w:sz w:val="18"/>
          <w:szCs w:val="18"/>
        </w:rPr>
        <w:t xml:space="preserve">☐ Test end-to-end: complete the training as a test user in Moodle and verify the Contact record is updated correctly in EspoCRM.</w:t>
      </w:r>
    </w:p>
    <w:p>
      <w:r>
        <w:t xml:space="preserve"/>
      </w:r>
    </w:p>
    <w:p>
      <w:pPr>
        <w:pStyle w:val="Heading2"/>
      </w:pPr>
      <w:r>
        <w:rPr>
          <w:rFonts w:ascii="Arial" w:cs="Arial" w:eastAsia="Arial" w:hAnsi="Arial"/>
          <w:b/>
          <w:bCs/>
          <w:sz w:val="28"/>
          <w:szCs w:val="28"/>
        </w:rPr>
        <w:t xml:space="preserve">Phase 13: Workflows &amp; Automation</w:t>
      </w:r>
    </w:p>
    <w:p>
      <w:r>
        <w:t xml:space="preserve"/>
      </w:r>
    </w:p>
    <w:p>
      <w:pPr>
        <w:spacing w:after="120"/>
      </w:pPr>
      <w:r>
        <w:rPr>
          <w:rFonts w:ascii="Arial" w:cs="Arial" w:eastAsia="Arial" w:hAnsi="Arial"/>
          <w:sz w:val="18"/>
          <w:szCs w:val="18"/>
        </w:rPr>
        <w:t xml:space="preserve">Configure all EspoCRM workflow rules. Set configurable thresholds as admin-accessible system settings. Test all workflows in a development environment before enabling in production.</w:t>
      </w:r>
    </w:p>
    <w:p>
      <w:pPr>
        <w:pStyle w:val="ListParagraph"/>
        <w:numPr>
          <w:ilvl w:val="0"/>
          <w:numId w:val="2"/>
        </w:numPr>
        <w:spacing w:after="60"/>
      </w:pPr>
      <w:r>
        <w:rPr>
          <w:rFonts w:ascii="Arial" w:cs="Arial" w:eastAsia="Arial" w:hAnsi="Arial"/>
          <w:sz w:val="18"/>
          <w:szCs w:val="18"/>
        </w:rPr>
        <w:t xml:space="preserve">☐ Configure Client Intake workflow: on new Engagement created via REST API with Status = Submitted, notify admin.</w:t>
      </w:r>
    </w:p>
    <w:p>
      <w:pPr>
        <w:pStyle w:val="ListParagraph"/>
        <w:numPr>
          <w:ilvl w:val="0"/>
          <w:numId w:val="2"/>
        </w:numPr>
        <w:spacing w:after="60"/>
      </w:pPr>
      <w:r>
        <w:rPr>
          <w:rFonts w:ascii="Arial" w:cs="Arial" w:eastAsia="Arial" w:hAnsi="Arial"/>
          <w:sz w:val="18"/>
          <w:szCs w:val="18"/>
        </w:rPr>
        <w:t xml:space="preserve">☐ Configure Mentor Nomination workflow: on Engagement Status change to Pending Acceptance, send acceptance/refusal notification to nominated mentor with configurable acceptance window (default 48 hours).</w:t>
      </w:r>
    </w:p>
    <w:p>
      <w:pPr>
        <w:pStyle w:val="ListParagraph"/>
        <w:numPr>
          <w:ilvl w:val="0"/>
          <w:numId w:val="2"/>
        </w:numPr>
        <w:spacing w:after="60"/>
      </w:pPr>
      <w:r>
        <w:rPr>
          <w:rFonts w:ascii="Arial" w:cs="Arial" w:eastAsia="Arial" w:hAnsi="Arial"/>
          <w:sz w:val="18"/>
          <w:szCs w:val="18"/>
        </w:rPr>
        <w:t xml:space="preserve">☐ Configure Mentor Refusal workflow: on refusal, revert Engagement Status to Submitted, notify admin.</w:t>
      </w:r>
    </w:p>
    <w:p>
      <w:pPr>
        <w:pStyle w:val="ListParagraph"/>
        <w:numPr>
          <w:ilvl w:val="0"/>
          <w:numId w:val="2"/>
        </w:numPr>
        <w:spacing w:after="60"/>
      </w:pPr>
      <w:r>
        <w:rPr>
          <w:rFonts w:ascii="Arial" w:cs="Arial" w:eastAsia="Arial" w:hAnsi="Arial"/>
          <w:sz w:val="18"/>
          <w:szCs w:val="18"/>
        </w:rPr>
        <w:t xml:space="preserve">☐ Configure Acceptance Window Alert: if no mentor response within configured threshold, notify admin.</w:t>
      </w:r>
    </w:p>
    <w:p>
      <w:pPr>
        <w:pStyle w:val="ListParagraph"/>
        <w:numPr>
          <w:ilvl w:val="0"/>
          <w:numId w:val="2"/>
        </w:numPr>
        <w:spacing w:after="60"/>
      </w:pPr>
      <w:r>
        <w:rPr>
          <w:rFonts w:ascii="Arial" w:cs="Arial" w:eastAsia="Arial" w:hAnsi="Arial"/>
          <w:sz w:val="18"/>
          <w:szCs w:val="18"/>
        </w:rPr>
        <w:t xml:space="preserve">☐ Configure First Session workflow: on first Session created against an Assigned Engagement, change Engagement Status to Active.</w:t>
      </w:r>
    </w:p>
    <w:p>
      <w:pPr>
        <w:pStyle w:val="ListParagraph"/>
        <w:numPr>
          <w:ilvl w:val="0"/>
          <w:numId w:val="2"/>
        </w:numPr>
        <w:spacing w:after="60"/>
      </w:pPr>
      <w:r>
        <w:rPr>
          <w:rFonts w:ascii="Arial" w:cs="Arial" w:eastAsia="Arial" w:hAnsi="Arial"/>
          <w:sz w:val="18"/>
          <w:szCs w:val="18"/>
        </w:rPr>
        <w:t xml:space="preserve">☐ Configure Engagement Inactivity Monitoring: daily check per Meeting Cadence threshold. Change Status to Dormant and notify admin when threshold exceeded. Thresholds: Weekly = 14 days, Bi-Weekly = 21 days, Monthly = 45 days, As Needed = 60 days.</w:t>
      </w:r>
    </w:p>
    <w:p>
      <w:pPr>
        <w:pStyle w:val="ListParagraph"/>
        <w:numPr>
          <w:ilvl w:val="0"/>
          <w:numId w:val="2"/>
        </w:numPr>
        <w:spacing w:after="60"/>
      </w:pPr>
      <w:r>
        <w:rPr>
          <w:rFonts w:ascii="Arial" w:cs="Arial" w:eastAsia="Arial" w:hAnsi="Arial"/>
          <w:sz w:val="18"/>
          <w:szCs w:val="18"/>
        </w:rPr>
        <w:t xml:space="preserve">☐ Configure Dormant-to-Inactive workflow: change Status to Inactive after configurable period (default 60 days) with no activity.</w:t>
      </w:r>
    </w:p>
    <w:p>
      <w:pPr>
        <w:pStyle w:val="ListParagraph"/>
        <w:numPr>
          <w:ilvl w:val="0"/>
          <w:numId w:val="2"/>
        </w:numPr>
        <w:spacing w:after="60"/>
      </w:pPr>
      <w:r>
        <w:rPr>
          <w:rFonts w:ascii="Arial" w:cs="Arial" w:eastAsia="Arial" w:hAnsi="Arial"/>
          <w:sz w:val="18"/>
          <w:szCs w:val="18"/>
        </w:rPr>
        <w:t xml:space="preserve">☐ Configure Inactive-to-Abandoned workflow: change Status to Abandoned after configurable period (default 90 days). Trigger final NPS survey. Notify admin.</w:t>
      </w:r>
    </w:p>
    <w:p>
      <w:pPr>
        <w:pStyle w:val="ListParagraph"/>
        <w:numPr>
          <w:ilvl w:val="0"/>
          <w:numId w:val="2"/>
        </w:numPr>
        <w:spacing w:after="60"/>
      </w:pPr>
      <w:r>
        <w:rPr>
          <w:rFonts w:ascii="Arial" w:cs="Arial" w:eastAsia="Arial" w:hAnsi="Arial"/>
          <w:sz w:val="18"/>
          <w:szCs w:val="18"/>
        </w:rPr>
        <w:t xml:space="preserve">☐ Configure NPS Survey Trigger workflows: after 2nd Session, call LimeSurvey API to send survey. Repeat every 5 sessions thereafter.</w:t>
      </w:r>
    </w:p>
    <w:p>
      <w:pPr>
        <w:pStyle w:val="ListParagraph"/>
        <w:numPr>
          <w:ilvl w:val="0"/>
          <w:numId w:val="2"/>
        </w:numPr>
        <w:spacing w:after="60"/>
      </w:pPr>
      <w:r>
        <w:rPr>
          <w:rFonts w:ascii="Arial" w:cs="Arial" w:eastAsia="Arial" w:hAnsi="Arial"/>
          <w:sz w:val="18"/>
          <w:szCs w:val="18"/>
        </w:rPr>
        <w:t xml:space="preserve">☐ Configure Engagement Close NPS Trigger: on Status change to Completed or Abandoned, trigger final LimeSurvey API call.</w:t>
      </w:r>
    </w:p>
    <w:p>
      <w:pPr>
        <w:pStyle w:val="ListParagraph"/>
        <w:numPr>
          <w:ilvl w:val="0"/>
          <w:numId w:val="2"/>
        </w:numPr>
        <w:spacing w:after="60"/>
      </w:pPr>
      <w:r>
        <w:rPr>
          <w:rFonts w:ascii="Arial" w:cs="Arial" w:eastAsia="Arial" w:hAnsi="Arial"/>
          <w:sz w:val="18"/>
          <w:szCs w:val="18"/>
        </w:rPr>
        <w:t xml:space="preserve">☐ Configure Email Auto-Link workflow: automatically link inbound and outbound emails to the active Engagement when linked to a Contact with an active Engagement.</w:t>
      </w:r>
    </w:p>
    <w:p>
      <w:pPr>
        <w:pStyle w:val="ListParagraph"/>
        <w:numPr>
          <w:ilvl w:val="0"/>
          <w:numId w:val="2"/>
        </w:numPr>
        <w:spacing w:after="60"/>
      </w:pPr>
      <w:r>
        <w:rPr>
          <w:rFonts w:ascii="Arial" w:cs="Arial" w:eastAsia="Arial" w:hAnsi="Arial"/>
          <w:sz w:val="18"/>
          <w:szCs w:val="18"/>
        </w:rPr>
        <w:t xml:space="preserve">☐ Configure Meeting Request workflow: when Next Session Date/Time is saved on the Engagement (new or updated), send calendar meeting request to all Engagement Contacts (or Primary Contact if empty) and all assigned mentors.</w:t>
      </w:r>
    </w:p>
    <w:p>
      <w:pPr>
        <w:pStyle w:val="ListParagraph"/>
        <w:numPr>
          <w:ilvl w:val="0"/>
          <w:numId w:val="2"/>
        </w:numPr>
        <w:spacing w:after="60"/>
      </w:pPr>
      <w:r>
        <w:rPr>
          <w:rFonts w:ascii="Arial" w:cs="Arial" w:eastAsia="Arial" w:hAnsi="Arial"/>
          <w:sz w:val="18"/>
          <w:szCs w:val="18"/>
        </w:rPr>
        <w:t xml:space="preserve">☐ Configure Session Summary Email Draft workflow: when a Session is saved, auto-generate draft summary email from Topics Covered, Next Steps, and Next Session Date/Time. Present to mentor for review before sending.</w:t>
      </w:r>
    </w:p>
    <w:p>
      <w:pPr>
        <w:pStyle w:val="ListParagraph"/>
        <w:numPr>
          <w:ilvl w:val="0"/>
          <w:numId w:val="2"/>
        </w:numPr>
        <w:spacing w:after="60"/>
      </w:pPr>
      <w:r>
        <w:rPr>
          <w:rFonts w:ascii="Arial" w:cs="Arial" w:eastAsia="Arial" w:hAnsi="Arial"/>
          <w:sz w:val="18"/>
          <w:szCs w:val="18"/>
        </w:rPr>
        <w:t xml:space="preserve">☐ Configure Mentor Application Receipt workflow: on new Contact created with Contact Type = Mentor and Mentor Status = Submitted via REST API, trigger admin notification.</w:t>
      </w:r>
    </w:p>
    <w:p>
      <w:pPr>
        <w:pStyle w:val="ListParagraph"/>
        <w:numPr>
          <w:ilvl w:val="0"/>
          <w:numId w:val="2"/>
        </w:numPr>
        <w:spacing w:after="60"/>
      </w:pPr>
      <w:r>
        <w:rPr>
          <w:rFonts w:ascii="Arial" w:cs="Arial" w:eastAsia="Arial" w:hAnsi="Arial"/>
          <w:sz w:val="18"/>
          <w:szCs w:val="18"/>
        </w:rPr>
        <w:t xml:space="preserve">☐ Configure Mentor Inactivity Monitoring: daily check across all Active mentor Contacts. Alert admin when a mentor has had no session attendance, no new engagement acceptance, and no Active or Assigned engagements for the configured threshold (default 60 days).</w:t>
      </w:r>
    </w:p>
    <w:p>
      <w:pPr>
        <w:pStyle w:val="ListParagraph"/>
        <w:numPr>
          <w:ilvl w:val="0"/>
          <w:numId w:val="2"/>
        </w:numPr>
        <w:spacing w:after="60"/>
      </w:pPr>
      <w:r>
        <w:rPr>
          <w:rFonts w:ascii="Arial" w:cs="Arial" w:eastAsia="Arial" w:hAnsi="Arial"/>
          <w:sz w:val="18"/>
          <w:szCs w:val="18"/>
        </w:rPr>
        <w:t xml:space="preserve">☐ Configure Dues Unpaid Alert: when a Dues record exists for the current billing year with no Payment Date after a configurable grace period, alert admin.</w:t>
      </w:r>
    </w:p>
    <w:p>
      <w:pPr>
        <w:pStyle w:val="ListParagraph"/>
        <w:numPr>
          <w:ilvl w:val="0"/>
          <w:numId w:val="2"/>
        </w:numPr>
        <w:spacing w:after="60"/>
      </w:pPr>
      <w:r>
        <w:rPr>
          <w:rFonts w:ascii="Arial" w:cs="Arial" w:eastAsia="Arial" w:hAnsi="Arial"/>
          <w:sz w:val="18"/>
          <w:szCs w:val="18"/>
        </w:rPr>
        <w:t xml:space="preserve">☐ Set all configurable thresholds as admin-accessible system settings: mentor acceptance window (default 48 hours), Dormant thresholds per cadence, Inactive threshold (default 60 days), Abandoned threshold (default 90 days), mentor inactivity threshold (default 60 days), dues unpaid grace period.</w:t>
      </w:r>
    </w:p>
    <w:p>
      <w:pPr>
        <w:pStyle w:val="ListParagraph"/>
        <w:numPr>
          <w:ilvl w:val="0"/>
          <w:numId w:val="2"/>
        </w:numPr>
        <w:spacing w:after="60"/>
      </w:pPr>
      <w:r>
        <w:rPr>
          <w:rFonts w:ascii="Arial" w:cs="Arial" w:eastAsia="Arial" w:hAnsi="Arial"/>
          <w:sz w:val="18"/>
          <w:szCs w:val="18"/>
        </w:rPr>
        <w:t xml:space="preserve">☐ Test all workflows end-to-end in a development environment before enabling in production.</w:t>
      </w:r>
    </w:p>
    <w:p>
      <w:r>
        <w:t xml:space="preserve"/>
      </w:r>
    </w:p>
    <w:p>
      <w:pPr>
        <w:pStyle w:val="Heading2"/>
      </w:pPr>
      <w:r>
        <w:rPr>
          <w:rFonts w:ascii="Arial" w:cs="Arial" w:eastAsia="Arial" w:hAnsi="Arial"/>
          <w:b/>
          <w:bCs/>
          <w:sz w:val="28"/>
          <w:szCs w:val="28"/>
        </w:rPr>
        <w:t xml:space="preserve">Phase 14: Global Search Presets</w:t>
      </w:r>
    </w:p>
    <w:p>
      <w:r>
        <w:t xml:space="preserve"/>
      </w:r>
    </w:p>
    <w:p>
      <w:pPr>
        <w:spacing w:after="120"/>
      </w:pPr>
      <w:r>
        <w:rPr>
          <w:rFonts w:ascii="Arial" w:cs="Arial" w:eastAsia="Arial" w:hAnsi="Arial"/>
          <w:sz w:val="18"/>
          <w:szCs w:val="18"/>
        </w:rPr>
        <w:t xml:space="preserve">Configure global search presets for admin and mentor use. Create all presets as global (visible to all users with appropriate access).</w:t>
      </w:r>
    </w:p>
    <w:p>
      <w:pPr>
        <w:pStyle w:val="ListParagraph"/>
        <w:numPr>
          <w:ilvl w:val="0"/>
          <w:numId w:val="2"/>
        </w:numPr>
        <w:spacing w:after="60"/>
      </w:pPr>
      <w:r>
        <w:rPr>
          <w:rFonts w:ascii="Arial" w:cs="Arial" w:eastAsia="Arial" w:hAnsi="Arial"/>
          <w:sz w:val="18"/>
          <w:szCs w:val="18"/>
        </w:rPr>
        <w:t xml:space="preserve">☐ Create Engagement presets: Submitted Engagements, Pending Acceptance, Active Engagements, Dormant Engagements, Inactive Engagements, Abandoned Engagements, Completed Engagements.</w:t>
      </w:r>
    </w:p>
    <w:p>
      <w:pPr>
        <w:pStyle w:val="ListParagraph"/>
        <w:numPr>
          <w:ilvl w:val="0"/>
          <w:numId w:val="2"/>
        </w:numPr>
        <w:spacing w:after="60"/>
      </w:pPr>
      <w:r>
        <w:rPr>
          <w:rFonts w:ascii="Arial" w:cs="Arial" w:eastAsia="Arial" w:hAnsi="Arial"/>
          <w:sz w:val="18"/>
          <w:szCs w:val="18"/>
        </w:rPr>
        <w:t xml:space="preserve">☐ Create Company presets: All Companies, Companies with Active Engagements, Companies with No Active Engagement.</w:t>
      </w:r>
    </w:p>
    <w:p>
      <w:pPr>
        <w:pStyle w:val="ListParagraph"/>
        <w:numPr>
          <w:ilvl w:val="0"/>
          <w:numId w:val="2"/>
        </w:numPr>
        <w:spacing w:after="60"/>
      </w:pPr>
      <w:r>
        <w:rPr>
          <w:rFonts w:ascii="Arial" w:cs="Arial" w:eastAsia="Arial" w:hAnsi="Arial"/>
          <w:sz w:val="18"/>
          <w:szCs w:val="18"/>
        </w:rPr>
        <w:t xml:space="preserve">☐ Create Session presets: Sessions This Month, Sessions This Quarter.</w:t>
      </w:r>
    </w:p>
    <w:p>
      <w:pPr>
        <w:pStyle w:val="ListParagraph"/>
        <w:numPr>
          <w:ilvl w:val="0"/>
          <w:numId w:val="2"/>
        </w:numPr>
        <w:spacing w:after="60"/>
      </w:pPr>
      <w:r>
        <w:rPr>
          <w:rFonts w:ascii="Arial" w:cs="Arial" w:eastAsia="Arial" w:hAnsi="Arial"/>
          <w:sz w:val="18"/>
          <w:szCs w:val="18"/>
        </w:rPr>
        <w:t xml:space="preserve">☐ Create NPS Survey Response presets: Recent NPS Responses, Low NPS Scores (0-6).</w:t>
      </w:r>
    </w:p>
    <w:p>
      <w:pPr>
        <w:pStyle w:val="ListParagraph"/>
        <w:numPr>
          <w:ilvl w:val="0"/>
          <w:numId w:val="2"/>
        </w:numPr>
        <w:spacing w:after="60"/>
      </w:pPr>
      <w:r>
        <w:rPr>
          <w:rFonts w:ascii="Arial" w:cs="Arial" w:eastAsia="Arial" w:hAnsi="Arial"/>
          <w:sz w:val="18"/>
          <w:szCs w:val="18"/>
        </w:rPr>
        <w:t xml:space="preserve">☐ Create Note preset: My Notes (filtered by Created By = current user).</w:t>
      </w:r>
    </w:p>
    <w:p>
      <w:pPr>
        <w:pStyle w:val="ListParagraph"/>
        <w:numPr>
          <w:ilvl w:val="0"/>
          <w:numId w:val="2"/>
        </w:numPr>
        <w:spacing w:after="60"/>
      </w:pPr>
      <w:r>
        <w:rPr>
          <w:rFonts w:ascii="Arial" w:cs="Arial" w:eastAsia="Arial" w:hAnsi="Arial"/>
          <w:sz w:val="18"/>
          <w:szCs w:val="18"/>
        </w:rPr>
        <w:t xml:space="preserve">☐ Create Mentor Status presets: Submitted Applications, Provisional Mentors, Active Mentors, Inactive Mentors, Declined Applications, Departed Mentors.</w:t>
      </w:r>
    </w:p>
    <w:p>
      <w:pPr>
        <w:pStyle w:val="ListParagraph"/>
        <w:numPr>
          <w:ilvl w:val="0"/>
          <w:numId w:val="2"/>
        </w:numPr>
        <w:spacing w:after="60"/>
      </w:pPr>
      <w:r>
        <w:rPr>
          <w:rFonts w:ascii="Arial" w:cs="Arial" w:eastAsia="Arial" w:hAnsi="Arial"/>
          <w:sz w:val="18"/>
          <w:szCs w:val="18"/>
        </w:rPr>
        <w:t xml:space="preserve">☐ Create Mentor Capacity presets: Mentors Accepting Clients (Status = Active, Accepting New Clients = Yes, Available Capacity &gt; 0), Mentors at Capacity (Status = Active, Available Capacity = 0).</w:t>
      </w:r>
    </w:p>
    <w:p>
      <w:pPr>
        <w:pStyle w:val="ListParagraph"/>
        <w:numPr>
          <w:ilvl w:val="0"/>
          <w:numId w:val="2"/>
        </w:numPr>
        <w:spacing w:after="60"/>
      </w:pPr>
      <w:r>
        <w:rPr>
          <w:rFonts w:ascii="Arial" w:cs="Arial" w:eastAsia="Arial" w:hAnsi="Arial"/>
          <w:sz w:val="18"/>
          <w:szCs w:val="18"/>
        </w:rPr>
        <w:t xml:space="preserve">☐ Create Dues preset: Mentors with Unpaid Dues (Mentor Status = Active, Dues Status = Unpaid).</w:t>
      </w:r>
    </w:p>
    <w:p>
      <w:pPr>
        <w:pStyle w:val="ListParagraph"/>
        <w:numPr>
          <w:ilvl w:val="0"/>
          <w:numId w:val="2"/>
        </w:numPr>
        <w:spacing w:after="60"/>
      </w:pPr>
      <w:r>
        <w:rPr>
          <w:rFonts w:ascii="Arial" w:cs="Arial" w:eastAsia="Arial" w:hAnsi="Arial"/>
          <w:sz w:val="18"/>
          <w:szCs w:val="18"/>
        </w:rPr>
        <w:t xml:space="preserve">☐ Verify all presets return expected results against test data.</w:t>
      </w:r>
    </w:p>
    <w:p>
      <w:r>
        <w:t xml:space="preserve"/>
      </w:r>
    </w:p>
    <w:p>
      <w:pPr>
        <w:pStyle w:val="Heading2"/>
      </w:pPr>
      <w:r>
        <w:rPr>
          <w:rFonts w:ascii="Arial" w:cs="Arial" w:eastAsia="Arial" w:hAnsi="Arial"/>
          <w:b/>
          <w:bCs/>
          <w:sz w:val="28"/>
          <w:szCs w:val="28"/>
        </w:rPr>
        <w:t xml:space="preserve">Phase 15: Testing &amp; Validation</w:t>
      </w:r>
    </w:p>
    <w:p>
      <w:r>
        <w:t xml:space="preserve"/>
      </w:r>
    </w:p>
    <w:p>
      <w:pPr>
        <w:spacing w:after="120"/>
      </w:pPr>
      <w:r>
        <w:rPr>
          <w:rFonts w:ascii="Arial" w:cs="Arial" w:eastAsia="Arial" w:hAnsi="Arial"/>
          <w:sz w:val="18"/>
          <w:szCs w:val="18"/>
        </w:rPr>
        <w:t xml:space="preserve">Complete end-to-end testing of the full CRM before go-live. Perform each test with a test user account in the appropriate role.</w:t>
      </w:r>
    </w:p>
    <w:p>
      <w:pPr>
        <w:pStyle w:val="ListParagraph"/>
        <w:numPr>
          <w:ilvl w:val="0"/>
          <w:numId w:val="2"/>
        </w:numPr>
        <w:spacing w:after="60"/>
      </w:pPr>
      <w:r>
        <w:rPr>
          <w:rFonts w:ascii="Arial" w:cs="Arial" w:eastAsia="Arial" w:hAnsi="Arial"/>
          <w:sz w:val="18"/>
          <w:szCs w:val="18"/>
        </w:rPr>
        <w:t xml:space="preserve">☐ Submit a test Client Intake form and verify Company, Contact, and Engagement records are created correctly with Status = Submitted. Verify admin notification received.</w:t>
      </w:r>
    </w:p>
    <w:p>
      <w:pPr>
        <w:pStyle w:val="ListParagraph"/>
        <w:numPr>
          <w:ilvl w:val="0"/>
          <w:numId w:val="2"/>
        </w:numPr>
        <w:spacing w:after="60"/>
      </w:pPr>
      <w:r>
        <w:rPr>
          <w:rFonts w:ascii="Arial" w:cs="Arial" w:eastAsia="Arial" w:hAnsi="Arial"/>
          <w:sz w:val="18"/>
          <w:szCs w:val="18"/>
        </w:rPr>
        <w:t xml:space="preserve">☐ Test mentor nomination: nominate a mentor, verify notification sent, test acceptance path, test refusal path.</w:t>
      </w:r>
    </w:p>
    <w:p>
      <w:pPr>
        <w:pStyle w:val="ListParagraph"/>
        <w:numPr>
          <w:ilvl w:val="0"/>
          <w:numId w:val="2"/>
        </w:numPr>
        <w:spacing w:after="60"/>
      </w:pPr>
      <w:r>
        <w:rPr>
          <w:rFonts w:ascii="Arial" w:cs="Arial" w:eastAsia="Arial" w:hAnsi="Arial"/>
          <w:sz w:val="18"/>
          <w:szCs w:val="18"/>
        </w:rPr>
        <w:t xml:space="preserve">☐ Test Phase 2 client form delivery and verify response data populates correct Company fields.</w:t>
      </w:r>
    </w:p>
    <w:p>
      <w:pPr>
        <w:pStyle w:val="ListParagraph"/>
        <w:numPr>
          <w:ilvl w:val="0"/>
          <w:numId w:val="2"/>
        </w:numPr>
        <w:spacing w:after="60"/>
      </w:pPr>
      <w:r>
        <w:rPr>
          <w:rFonts w:ascii="Arial" w:cs="Arial" w:eastAsia="Arial" w:hAnsi="Arial"/>
          <w:sz w:val="18"/>
          <w:szCs w:val="18"/>
        </w:rPr>
        <w:t xml:space="preserve">☐ Log a test Session and verify Engagement roll-up fields update correctly (Total Sessions, Last Session Date, Total Session Hours, Total Sessions Last 30 Days).</w:t>
      </w:r>
    </w:p>
    <w:p>
      <w:pPr>
        <w:pStyle w:val="ListParagraph"/>
        <w:numPr>
          <w:ilvl w:val="0"/>
          <w:numId w:val="2"/>
        </w:numPr>
        <w:spacing w:after="60"/>
      </w:pPr>
      <w:r>
        <w:rPr>
          <w:rFonts w:ascii="Arial" w:cs="Arial" w:eastAsia="Arial" w:hAnsi="Arial"/>
          <w:sz w:val="18"/>
          <w:szCs w:val="18"/>
        </w:rPr>
        <w:t xml:space="preserve">☐ Test Session save validation: attempt to save a Session without a Mentor Attendee and verify the system blocks the save.</w:t>
      </w:r>
    </w:p>
    <w:p>
      <w:pPr>
        <w:pStyle w:val="ListParagraph"/>
        <w:numPr>
          <w:ilvl w:val="0"/>
          <w:numId w:val="2"/>
        </w:numPr>
        <w:spacing w:after="60"/>
      </w:pPr>
      <w:r>
        <w:rPr>
          <w:rFonts w:ascii="Arial" w:cs="Arial" w:eastAsia="Arial" w:hAnsi="Arial"/>
          <w:sz w:val="18"/>
          <w:szCs w:val="18"/>
        </w:rPr>
        <w:t xml:space="preserve">☐ Test NPS survey trigger at 2nd Session: verify LimeSurvey sends survey and response posts back as NPS Survey Response record.</w:t>
      </w:r>
    </w:p>
    <w:p>
      <w:pPr>
        <w:pStyle w:val="ListParagraph"/>
        <w:numPr>
          <w:ilvl w:val="0"/>
          <w:numId w:val="2"/>
        </w:numPr>
        <w:spacing w:after="60"/>
      </w:pPr>
      <w:r>
        <w:rPr>
          <w:rFonts w:ascii="Arial" w:cs="Arial" w:eastAsia="Arial" w:hAnsi="Arial"/>
          <w:sz w:val="18"/>
          <w:szCs w:val="18"/>
        </w:rPr>
        <w:t xml:space="preserve">☐ Test Engagement inactivity monitoring: manually advance dates and verify Dormant, Inactive, and Abandoned status transitions fire correctly.</w:t>
      </w:r>
    </w:p>
    <w:p>
      <w:pPr>
        <w:pStyle w:val="ListParagraph"/>
        <w:numPr>
          <w:ilvl w:val="0"/>
          <w:numId w:val="2"/>
        </w:numPr>
        <w:spacing w:after="60"/>
      </w:pPr>
      <w:r>
        <w:rPr>
          <w:rFonts w:ascii="Arial" w:cs="Arial" w:eastAsia="Arial" w:hAnsi="Arial"/>
          <w:sz w:val="18"/>
          <w:szCs w:val="18"/>
        </w:rPr>
        <w:t xml:space="preserve">☐ Submit a test Mentor Application form and verify Contact record created correctly with all fields, Mentor Status = Submitted, T&amp;C fields populated. Verify confirmation email and admin notification received.</w:t>
      </w:r>
    </w:p>
    <w:p>
      <w:pPr>
        <w:pStyle w:val="ListParagraph"/>
        <w:numPr>
          <w:ilvl w:val="0"/>
          <w:numId w:val="2"/>
        </w:numPr>
        <w:spacing w:after="60"/>
      </w:pPr>
      <w:r>
        <w:rPr>
          <w:rFonts w:ascii="Arial" w:cs="Arial" w:eastAsia="Arial" w:hAnsi="Arial"/>
          <w:sz w:val="18"/>
          <w:szCs w:val="18"/>
        </w:rPr>
        <w:t xml:space="preserve">☐ Test mentor review and approval: change Mentor Status from Submitted to Provisional, then complete full 7-step activation through to Active.</w:t>
      </w:r>
    </w:p>
    <w:p>
      <w:pPr>
        <w:pStyle w:val="ListParagraph"/>
        <w:numPr>
          <w:ilvl w:val="0"/>
          <w:numId w:val="2"/>
        </w:numPr>
        <w:spacing w:after="60"/>
      </w:pPr>
      <w:r>
        <w:rPr>
          <w:rFonts w:ascii="Arial" w:cs="Arial" w:eastAsia="Arial" w:hAnsi="Arial"/>
          <w:sz w:val="18"/>
          <w:szCs w:val="18"/>
        </w:rPr>
        <w:t xml:space="preserve">☐ Test mentor decline: change Mentor Status to Declined and verify record is retained.</w:t>
      </w:r>
    </w:p>
    <w:p>
      <w:pPr>
        <w:pStyle w:val="ListParagraph"/>
        <w:numPr>
          <w:ilvl w:val="0"/>
          <w:numId w:val="2"/>
        </w:numPr>
        <w:spacing w:after="60"/>
      </w:pPr>
      <w:r>
        <w:rPr>
          <w:rFonts w:ascii="Arial" w:cs="Arial" w:eastAsia="Arial" w:hAnsi="Arial"/>
          <w:sz w:val="18"/>
          <w:szCs w:val="18"/>
        </w:rPr>
        <w:t xml:space="preserve">☐ Test Moodle integration: complete training as test user and verify Moodle Training Completed and Moodle Completion Date set on Contact record.</w:t>
      </w:r>
    </w:p>
    <w:p>
      <w:pPr>
        <w:pStyle w:val="ListParagraph"/>
        <w:numPr>
          <w:ilvl w:val="0"/>
          <w:numId w:val="2"/>
        </w:numPr>
        <w:spacing w:after="60"/>
      </w:pPr>
      <w:r>
        <w:rPr>
          <w:rFonts w:ascii="Arial" w:cs="Arial" w:eastAsia="Arial" w:hAnsi="Arial"/>
          <w:sz w:val="18"/>
          <w:szCs w:val="18"/>
        </w:rPr>
        <w:t xml:space="preserve">☐ Test role-based access: log in as each role (Admin, Primary Mentor, Co-Mentor, SME, Board Member) and verify correct record visibility, field-level access, and action permissions.</w:t>
      </w:r>
    </w:p>
    <w:p>
      <w:pPr>
        <w:pStyle w:val="ListParagraph"/>
        <w:numPr>
          <w:ilvl w:val="0"/>
          <w:numId w:val="2"/>
        </w:numPr>
        <w:spacing w:after="60"/>
      </w:pPr>
      <w:r>
        <w:rPr>
          <w:rFonts w:ascii="Arial" w:cs="Arial" w:eastAsia="Arial" w:hAnsi="Arial"/>
          <w:sz w:val="18"/>
          <w:szCs w:val="18"/>
        </w:rPr>
        <w:t xml:space="preserve">☐ Test Board Member access: verify list-view only on mentor Contact records, no individual record access.</w:t>
      </w:r>
    </w:p>
    <w:p>
      <w:pPr>
        <w:pStyle w:val="ListParagraph"/>
        <w:numPr>
          <w:ilvl w:val="0"/>
          <w:numId w:val="2"/>
        </w:numPr>
        <w:spacing w:after="60"/>
      </w:pPr>
      <w:r>
        <w:rPr>
          <w:rFonts w:ascii="Arial" w:cs="Arial" w:eastAsia="Arial" w:hAnsi="Arial"/>
          <w:sz w:val="18"/>
          <w:szCs w:val="18"/>
        </w:rPr>
        <w:t xml:space="preserve">☐ Test Internal Only Note/Document: create Internal Only record as Admin, verify hidden from Mentor role.</w:t>
      </w:r>
    </w:p>
    <w:p>
      <w:pPr>
        <w:pStyle w:val="ListParagraph"/>
        <w:numPr>
          <w:ilvl w:val="0"/>
          <w:numId w:val="2"/>
        </w:numPr>
        <w:spacing w:after="60"/>
      </w:pPr>
      <w:r>
        <w:rPr>
          <w:rFonts w:ascii="Arial" w:cs="Arial" w:eastAsia="Arial" w:hAnsi="Arial"/>
          <w:sz w:val="18"/>
          <w:szCs w:val="18"/>
        </w:rPr>
        <w:t xml:space="preserve">☐ Test EIN Number field-level access: verify Co-Mentor and SME roles cannot see the field.</w:t>
      </w:r>
    </w:p>
    <w:p>
      <w:pPr>
        <w:pStyle w:val="ListParagraph"/>
        <w:numPr>
          <w:ilvl w:val="0"/>
          <w:numId w:val="2"/>
        </w:numPr>
        <w:spacing w:after="60"/>
      </w:pPr>
      <w:r>
        <w:rPr>
          <w:rFonts w:ascii="Arial" w:cs="Arial" w:eastAsia="Arial" w:hAnsi="Arial"/>
          <w:sz w:val="18"/>
          <w:szCs w:val="18"/>
        </w:rPr>
        <w:t xml:space="preserve">☐ Test email auto-link: send email from mentor Gmail, verify it appears on Contact and Engagement activity streams.</w:t>
      </w:r>
    </w:p>
    <w:p>
      <w:pPr>
        <w:pStyle w:val="ListParagraph"/>
        <w:numPr>
          <w:ilvl w:val="0"/>
          <w:numId w:val="2"/>
        </w:numPr>
        <w:spacing w:after="60"/>
      </w:pPr>
      <w:r>
        <w:rPr>
          <w:rFonts w:ascii="Arial" w:cs="Arial" w:eastAsia="Arial" w:hAnsi="Arial"/>
          <w:sz w:val="18"/>
          <w:szCs w:val="18"/>
        </w:rPr>
        <w:t xml:space="preserve">☐ Test mentor inactivity monitoring alert: manually advance dates and verify admin alert fires at configured threshold.</w:t>
      </w:r>
    </w:p>
    <w:p>
      <w:pPr>
        <w:pStyle w:val="ListParagraph"/>
        <w:numPr>
          <w:ilvl w:val="0"/>
          <w:numId w:val="2"/>
        </w:numPr>
        <w:spacing w:after="60"/>
      </w:pPr>
      <w:r>
        <w:rPr>
          <w:rFonts w:ascii="Arial" w:cs="Arial" w:eastAsia="Arial" w:hAnsi="Arial"/>
          <w:sz w:val="18"/>
          <w:szCs w:val="18"/>
        </w:rPr>
        <w:t xml:space="preserve">☐ Test Dues workflow: create Dues record, verify it appears on Contact Dues panel, test unpaid alert.</w:t>
      </w:r>
    </w:p>
    <w:p>
      <w:pPr>
        <w:pStyle w:val="ListParagraph"/>
        <w:numPr>
          <w:ilvl w:val="0"/>
          <w:numId w:val="2"/>
        </w:numPr>
        <w:spacing w:after="60"/>
      </w:pPr>
      <w:r>
        <w:rPr>
          <w:rFonts w:ascii="Arial" w:cs="Arial" w:eastAsia="Arial" w:hAnsi="Arial"/>
          <w:sz w:val="18"/>
          <w:szCs w:val="18"/>
        </w:rPr>
        <w:t xml:space="preserve">☐ Test all global search presets and verify expected results.</w:t>
      </w:r>
    </w:p>
    <w:p>
      <w:pPr>
        <w:pStyle w:val="ListParagraph"/>
        <w:numPr>
          <w:ilvl w:val="0"/>
          <w:numId w:val="2"/>
        </w:numPr>
        <w:spacing w:after="60"/>
      </w:pPr>
      <w:r>
        <w:rPr>
          <w:rFonts w:ascii="Arial" w:cs="Arial" w:eastAsia="Arial" w:hAnsi="Arial"/>
          <w:sz w:val="18"/>
          <w:szCs w:val="18"/>
        </w:rPr>
        <w:t xml:space="preserve">☐ Conduct a full end-to-end walkthrough: client intake through engagement close, and mentor application through offboarding, with test admin and test mentor accounts.</w:t>
      </w:r>
    </w:p>
    <w:p>
      <w:r>
        <w:t xml:space="preserve"/>
      </w:r>
    </w:p>
    <w:p>
      <w:pPr>
        <w:pStyle w:val="Heading1"/>
      </w:pPr>
      <w:r>
        <w:rPr>
          <w:rFonts w:ascii="Arial" w:cs="Arial" w:eastAsia="Arial" w:hAnsi="Arial"/>
          <w:b/>
          <w:bCs/>
          <w:sz w:val="32"/>
          <w:szCs w:val="32"/>
        </w:rPr>
        <w:t xml:space="preserve">4.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0.1</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In Progress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Last Updated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March 18, 2026</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Next Review</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After initial EspoCRM configuration and testing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Related Documents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CBM-PRD-CRM.docx, CBM-PRD-CRM-Client.docx, CBM-PRD-CRM-Mentor.docx</w:t>
            </w:r>
          </w:p>
        </w:tc>
      </w:tr>
    </w:tbl>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2E75B6" w:sz="4" w:space="4"/>
      </w:pBdr>
      <w:spacing w:before="320" w:after="160"/>
      <w:outlineLvl w:val="0"/>
    </w:pPr>
    <w:rPr>
      <w:rFonts w:ascii="Arial" w:cs="Arial" w:eastAsia="Arial" w:hAnsi="Arial"/>
      <w:b/>
      <w:bCs/>
      <w:color w:val="1F4E79"/>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1F4E79"/>
      <w:sz w:val="26"/>
      <w:szCs w:val="26"/>
    </w:rPr>
  </w:style>
  <w:style w:type="paragraph" w:styleId="Heading3">
    <w:name w:val="Heading 3"/>
    <w:basedOn w:val="Normal"/>
    <w:next w:val="Normal"/>
    <w:qFormat/>
    <w:pPr>
      <w:spacing w:before="180" w:after="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2026-03-19T04:07:43.671Z</dcterms:created>
  <dcterms:modified xsi:type="dcterms:W3CDTF">2026-03-19T04:07:43.672Z</dcterms:modified>
</cp:coreProperties>
</file>

<file path=docProps/custom.xml><?xml version="1.0" encoding="utf-8"?>
<Properties xmlns="http://schemas.openxmlformats.org/officeDocument/2006/custom-properties" xmlns:vt="http://schemas.openxmlformats.org/officeDocument/2006/docPropsVTypes"/>
</file>