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text (notes, descriptions)</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each point to one record in the foreign entity.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is linked to many records in the foreign entity.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2026-03-19T13:57:23.313Z</dcterms:created>
  <dcterms:modified xsi:type="dcterms:W3CDTF">2026-03-19T13:57:23.315Z</dcterms:modified>
</cp:coreProperties>
</file>

<file path=docProps/custom.xml><?xml version="1.0" encoding="utf-8"?>
<Properties xmlns="http://schemas.openxmlformats.org/officeDocument/2006/custom-properties" xmlns:vt="http://schemas.openxmlformats.org/officeDocument/2006/docPropsVTypes"/>
</file>