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1.7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 Role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Client Company | Mentoring Company | Partner Company | Sponsor Company | Vendor Company. Required. Identifies the company’s relationship to CBM. Cleveland Business Mentors is configured as Mentoring Company. Other mentoring organizations partnering with CBM would also use this value.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middle name.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name the contact prefers to be called. Optional. Text field. Used in communications and engagement materials.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Contacts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 Each Session record must have at least one Contact from a Mentoring Company (Company Role = Mentoring Company) listed in the Mentor Attendees panel before the record can be saved. This is enforced as a save validation rule in EspoCRM.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Attendees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Links one or more mentor Contact records (Company Role = Mentoring Company) who were physically present at the session. Required. At least one Contact from a Mentoring Company must be selected before the Session record can be saved. This is enforced as a save validation rule. The mentor who logs the session and the mentors listed here are independent — the logger need not be listed as an attendee.</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3.9 Engagement → Engagement Contacts</w:t>
      </w:r>
    </w:p>
    <w:p>
      <w:pPr>
        <w:spacing w:after="120"/>
      </w:pPr>
      <w:r>
        <w:t xml:space="preserve">Relationship type: Many-to-Many. An Engagement may have many participating Contacts; a Contact may participate in multiple Engagements.</w:t>
      </w:r>
    </w:p>
    <w:p>
      <w:pPr>
        <w:numPr>
          <w:ilvl w:val="0"/>
          <w:numId w:val="1"/>
        </w:numPr>
        <w:spacing w:after="60"/>
      </w:pPr>
      <w:r>
        <w:t xml:space="preserve">The Engagement Contacts panel lists the specific individuals from the client business who are actively participating in the engagement. It is set by the mentor at the time the engagement is assigned and updated as needed.</w:t>
      </w:r>
    </w:p>
    <w:p>
      <w:pPr>
        <w:numPr>
          <w:ilvl w:val="0"/>
          <w:numId w:val="1"/>
        </w:numPr>
        <w:spacing w:after="60"/>
      </w:pPr>
      <w:r>
        <w:t xml:space="preserve">Engagement Contacts determine who receives automated meeting requests when Next Session Date/Time is saved on the Engagement, and who receives session summary emails drafted by the mentor.</w:t>
      </w:r>
    </w:p>
    <w:p>
      <w:pPr>
        <w:numPr>
          <w:ilvl w:val="0"/>
          <w:numId w:val="1"/>
        </w:numPr>
        <w:spacing w:after="60"/>
      </w:pPr>
      <w:r>
        <w:t xml:space="preserve">If the Engagement Contacts panel is empty, automated communications default to the Primary Contact on the linked Company record.</w:t>
      </w:r>
    </w:p>
    <w:p>
      <w:r>
        <w:t xml:space="preserve"/>
      </w:r>
    </w:p>
    <w:p>
      <w:pPr>
        <w:pStyle w:val="Heading2"/>
      </w:pPr>
      <w:r>
        <w:t xml:space="preserve">3.9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New Business Started flag, Next Session Date/Time, and Mentor Attendees (at least one Mentoring Company contact required). Mentors are encouraged to set the Next Session Date/Time while on the call with the client.</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2"/>
      </w:pPr>
      <w:r>
        <w:t xml:space="preserve">4.8 Meeting Request</w:t>
      </w:r>
    </w:p>
    <w:p>
      <w:pPr>
        <w:spacing w:after="120"/>
      </w:pPr>
      <w:r>
        <w:t xml:space="preserve">A meeting request is sent automatically whenever the Next Session Date/Time field is saved on the Engagement record — whether set via the Session form or edited directly by the mentor or admin on the Engagement.</w:t>
      </w:r>
    </w:p>
    <w:p>
      <w:pPr>
        <w:numPr>
          <w:ilvl w:val="0"/>
          <w:numId w:val="2"/>
        </w:numPr>
        <w:spacing w:after="60"/>
      </w:pPr>
      <w:r>
        <w:t xml:space="preserve">Mentor or admin saves the Engagement record with a Next Session Date/Time value (new or updated).</w:t>
      </w:r>
    </w:p>
    <w:p>
      <w:pPr>
        <w:numPr>
          <w:ilvl w:val="0"/>
          <w:numId w:val="2"/>
        </w:numPr>
        <w:spacing w:after="60"/>
      </w:pPr>
      <w:r>
        <w:t xml:space="preserve">System generates a calendar meeting request for the scheduled date and time.</w:t>
      </w:r>
    </w:p>
    <w:p>
      <w:pPr>
        <w:numPr>
          <w:ilvl w:val="0"/>
          <w:numId w:val="2"/>
        </w:numPr>
        <w:spacing w:after="60"/>
      </w:pPr>
      <w:r>
        <w:t xml:space="preserve">Meeting request is sent to: all Contacts in the Engagement Contacts panel (or the Primary Contact if the panel is empty), the assigned Primary Mentor, all Co-Mentors, and all SMEs assigned to the Engagement.</w:t>
      </w:r>
    </w:p>
    <w:p>
      <w:pPr>
        <w:numPr>
          <w:ilvl w:val="0"/>
          <w:numId w:val="2"/>
        </w:numPr>
        <w:spacing w:after="60"/>
      </w:pPr>
      <w:r>
        <w:t xml:space="preserve">Saving a new Next Session Date/Time resets the inactivity monitoring clock, treating the scheduled meeting as a qualifying activity event.</w:t>
      </w:r>
    </w:p>
    <w:p>
      <w:r>
        <w:t xml:space="preserve"/>
      </w:r>
    </w:p>
    <w:p>
      <w:pPr>
        <w:pStyle w:val="Heading2"/>
      </w:pPr>
      <w:r>
        <w:t xml:space="preserve">4.9 Session Summary Email</w:t>
      </w:r>
    </w:p>
    <w:p>
      <w:pPr>
        <w:spacing w:after="120"/>
      </w:pPr>
      <w:r>
        <w:t xml:space="preserve">After logging a session, the mentor may send a summary email to the client recapping what was discussed and confirming next steps. The system drafts the email automatically from session data; the mentor reviews and approves before it is sent.</w:t>
      </w:r>
    </w:p>
    <w:p>
      <w:pPr>
        <w:numPr>
          <w:ilvl w:val="0"/>
          <w:numId w:val="2"/>
        </w:numPr>
        <w:spacing w:after="60"/>
      </w:pPr>
      <w:r>
        <w:t xml:space="preserve">Mentor saves the Session record.</w:t>
      </w:r>
    </w:p>
    <w:p>
      <w:pPr>
        <w:numPr>
          <w:ilvl w:val="0"/>
          <w:numId w:val="2"/>
        </w:numPr>
        <w:spacing w:after="60"/>
      </w:pPr>
      <w:r>
        <w:t xml:space="preserve">System generates a draft summary email populated from: Topics Covered, Next Steps, and Next Session Date/Time from the Session record.</w:t>
      </w:r>
    </w:p>
    <w:p>
      <w:pPr>
        <w:numPr>
          <w:ilvl w:val="0"/>
          <w:numId w:val="2"/>
        </w:numPr>
        <w:spacing w:after="60"/>
      </w:pPr>
      <w:r>
        <w:t xml:space="preserve">Draft email is presented to the mentor for review and editing within EspoCRM before sending.</w:t>
      </w:r>
    </w:p>
    <w:p>
      <w:pPr>
        <w:numPr>
          <w:ilvl w:val="0"/>
          <w:numId w:val="2"/>
        </w:numPr>
        <w:spacing w:after="60"/>
      </w:pPr>
      <w:r>
        <w:t xml:space="preserve">Mentor approves and sends the email. Recipients are the Engagement Contacts panel (or Primary Contact if empty).</w:t>
      </w:r>
    </w:p>
    <w:p>
      <w:pPr>
        <w:numPr>
          <w:ilvl w:val="0"/>
          <w:numId w:val="2"/>
        </w:numPr>
        <w:spacing w:after="60"/>
      </w:pPr>
      <w:r>
        <w:t xml:space="preserve">Sent email is automatically linked to the Engagement record and the relevant Contact records in the activity stream.</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(Company)</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 Steps</w:t>
      </w:r>
    </w:p>
    <w:p>
      <w:pPr>
        <w:spacing w:after="120"/>
      </w:pPr>
      <w:r>
        <w:t xml:space="preserve">This section provides a sequenced implementation checklist for configuring the client domain in EspoCRM. Steps are listed at the operational task level — sufficient to guide a CBM technology administrator familiar with EspoCRM through the full configuration. Detailed button-by-button instructions are not included here; those will be documented separately if needed.</w:t>
      </w:r>
    </w:p>
    <w:p>
      <w:pPr>
        <w:spacing w:after="120"/>
      </w:pPr>
      <w:r>
        <w:t xml:space="preserve">Steps must be completed in the order presented, as later steps depend on entities and relationships configured in earlier steps.</w:t>
      </w:r>
    </w:p>
    <w:p>
      <w:r>
        <w:t xml:space="preserve"/>
      </w:r>
    </w:p>
    <w:p>
      <w:pPr>
        <w:pStyle w:val="Heading2"/>
      </w:pPr>
      <w:r>
        <w:t xml:space="preserve">6.1 Shared Platform Entities</w:t>
      </w:r>
    </w:p>
    <w:p>
      <w:pPr>
        <w:spacing w:after="120"/>
      </w:pPr>
      <w:r>
        <w:t xml:space="preserve">These entities are used across all CBM CRM domains and must be configured before any domain-specific entities. Reference CBM-PRD-CRM.docx Section 18 for full field specifications.</w:t>
      </w:r>
    </w:p>
    <w:p>
      <w:r>
        <w:t xml:space="preserve"/>
      </w:r>
    </w:p>
    <w:p>
      <w:pPr>
        <w:numPr>
          <w:ilvl w:val="0"/>
          <w:numId w:val="1"/>
        </w:numPr>
        <w:spacing w:after="60"/>
      </w:pPr>
      <w:r>
        <w:t xml:space="preserve">☐ Create the Note entity with all defined fields (Title, Body, Internal Only, Created By, Created Date/Time).</w:t>
      </w:r>
    </w:p>
    <w:p>
      <w:pPr>
        <w:numPr>
          <w:ilvl w:val="0"/>
          <w:numId w:val="1"/>
        </w:numPr>
        <w:spacing w:after="60"/>
      </w:pPr>
      <w:r>
        <w:t xml:space="preserve">☐ Create the Comment entity with all defined fields (Note link, Body, Created By, Created Date/Time).</w:t>
      </w:r>
    </w:p>
    <w:p>
      <w:pPr>
        <w:numPr>
          <w:ilvl w:val="0"/>
          <w:numId w:val="1"/>
        </w:numPr>
        <w:spacing w:after="60"/>
      </w:pPr>
      <w:r>
        <w:t xml:space="preserve">☐ Configure the Comment entity as a child relationship of the Note entity (one Note, many Comments).</w:t>
      </w:r>
    </w:p>
    <w:p>
      <w:pPr>
        <w:numPr>
          <w:ilvl w:val="0"/>
          <w:numId w:val="1"/>
        </w:numPr>
        <w:spacing w:after="60"/>
      </w:pPr>
      <w:r>
        <w:t xml:space="preserve">☐ Create the Document entity with all defined fields (Title, Document Type, Description, File Attachment, External URL, Internal Only, Created By, Created Date/Time).</w:t>
      </w:r>
    </w:p>
    <w:p>
      <w:pPr>
        <w:numPr>
          <w:ilvl w:val="0"/>
          <w:numId w:val="1"/>
        </w:numPr>
        <w:spacing w:after="60"/>
      </w:pPr>
      <w:r>
        <w:t xml:space="preserve">☐ Configure Internal Only field-level access on Note and Document entities to restrict visibility to Admin role only when flagged.</w:t>
      </w:r>
    </w:p>
    <w:p>
      <w:pPr>
        <w:numPr>
          <w:ilvl w:val="0"/>
          <w:numId w:val="1"/>
        </w:numPr>
        <w:spacing w:after="60"/>
      </w:pPr>
      <w:r>
        <w:t xml:space="preserve">☐ Create a “My Notes” global search preset on the Note entity filtered by Created By = current user, sorted by Created Date/Time descending.</w:t>
      </w:r>
    </w:p>
    <w:p>
      <w:r>
        <w:t xml:space="preserve"/>
      </w:r>
    </w:p>
    <w:p>
      <w:pPr>
        <w:pStyle w:val="Heading2"/>
      </w:pPr>
      <w:r>
        <w:t xml:space="preserve">6.2 Company Entity</w:t>
      </w:r>
    </w:p>
    <w:p>
      <w:pPr>
        <w:spacing w:after="120"/>
      </w:pPr>
      <w:r>
        <w:t xml:space="preserve">Configure the Company entity (EspoCRM’s native Account entity, relabeled) with all Phase 1 and Phase 2 fields defined in Section 2.2.</w:t>
      </w:r>
    </w:p>
    <w:p>
      <w:r>
        <w:t xml:space="preserve"/>
      </w:r>
    </w:p>
    <w:p>
      <w:pPr>
        <w:numPr>
          <w:ilvl w:val="0"/>
          <w:numId w:val="1"/>
        </w:numPr>
        <w:spacing w:after="60"/>
      </w:pPr>
      <w:r>
        <w:t xml:space="preserve">☐ Relabel the Account entity display name to “Company” throughout the EspoCRM UI via Entity Manager label settings.</w:t>
      </w:r>
    </w:p>
    <w:p>
      <w:pPr>
        <w:numPr>
          <w:ilvl w:val="0"/>
          <w:numId w:val="1"/>
        </w:numPr>
        <w:spacing w:after="60"/>
      </w:pPr>
      <w:r>
        <w:t xml:space="preserve">☐ Add Phase 1 fields to the Company entity: Organization Type (dropdown), Company Role (dropdown), Business Stage (dropdown), NAICS Sector (dropdown), NAICS Subsector (dropdown), Mentoring Focus Areas (multi-select), Mentoring Needs Description (rich text).</w:t>
      </w:r>
    </w:p>
    <w:p>
      <w:pPr>
        <w:numPr>
          <w:ilvl w:val="0"/>
          <w:numId w:val="1"/>
        </w:numPr>
        <w:spacing w:after="60"/>
      </w:pPr>
      <w:r>
        <w:t xml:space="preserve">☐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numPr>
          <w:ilvl w:val="0"/>
          <w:numId w:val="1"/>
        </w:numPr>
        <w:spacing w:after="60"/>
      </w:pPr>
      <w:r>
        <w:t xml:space="preserve">☐ Add Professional Advisors field (multi-select checklist) with all defined values.</w:t>
      </w:r>
    </w:p>
    <w:p>
      <w:pPr>
        <w:numPr>
          <w:ilvl w:val="0"/>
          <w:numId w:val="1"/>
        </w:numPr>
        <w:spacing w:after="60"/>
      </w:pPr>
      <w:r>
        <w:t xml:space="preserve">☐ Add business registration fields: Registered with State, State of Registration, Legal Business Structure, EIN on File, Date of Formation, Registered Agent, EIN Number.</w:t>
      </w:r>
    </w:p>
    <w:p>
      <w:pPr>
        <w:numPr>
          <w:ilvl w:val="0"/>
          <w:numId w:val="1"/>
        </w:numPr>
        <w:spacing w:after="60"/>
      </w:pPr>
      <w:r>
        <w:t xml:space="preserve">☐ Configure Dynamic Logic to show/hide registration fields conditionally based on Registered with State value.</w:t>
      </w:r>
    </w:p>
    <w:p>
      <w:pPr>
        <w:numPr>
          <w:ilvl w:val="0"/>
          <w:numId w:val="1"/>
        </w:numPr>
        <w:spacing w:after="60"/>
      </w:pPr>
      <w:r>
        <w:t xml:space="preserve">☐ Configure field-level access on EIN Number to restrict visibility to Admin and assigned Primary Mentor only.</w:t>
      </w:r>
    </w:p>
    <w:p>
      <w:pPr>
        <w:numPr>
          <w:ilvl w:val="0"/>
          <w:numId w:val="1"/>
        </w:numPr>
        <w:spacing w:after="60"/>
      </w:pPr>
      <w:r>
        <w:t xml:space="preserve">☐ Organize all fields into logical panel groups on the Company detail view: Contact Information, Business Classification, Mentoring Context (Phase 1), Business Detail (Phase 2), Professional Advisors, Business Registration.</w:t>
      </w:r>
    </w:p>
    <w:p>
      <w:pPr>
        <w:numPr>
          <w:ilvl w:val="0"/>
          <w:numId w:val="1"/>
        </w:numPr>
        <w:spacing w:after="60"/>
      </w:pPr>
      <w:r>
        <w:t xml:space="preserve">☐ Configure Phase 2 panel group to be collapsible and clearly labeled as post-assignment information.</w:t>
      </w:r>
    </w:p>
    <w:p>
      <w:pPr>
        <w:numPr>
          <w:ilvl w:val="0"/>
          <w:numId w:val="1"/>
        </w:numPr>
        <w:spacing w:after="60"/>
      </w:pPr>
      <w:r>
        <w:t xml:space="preserve">☐ Add Note, Document, Email, and Calls relationship panels to the Company detail view.</w:t>
      </w:r>
    </w:p>
    <w:p>
      <w:r>
        <w:t xml:space="preserve"/>
      </w:r>
    </w:p>
    <w:p>
      <w:pPr>
        <w:pStyle w:val="Heading2"/>
      </w:pPr>
      <w:r>
        <w:t xml:space="preserve">6.3 Contact Entity</w:t>
      </w:r>
    </w:p>
    <w:p>
      <w:pPr>
        <w:spacing w:after="120"/>
      </w:pPr>
      <w:r>
        <w:t xml:space="preserve">The Contact entity uses EspoCRM’s native Contact entity. Add the fields defined in Section 2.3 that are not already present natively.</w:t>
      </w:r>
    </w:p>
    <w:p>
      <w:r>
        <w:t xml:space="preserve"/>
      </w:r>
    </w:p>
    <w:p>
      <w:pPr>
        <w:numPr>
          <w:ilvl w:val="0"/>
          <w:numId w:val="1"/>
        </w:numPr>
        <w:spacing w:after="60"/>
      </w:pPr>
      <w:r>
        <w:t xml:space="preserve">☐ Verify native Contact fields are present: First Name, Last Name, Email, Phone.</w:t>
      </w:r>
    </w:p>
    <w:p>
      <w:pPr>
        <w:numPr>
          <w:ilvl w:val="0"/>
          <w:numId w:val="1"/>
        </w:numPr>
        <w:spacing w:after="60"/>
      </w:pPr>
      <w:r>
        <w:t xml:space="preserve">☐ Add Role at Business field (text field) to the Contact entity.</w:t>
      </w:r>
    </w:p>
    <w:p>
      <w:pPr>
        <w:numPr>
          <w:ilvl w:val="0"/>
          <w:numId w:val="1"/>
        </w:numPr>
        <w:spacing w:after="60"/>
      </w:pPr>
      <w:r>
        <w:t xml:space="preserve">☐ Add Middle Name field (text field) to the Contact entity.</w:t>
      </w:r>
    </w:p>
    <w:p>
      <w:pPr>
        <w:numPr>
          <w:ilvl w:val="0"/>
          <w:numId w:val="1"/>
        </w:numPr>
        <w:spacing w:after="60"/>
      </w:pPr>
      <w:r>
        <w:t xml:space="preserve">☐ Add Preferred Name field (text field) to the Contact entity.</w:t>
      </w:r>
    </w:p>
    <w:p>
      <w:pPr>
        <w:numPr>
          <w:ilvl w:val="0"/>
          <w:numId w:val="1"/>
        </w:numPr>
        <w:spacing w:after="60"/>
      </w:pPr>
      <w:r>
        <w:t xml:space="preserve">☐ Add Primary Contact field (checkbox/boolean) to the Contact entity.</w:t>
      </w:r>
    </w:p>
    <w:p>
      <w:pPr>
        <w:numPr>
          <w:ilvl w:val="0"/>
          <w:numId w:val="1"/>
        </w:numPr>
        <w:spacing w:after="60"/>
      </w:pPr>
      <w:r>
        <w:t xml:space="preserve">☐ Add Zip Code field to the Contact entity if not already present as part of the native address field set.</w:t>
      </w:r>
    </w:p>
    <w:p>
      <w:pPr>
        <w:numPr>
          <w:ilvl w:val="0"/>
          <w:numId w:val="1"/>
        </w:numPr>
        <w:spacing w:after="60"/>
      </w:pPr>
      <w:r>
        <w:t xml:space="preserve">☐ Organize Contact detail view panels logically: Personal Information, Role at Business.</w:t>
      </w:r>
    </w:p>
    <w:p>
      <w:pPr>
        <w:numPr>
          <w:ilvl w:val="0"/>
          <w:numId w:val="1"/>
        </w:numPr>
        <w:spacing w:after="60"/>
      </w:pPr>
      <w:r>
        <w:t xml:space="preserve">☐ Add Note, Document, Email, and Calls relationship panels to the Contact detail view.</w:t>
      </w:r>
    </w:p>
    <w:p>
      <w:r>
        <w:t xml:space="preserve"/>
      </w:r>
    </w:p>
    <w:p>
      <w:pPr>
        <w:pStyle w:val="Heading2"/>
      </w:pPr>
      <w:r>
        <w:t xml:space="preserve">6.4 Engagement Entity</w:t>
      </w:r>
    </w:p>
    <w:p>
      <w:pPr>
        <w:spacing w:after="120"/>
      </w:pPr>
      <w:r>
        <w:t xml:space="preserve">Create the Engagement entity as a custom entity. This entity does not exist natively in EspoCRM and must be built from scratch via Entity Manager.</w:t>
      </w:r>
    </w:p>
    <w:p>
      <w:r>
        <w:t xml:space="preserve"/>
      </w:r>
    </w:p>
    <w:p>
      <w:pPr>
        <w:numPr>
          <w:ilvl w:val="0"/>
          <w:numId w:val="1"/>
        </w:numPr>
        <w:spacing w:after="60"/>
      </w:pPr>
      <w:r>
        <w:t xml:space="preserve">☐ Create the Engagement custom entity.</w:t>
      </w:r>
    </w:p>
    <w:p>
      <w:pPr>
        <w:numPr>
          <w:ilvl w:val="0"/>
          <w:numId w:val="1"/>
        </w:numPr>
        <w:spacing w:after="60"/>
      </w:pPr>
      <w:r>
        <w:t xml:space="preserve">☐ Add Status field (dropdown) with all defined values: Submitted, Pending Acceptance, Assigned, Active, On-Hold, Dormant, Inactive, Abandoned, Completed.</w:t>
      </w:r>
    </w:p>
    <w:p>
      <w:pPr>
        <w:numPr>
          <w:ilvl w:val="0"/>
          <w:numId w:val="1"/>
        </w:numPr>
        <w:spacing w:after="60"/>
      </w:pPr>
      <w:r>
        <w:t xml:space="preserve">☐ Add Start Date field (date).</w:t>
      </w:r>
    </w:p>
    <w:p>
      <w:pPr>
        <w:numPr>
          <w:ilvl w:val="0"/>
          <w:numId w:val="1"/>
        </w:numPr>
        <w:spacing w:after="60"/>
      </w:pPr>
      <w:r>
        <w:t xml:space="preserve">☐ Add Close Date field (date).</w:t>
      </w:r>
    </w:p>
    <w:p>
      <w:pPr>
        <w:numPr>
          <w:ilvl w:val="0"/>
          <w:numId w:val="1"/>
        </w:numPr>
        <w:spacing w:after="60"/>
      </w:pPr>
      <w:r>
        <w:t xml:space="preserve">☐ Add Meeting Cadence field (dropdown) with values: Weekly, Bi-Weekly, Monthly, As Needed.</w:t>
      </w:r>
    </w:p>
    <w:p>
      <w:pPr>
        <w:numPr>
          <w:ilvl w:val="0"/>
          <w:numId w:val="1"/>
        </w:numPr>
        <w:spacing w:after="60"/>
      </w:pPr>
      <w:r>
        <w:t xml:space="preserve">☐ Add Engagement Close Reason field (dropdown) with values: Goals Achieved, Client Withdrew, Inactive / No Response, Other.</w:t>
      </w:r>
    </w:p>
    <w:p>
      <w:pPr>
        <w:numPr>
          <w:ilvl w:val="0"/>
          <w:numId w:val="1"/>
        </w:numPr>
        <w:spacing w:after="60"/>
      </w:pPr>
      <w:r>
        <w:t xml:space="preserve">☐ Add Assigned Mentor field (link to Contact entity).</w:t>
      </w:r>
    </w:p>
    <w:p>
      <w:pPr>
        <w:numPr>
          <w:ilvl w:val="0"/>
          <w:numId w:val="1"/>
        </w:numPr>
        <w:spacing w:after="60"/>
      </w:pPr>
      <w:r>
        <w:t xml:space="preserve">☐ Configure Co-Mentor as a many-to-many relationship panel linking multiple Contact records with Co-Mentor role.</w:t>
      </w:r>
    </w:p>
    <w:p>
      <w:pPr>
        <w:numPr>
          <w:ilvl w:val="0"/>
          <w:numId w:val="1"/>
        </w:numPr>
        <w:spacing w:after="60"/>
      </w:pPr>
      <w:r>
        <w:t xml:space="preserve">☐ Configure SME as a many-to-many relationship panel linking multiple Contact records with SME role.</w:t>
      </w:r>
    </w:p>
    <w:p>
      <w:pPr>
        <w:numPr>
          <w:ilvl w:val="0"/>
          <w:numId w:val="1"/>
        </w:numPr>
        <w:spacing w:after="60"/>
      </w:pPr>
      <w:r>
        <w:t xml:space="preserve">☐ Add formula/roll-up fields: Total Sessions (count of linked Sessions), Total Sessions Last 30 Days (count of Sessions in last 30 days), Last Session Date (date of most recent Session), Total Session Hours (sum of Session Duration).</w:t>
      </w:r>
    </w:p>
    <w:p>
      <w:pPr>
        <w:numPr>
          <w:ilvl w:val="0"/>
          <w:numId w:val="1"/>
        </w:numPr>
        <w:spacing w:after="60"/>
      </w:pPr>
      <w:r>
        <w:t xml:space="preserve">☐ Add Next Session Date/Time field (date/time). Configure as editable by mentor and admin. Configure formula to auto-populate from the most recently logged Session’s Next Session Date/Time field.</w:t>
      </w:r>
    </w:p>
    <w:p>
      <w:pPr>
        <w:numPr>
          <w:ilvl w:val="0"/>
          <w:numId w:val="1"/>
        </w:numPr>
        <w:spacing w:after="60"/>
      </w:pPr>
      <w:r>
        <w:t xml:space="preserve">☐ Organize Engagement detail view panels: Engagement Details, Mentor Assignment, Analytics Summary.</w:t>
      </w:r>
    </w:p>
    <w:p>
      <w:pPr>
        <w:numPr>
          <w:ilvl w:val="0"/>
          <w:numId w:val="1"/>
        </w:numPr>
        <w:spacing w:after="60"/>
      </w:pPr>
      <w:r>
        <w:t xml:space="preserve">☐ Configure Engagement Contacts as a many-to-many relationship panel on the Engagement entity, linking to the Contact entity.</w:t>
      </w:r>
    </w:p>
    <w:p>
      <w:pPr>
        <w:numPr>
          <w:ilvl w:val="0"/>
          <w:numId w:val="1"/>
        </w:numPr>
        <w:spacing w:after="60"/>
      </w:pPr>
      <w:r>
        <w:t xml:space="preserve">☐ Add Note, Document, Email, and Calls relationship panels to the Engagement detail view.</w:t>
      </w:r>
    </w:p>
    <w:p>
      <w:r>
        <w:t xml:space="preserve"/>
      </w:r>
    </w:p>
    <w:p>
      <w:pPr>
        <w:pStyle w:val="Heading2"/>
      </w:pPr>
      <w:r>
        <w:t xml:space="preserve">6.5 Session Entity</w:t>
      </w:r>
    </w:p>
    <w:p>
      <w:pPr>
        <w:spacing w:after="120"/>
      </w:pPr>
      <w:r>
        <w:t xml:space="preserve">Create the Session entity as a custom entity.</w:t>
      </w:r>
    </w:p>
    <w:p>
      <w:r>
        <w:t xml:space="preserve"/>
      </w:r>
    </w:p>
    <w:p>
      <w:pPr>
        <w:numPr>
          <w:ilvl w:val="0"/>
          <w:numId w:val="1"/>
        </w:numPr>
        <w:spacing w:after="60"/>
      </w:pPr>
      <w:r>
        <w:t xml:space="preserve">☐ Create the Session custom entity.</w:t>
      </w:r>
    </w:p>
    <w:p>
      <w:pPr>
        <w:numPr>
          <w:ilvl w:val="0"/>
          <w:numId w:val="1"/>
        </w:numPr>
        <w:spacing w:after="60"/>
      </w:pPr>
      <w:r>
        <w:t xml:space="preserve">☐ Add Session Date/Time field (date/time).</w:t>
      </w:r>
    </w:p>
    <w:p>
      <w:pPr>
        <w:numPr>
          <w:ilvl w:val="0"/>
          <w:numId w:val="1"/>
        </w:numPr>
        <w:spacing w:after="60"/>
      </w:pPr>
      <w:r>
        <w:t xml:space="preserve">☐ Add Duration field (integer, minutes).</w:t>
      </w:r>
    </w:p>
    <w:p>
      <w:pPr>
        <w:numPr>
          <w:ilvl w:val="0"/>
          <w:numId w:val="1"/>
        </w:numPr>
        <w:spacing w:after="60"/>
      </w:pPr>
      <w:r>
        <w:t xml:space="preserve">☐ Add Session Type field (dropdown) with values: In-Person, Video Call, Phone Call.</w:t>
      </w:r>
    </w:p>
    <w:p>
      <w:pPr>
        <w:numPr>
          <w:ilvl w:val="0"/>
          <w:numId w:val="1"/>
        </w:numPr>
        <w:spacing w:after="60"/>
      </w:pPr>
      <w:r>
        <w:t xml:space="preserve">☐ Add Meeting Location Type field (dropdown) with values: CBM Office, Client’s Place of Business, Other.</w:t>
      </w:r>
    </w:p>
    <w:p>
      <w:pPr>
        <w:numPr>
          <w:ilvl w:val="0"/>
          <w:numId w:val="1"/>
        </w:numPr>
        <w:spacing w:after="60"/>
      </w:pPr>
      <w:r>
        <w:t xml:space="preserve">☐ Add Location Details field (text).</w:t>
      </w:r>
    </w:p>
    <w:p>
      <w:pPr>
        <w:numPr>
          <w:ilvl w:val="0"/>
          <w:numId w:val="1"/>
        </w:numPr>
        <w:spacing w:after="60"/>
      </w:pPr>
      <w:r>
        <w:t xml:space="preserve">☐ Configure Dynamic Logic to show Meeting Location Type only when Session Type = In-Person.</w:t>
      </w:r>
    </w:p>
    <w:p>
      <w:pPr>
        <w:numPr>
          <w:ilvl w:val="0"/>
          <w:numId w:val="1"/>
        </w:numPr>
        <w:spacing w:after="60"/>
      </w:pPr>
      <w:r>
        <w:t xml:space="preserve">☐ Configure Dynamic Logic to show Location Details only when Meeting Location Type = Other.</w:t>
      </w:r>
    </w:p>
    <w:p>
      <w:pPr>
        <w:numPr>
          <w:ilvl w:val="0"/>
          <w:numId w:val="1"/>
        </w:numPr>
        <w:spacing w:after="60"/>
      </w:pPr>
      <w:r>
        <w:t xml:space="preserve">☐ Add Topics Covered field (multi-select dropdown, values TBD).</w:t>
      </w:r>
    </w:p>
    <w:p>
      <w:pPr>
        <w:numPr>
          <w:ilvl w:val="0"/>
          <w:numId w:val="1"/>
        </w:numPr>
        <w:spacing w:after="60"/>
      </w:pPr>
      <w:r>
        <w:t xml:space="preserve">☐ Add Topics Covered Notes field (rich text) for free-text topic detail.</w:t>
      </w:r>
    </w:p>
    <w:p>
      <w:pPr>
        <w:numPr>
          <w:ilvl w:val="0"/>
          <w:numId w:val="1"/>
        </w:numPr>
        <w:spacing w:after="60"/>
      </w:pPr>
      <w:r>
        <w:t xml:space="preserve">☐ Add Mentor Notes field (rich text).</w:t>
      </w:r>
    </w:p>
    <w:p>
      <w:pPr>
        <w:numPr>
          <w:ilvl w:val="0"/>
          <w:numId w:val="1"/>
        </w:numPr>
        <w:spacing w:after="60"/>
      </w:pPr>
      <w:r>
        <w:t xml:space="preserve">☐ Add Next Steps field (rich text).</w:t>
      </w:r>
    </w:p>
    <w:p>
      <w:pPr>
        <w:numPr>
          <w:ilvl w:val="0"/>
          <w:numId w:val="1"/>
        </w:numPr>
        <w:spacing w:after="60"/>
      </w:pPr>
      <w:r>
        <w:t xml:space="preserve">☐ Add New Business Started field (checkbox/boolean).</w:t>
      </w:r>
    </w:p>
    <w:p>
      <w:pPr>
        <w:numPr>
          <w:ilvl w:val="0"/>
          <w:numId w:val="1"/>
        </w:numPr>
        <w:spacing w:after="60"/>
      </w:pPr>
      <w:r>
        <w:t xml:space="preserve">☐ Add Note and Document relationship panels to the Session detail view.</w:t>
      </w:r>
    </w:p>
    <w:p>
      <w:pPr>
        <w:numPr>
          <w:ilvl w:val="0"/>
          <w:numId w:val="1"/>
        </w:numPr>
        <w:spacing w:after="60"/>
      </w:pPr>
      <w:r>
        <w:t xml:space="preserve">☐ Configure Mentor Attendees as a many-to-many relationship panel on the Session entity, linking to Contact records where Company Role = Mentoring Company.</w:t>
      </w:r>
    </w:p>
    <w:p>
      <w:pPr>
        <w:numPr>
          <w:ilvl w:val="0"/>
          <w:numId w:val="1"/>
        </w:numPr>
        <w:spacing w:after="60"/>
      </w:pPr>
      <w:r>
        <w:t xml:space="preserve">☐ Configure save validation rule on the Session entity requiring at least one Contact from a Mentoring Company to be present in the Mentor Attendees panel before the record can be saved.</w:t>
      </w:r>
    </w:p>
    <w:p>
      <w:r>
        <w:t xml:space="preserve"/>
      </w:r>
    </w:p>
    <w:p>
      <w:pPr>
        <w:pStyle w:val="Heading2"/>
      </w:pPr>
      <w:r>
        <w:t xml:space="preserve">6.6 NPS Survey Response Entity</w:t>
      </w:r>
    </w:p>
    <w:p>
      <w:pPr>
        <w:spacing w:after="120"/>
      </w:pPr>
      <w:r>
        <w:t xml:space="preserve">Create the NPS Survey Response entity as a custom entity and configure the LimeSurvey integration.</w:t>
      </w:r>
    </w:p>
    <w:p>
      <w:r>
        <w:t xml:space="preserve"/>
      </w:r>
    </w:p>
    <w:p>
      <w:pPr>
        <w:numPr>
          <w:ilvl w:val="0"/>
          <w:numId w:val="1"/>
        </w:numPr>
        <w:spacing w:after="60"/>
      </w:pPr>
      <w:r>
        <w:t xml:space="preserve">☐ Create the NPS Survey Response custom entity.</w:t>
      </w:r>
    </w:p>
    <w:p>
      <w:pPr>
        <w:numPr>
          <w:ilvl w:val="0"/>
          <w:numId w:val="1"/>
        </w:numPr>
        <w:spacing w:after="60"/>
      </w:pPr>
      <w:r>
        <w:t xml:space="preserve">☐ Add Survey Trigger field (dropdown, read-only) with values: 2nd Session, Every 5 Sessions, Engagement Close.</w:t>
      </w:r>
    </w:p>
    <w:p>
      <w:pPr>
        <w:numPr>
          <w:ilvl w:val="0"/>
          <w:numId w:val="1"/>
        </w:numPr>
        <w:spacing w:after="60"/>
      </w:pPr>
      <w:r>
        <w:t xml:space="preserve">☐ Add Survey Date/Time field (date/time, system-populated).</w:t>
      </w:r>
    </w:p>
    <w:p>
      <w:pPr>
        <w:numPr>
          <w:ilvl w:val="0"/>
          <w:numId w:val="1"/>
        </w:numPr>
        <w:spacing w:after="60"/>
      </w:pPr>
      <w:r>
        <w:t xml:space="preserve">☐ Add NPS Score field (integer, 0-10).</w:t>
      </w:r>
    </w:p>
    <w:p>
      <w:pPr>
        <w:numPr>
          <w:ilvl w:val="0"/>
          <w:numId w:val="1"/>
        </w:numPr>
        <w:spacing w:after="60"/>
      </w:pPr>
      <w:r>
        <w:t xml:space="preserve">☐ Add Did CBM Help You field (boolean yes/no).</w:t>
      </w:r>
    </w:p>
    <w:p>
      <w:pPr>
        <w:numPr>
          <w:ilvl w:val="0"/>
          <w:numId w:val="1"/>
        </w:numPr>
        <w:spacing w:after="60"/>
      </w:pPr>
      <w:r>
        <w:t xml:space="preserve">☐ Add I Would Return to See This Mentor Again field (integer, 1-5).</w:t>
      </w:r>
    </w:p>
    <w:p>
      <w:pPr>
        <w:numPr>
          <w:ilvl w:val="0"/>
          <w:numId w:val="1"/>
        </w:numPr>
        <w:spacing w:after="60"/>
      </w:pPr>
      <w:r>
        <w:t xml:space="preserve">☐ Add Mentor Listened and Understood My Needs field (integer, 1-5).</w:t>
      </w:r>
    </w:p>
    <w:p>
      <w:pPr>
        <w:numPr>
          <w:ilvl w:val="0"/>
          <w:numId w:val="1"/>
        </w:numPr>
        <w:spacing w:after="60"/>
      </w:pPr>
      <w:r>
        <w:t xml:space="preserve">☐ Add How Could CBM Better Meet Your Needs field (rich text, optional).</w:t>
      </w:r>
    </w:p>
    <w:p>
      <w:pPr>
        <w:numPr>
          <w:ilvl w:val="0"/>
          <w:numId w:val="1"/>
        </w:numPr>
        <w:spacing w:after="60"/>
      </w:pPr>
      <w:r>
        <w:t xml:space="preserve">☐ Install and configure LimeSurvey (self-hosted on AWS).</w:t>
      </w:r>
    </w:p>
    <w:p>
      <w:pPr>
        <w:numPr>
          <w:ilvl w:val="0"/>
          <w:numId w:val="1"/>
        </w:numPr>
        <w:spacing w:after="60"/>
      </w:pPr>
      <w:r>
        <w:t xml:space="preserve">☐ Build the NPS survey in LimeSurvey with all defined questions.</w:t>
      </w:r>
    </w:p>
    <w:p>
      <w:pPr>
        <w:numPr>
          <w:ilvl w:val="0"/>
          <w:numId w:val="1"/>
        </w:numPr>
        <w:spacing w:after="60"/>
      </w:pPr>
      <w:r>
        <w:t xml:space="preserve">☐ Configure LimeSurvey API connection to EspoCRM for response posting.</w:t>
      </w:r>
    </w:p>
    <w:p>
      <w:pPr>
        <w:numPr>
          <w:ilvl w:val="0"/>
          <w:numId w:val="1"/>
        </w:numPr>
        <w:spacing w:after="60"/>
      </w:pPr>
      <w:r>
        <w:t xml:space="preserve">☐ Test end-to-end survey delivery and response capture before go-live.</w:t>
      </w:r>
    </w:p>
    <w:p>
      <w:r>
        <w:t xml:space="preserve"/>
      </w:r>
    </w:p>
    <w:p>
      <w:pPr>
        <w:pStyle w:val="Heading2"/>
      </w:pPr>
      <w:r>
        <w:t xml:space="preserve">6.7 Workshop Entity</w:t>
      </w:r>
    </w:p>
    <w:p>
      <w:pPr>
        <w:spacing w:after="120"/>
      </w:pPr>
      <w:r>
        <w:t xml:space="preserve">Create the Workshop entity as a custom entity.</w:t>
      </w:r>
    </w:p>
    <w:p>
      <w:r>
        <w:t xml:space="preserve"/>
      </w:r>
    </w:p>
    <w:p>
      <w:pPr>
        <w:numPr>
          <w:ilvl w:val="0"/>
          <w:numId w:val="1"/>
        </w:numPr>
        <w:spacing w:after="60"/>
      </w:pPr>
      <w:r>
        <w:t xml:space="preserve">☐ Create the Workshop custom entity.</w:t>
      </w:r>
    </w:p>
    <w:p>
      <w:pPr>
        <w:numPr>
          <w:ilvl w:val="0"/>
          <w:numId w:val="1"/>
        </w:numPr>
        <w:spacing w:after="60"/>
      </w:pPr>
      <w:r>
        <w:t xml:space="preserve">☐ Add Title field (text).</w:t>
      </w:r>
    </w:p>
    <w:p>
      <w:pPr>
        <w:numPr>
          <w:ilvl w:val="0"/>
          <w:numId w:val="1"/>
        </w:numPr>
        <w:spacing w:after="60"/>
      </w:pPr>
      <w:r>
        <w:t xml:space="preserve">☐ Add Date/Time field (date/time).</w:t>
      </w:r>
    </w:p>
    <w:p>
      <w:pPr>
        <w:numPr>
          <w:ilvl w:val="0"/>
          <w:numId w:val="1"/>
        </w:numPr>
        <w:spacing w:after="60"/>
      </w:pPr>
      <w:r>
        <w:t xml:space="preserve">☐ Add Topic/Category field (dropdown, aligned with Mentoring Focus Areas values).</w:t>
      </w:r>
    </w:p>
    <w:p>
      <w:pPr>
        <w:numPr>
          <w:ilvl w:val="0"/>
          <w:numId w:val="1"/>
        </w:numPr>
        <w:spacing w:after="60"/>
      </w:pPr>
      <w:r>
        <w:t xml:space="preserve">☐ Add Presenter field (text or link to Contact).</w:t>
      </w:r>
    </w:p>
    <w:p>
      <w:pPr>
        <w:numPr>
          <w:ilvl w:val="0"/>
          <w:numId w:val="1"/>
        </w:numPr>
        <w:spacing w:after="60"/>
      </w:pPr>
      <w:r>
        <w:t xml:space="preserve">☐ Add Location field (text).</w:t>
      </w:r>
    </w:p>
    <w:p>
      <w:pPr>
        <w:numPr>
          <w:ilvl w:val="0"/>
          <w:numId w:val="1"/>
        </w:numPr>
        <w:spacing w:after="60"/>
      </w:pPr>
      <w:r>
        <w:t xml:space="preserve">☐ Add Description field (rich text).</w:t>
      </w:r>
    </w:p>
    <w:p>
      <w:pPr>
        <w:numPr>
          <w:ilvl w:val="0"/>
          <w:numId w:val="1"/>
        </w:numPr>
        <w:spacing w:after="60"/>
      </w:pPr>
      <w:r>
        <w:t xml:space="preserve">☐ Add Maximum Capacity field (integer).</w:t>
      </w:r>
    </w:p>
    <w:p>
      <w:pPr>
        <w:numPr>
          <w:ilvl w:val="0"/>
          <w:numId w:val="1"/>
        </w:numPr>
        <w:spacing w:after="60"/>
      </w:pPr>
      <w:r>
        <w:t xml:space="preserve">☐ Add Status field (dropdown) with values: Scheduled, Completed, Cancelled.</w:t>
      </w:r>
    </w:p>
    <w:p>
      <w:pPr>
        <w:numPr>
          <w:ilvl w:val="0"/>
          <w:numId w:val="1"/>
        </w:numPr>
        <w:spacing w:after="60"/>
      </w:pPr>
      <w:r>
        <w:t xml:space="preserve">☐ Add Note and Document relationship panels to the Workshop detail view.</w:t>
      </w:r>
    </w:p>
    <w:p>
      <w:r>
        <w:t xml:space="preserve"/>
      </w:r>
    </w:p>
    <w:p>
      <w:pPr>
        <w:pStyle w:val="Heading2"/>
      </w:pPr>
      <w:r>
        <w:t xml:space="preserve">6.8 Workshop Attendance Entity</w:t>
      </w:r>
    </w:p>
    <w:p>
      <w:pPr>
        <w:spacing w:after="120"/>
      </w:pPr>
      <w:r>
        <w:t xml:space="preserve">Create the Workshop Attendance entity as a custom entity.</w:t>
      </w:r>
    </w:p>
    <w:p>
      <w:r>
        <w:t xml:space="preserve"/>
      </w:r>
    </w:p>
    <w:p>
      <w:pPr>
        <w:numPr>
          <w:ilvl w:val="0"/>
          <w:numId w:val="1"/>
        </w:numPr>
        <w:spacing w:after="60"/>
      </w:pPr>
      <w:r>
        <w:t xml:space="preserve">☐ Create the Workshop Attendance custom entity.</w:t>
      </w:r>
    </w:p>
    <w:p>
      <w:pPr>
        <w:numPr>
          <w:ilvl w:val="0"/>
          <w:numId w:val="1"/>
        </w:numPr>
        <w:spacing w:after="60"/>
      </w:pPr>
      <w:r>
        <w:t xml:space="preserve">☐ Add Workshop link field (link to Workshop entity).</w:t>
      </w:r>
    </w:p>
    <w:p>
      <w:pPr>
        <w:numPr>
          <w:ilvl w:val="0"/>
          <w:numId w:val="1"/>
        </w:numPr>
        <w:spacing w:after="60"/>
      </w:pPr>
      <w:r>
        <w:t xml:space="preserve">☐ Add Contact link field (link to Contact entity).</w:t>
      </w:r>
    </w:p>
    <w:p>
      <w:pPr>
        <w:numPr>
          <w:ilvl w:val="0"/>
          <w:numId w:val="1"/>
        </w:numPr>
        <w:spacing w:after="60"/>
      </w:pPr>
      <w:r>
        <w:t xml:space="preserve">☐ Add Engagement link field (link to Engagement entity).</w:t>
      </w:r>
    </w:p>
    <w:p>
      <w:pPr>
        <w:numPr>
          <w:ilvl w:val="0"/>
          <w:numId w:val="1"/>
        </w:numPr>
        <w:spacing w:after="60"/>
      </w:pPr>
      <w:r>
        <w:t xml:space="preserve">☐ Add Attendance Date field (date, auto-populated from linked Workshop).</w:t>
      </w:r>
    </w:p>
    <w:p>
      <w:pPr>
        <w:numPr>
          <w:ilvl w:val="0"/>
          <w:numId w:val="1"/>
        </w:numPr>
        <w:spacing w:after="60"/>
      </w:pPr>
      <w:r>
        <w:t xml:space="preserve">☐ Add Attended field (boolean yes/no, defaults to Yes).</w:t>
      </w:r>
    </w:p>
    <w:p>
      <w:r>
        <w:t xml:space="preserve"/>
      </w:r>
    </w:p>
    <w:p>
      <w:pPr>
        <w:pStyle w:val="Heading2"/>
      </w:pPr>
      <w:r>
        <w:t xml:space="preserve">6.9 Relationships</w:t>
      </w:r>
    </w:p>
    <w:p>
      <w:pPr>
        <w:spacing w:after="120"/>
      </w:pPr>
      <w:r>
        <w:t xml:space="preserve">Configure all entity relationships and relationship panels as defined in Section 3. Verify each relationship displays correctly from both sides.</w:t>
      </w:r>
    </w:p>
    <w:p>
      <w:r>
        <w:t xml:space="preserve"/>
      </w:r>
    </w:p>
    <w:p>
      <w:pPr>
        <w:numPr>
          <w:ilvl w:val="0"/>
          <w:numId w:val="1"/>
        </w:numPr>
        <w:spacing w:after="60"/>
      </w:pPr>
      <w:r>
        <w:t xml:space="preserve">☐ Configure Company → Contact relationship (one-to-many). Add Contact panel to Company detail view. Verify Company link appears on Contact detail view.</w:t>
      </w:r>
    </w:p>
    <w:p>
      <w:pPr>
        <w:numPr>
          <w:ilvl w:val="0"/>
          <w:numId w:val="1"/>
        </w:numPr>
        <w:spacing w:after="60"/>
      </w:pPr>
      <w:r>
        <w:t xml:space="preserve">☐ Configure Company → Engagement relationship (one-to-many). Add Engagement panel to Company detail view. Verify Company link appears on Engagement detail view.</w:t>
      </w:r>
    </w:p>
    <w:p>
      <w:pPr>
        <w:numPr>
          <w:ilvl w:val="0"/>
          <w:numId w:val="1"/>
        </w:numPr>
        <w:spacing w:after="60"/>
      </w:pPr>
      <w:r>
        <w:t xml:space="preserve">☐ Configure Engagement → Session relationship (one-to-many). Add Session panel to Engagement detail view. Verify Engagement link appears on Session detail view.</w:t>
      </w:r>
    </w:p>
    <w:p>
      <w:pPr>
        <w:numPr>
          <w:ilvl w:val="0"/>
          <w:numId w:val="1"/>
        </w:numPr>
        <w:spacing w:after="60"/>
      </w:pPr>
      <w:r>
        <w:t xml:space="preserve">☐ Configure Engagement → NPS Survey Response relationship (one-to-many). Add NPS Survey Response panel to Engagement detail view.</w:t>
      </w:r>
    </w:p>
    <w:p>
      <w:pPr>
        <w:numPr>
          <w:ilvl w:val="0"/>
          <w:numId w:val="1"/>
        </w:numPr>
        <w:spacing w:after="60"/>
      </w:pPr>
      <w:r>
        <w:t xml:space="preserve">☐ Configure Contact → Workshop Attendance relationship (one-to-many). Add Workshop Attendance panel to Contact detail view.</w:t>
      </w:r>
    </w:p>
    <w:p>
      <w:pPr>
        <w:numPr>
          <w:ilvl w:val="0"/>
          <w:numId w:val="1"/>
        </w:numPr>
        <w:spacing w:after="60"/>
      </w:pPr>
      <w:r>
        <w:t xml:space="preserve">☐ Configure Workshop → Workshop Attendance relationship (one-to-many). Add Workshop Attendance panel to Workshop detail view.</w:t>
      </w:r>
    </w:p>
    <w:p>
      <w:pPr>
        <w:numPr>
          <w:ilvl w:val="0"/>
          <w:numId w:val="1"/>
        </w:numPr>
        <w:spacing w:after="60"/>
      </w:pPr>
      <w:r>
        <w:t xml:space="preserve">☐ Configure Note many-to-many relationship panels on all entities: Company, Contact, Engagement, Session, NPS Survey Response, Workshop, Workshop Attendance.</w:t>
      </w:r>
    </w:p>
    <w:p>
      <w:pPr>
        <w:numPr>
          <w:ilvl w:val="0"/>
          <w:numId w:val="1"/>
        </w:numPr>
        <w:spacing w:after="60"/>
      </w:pPr>
      <w:r>
        <w:t xml:space="preserve">☐ Configure Document many-to-many relationship panels on all entities: Company, Contact, Engagement, Session, NPS Survey Response, Workshop, Workshop Attendance.</w:t>
      </w:r>
    </w:p>
    <w:p>
      <w:pPr>
        <w:numPr>
          <w:ilvl w:val="0"/>
          <w:numId w:val="1"/>
        </w:numPr>
        <w:spacing w:after="60"/>
      </w:pPr>
      <w:r>
        <w:t xml:space="preserve">☐ Configure Engagement → Engagement Contacts many-to-many relationship panel. Add Engagement Contacts panel to Engagement detail view. Verify Contact records show linked Engagements.</w:t>
      </w:r>
    </w:p>
    <w:p>
      <w:pPr>
        <w:numPr>
          <w:ilvl w:val="0"/>
          <w:numId w:val="1"/>
        </w:numPr>
        <w:spacing w:after="60"/>
      </w:pPr>
      <w:r>
        <w:t xml:space="preserve">☐ Verify Email and Calls activity panels are present on Company, Contact, and Engagement detail views.</w:t>
      </w:r>
    </w:p>
    <w:p>
      <w:r>
        <w:t xml:space="preserve"/>
      </w:r>
    </w:p>
    <w:p>
      <w:pPr>
        <w:pStyle w:val="Heading2"/>
      </w:pPr>
      <w:r>
        <w:t xml:space="preserve">6.10 Role-Based Access Control</w:t>
      </w:r>
    </w:p>
    <w:p>
      <w:pPr>
        <w:spacing w:after="120"/>
      </w:pPr>
      <w:r>
        <w:t xml:space="preserve">Configure EspoCRM Roles and Teams to enforce the access rules defined in Section 5. Test each role by logging in as a test user with that role assigned.</w:t>
      </w:r>
    </w:p>
    <w:p>
      <w:r>
        <w:t xml:space="preserve"/>
      </w:r>
    </w:p>
    <w:p>
      <w:pPr>
        <w:numPr>
          <w:ilvl w:val="0"/>
          <w:numId w:val="1"/>
        </w:numPr>
        <w:spacing w:after="60"/>
      </w:pPr>
      <w:r>
        <w:t xml:space="preserve">☐ Create or verify the Admin role with full Create/Read/Update/Delete access across all client domain entities.</w:t>
      </w:r>
    </w:p>
    <w:p>
      <w:pPr>
        <w:numPr>
          <w:ilvl w:val="0"/>
          <w:numId w:val="1"/>
        </w:numPr>
        <w:spacing w:after="60"/>
      </w:pPr>
      <w:r>
        <w:t xml:space="preserve">☐ Create the Primary Mentor role with Own Read/Update access on Company, Contact, and Engagement; Own Create/Read/Update on Session, Notes, and Documents; Own Read on NPS Survey Responses and Workshops.</w:t>
      </w:r>
    </w:p>
    <w:p>
      <w:pPr>
        <w:numPr>
          <w:ilvl w:val="0"/>
          <w:numId w:val="1"/>
        </w:numPr>
        <w:spacing w:after="60"/>
      </w:pPr>
      <w:r>
        <w:t xml:space="preserve">☐ Create the Co-Mentor role with the same permissions as Primary Mentor, scoped to assigned engagements only.</w:t>
      </w:r>
    </w:p>
    <w:p>
      <w:pPr>
        <w:numPr>
          <w:ilvl w:val="0"/>
          <w:numId w:val="1"/>
        </w:numPr>
        <w:spacing w:after="60"/>
      </w:pPr>
      <w:r>
        <w:t xml:space="preserve">☐ Create the SME role with Own Read access on Company, Contact, and Engagement; Own Create/Read/Update on Session, Notes, and Documents; Own Read on NPS Survey Responses.</w:t>
      </w:r>
    </w:p>
    <w:p>
      <w:pPr>
        <w:numPr>
          <w:ilvl w:val="0"/>
          <w:numId w:val="1"/>
        </w:numPr>
        <w:spacing w:after="60"/>
      </w:pPr>
      <w:r>
        <w:t xml:space="preserve">☐ Create the Board Member role with no access to individual client records. Configure access to aggregate reporting dashboards only.</w:t>
      </w:r>
    </w:p>
    <w:p>
      <w:pPr>
        <w:numPr>
          <w:ilvl w:val="0"/>
          <w:numId w:val="1"/>
        </w:numPr>
        <w:spacing w:after="60"/>
      </w:pPr>
      <w:r>
        <w:t xml:space="preserve">☐ Configure field-level access on EIN Number to restrict visibility to Admin and Primary Mentor roles only.</w:t>
      </w:r>
    </w:p>
    <w:p>
      <w:pPr>
        <w:numPr>
          <w:ilvl w:val="0"/>
          <w:numId w:val="1"/>
        </w:numPr>
        <w:spacing w:after="60"/>
      </w:pPr>
      <w:r>
        <w:t xml:space="preserve">☐ Configure Internal Only flag behavior on Note and Document entities to hide records from all non-Admin roles when flagged.</w:t>
      </w:r>
    </w:p>
    <w:p>
      <w:pPr>
        <w:numPr>
          <w:ilvl w:val="0"/>
          <w:numId w:val="1"/>
        </w:numPr>
        <w:spacing w:after="60"/>
      </w:pPr>
      <w:r>
        <w:t xml:space="preserve">☐ Configure Teams to enforce record-level visibility scoping — mentors see only records linked to their assigned Engagements.</w:t>
      </w:r>
    </w:p>
    <w:p>
      <w:pPr>
        <w:numPr>
          <w:ilvl w:val="0"/>
          <w:numId w:val="1"/>
        </w:numPr>
        <w:spacing w:after="60"/>
      </w:pPr>
      <w:r>
        <w:t xml:space="preserve">☐ Test each role by logging in as a test user and verifying correct visibility and action permissions across all entity types.</w:t>
      </w:r>
    </w:p>
    <w:p>
      <w:r>
        <w:t xml:space="preserve"/>
      </w:r>
    </w:p>
    <w:p>
      <w:pPr>
        <w:pStyle w:val="Heading2"/>
      </w:pPr>
      <w:r>
        <w:t xml:space="preserve">6.11 Workflows and Automation</w:t>
      </w:r>
    </w:p>
    <w:p>
      <w:pPr>
        <w:spacing w:after="120"/>
      </w:pPr>
      <w:r>
        <w:t xml:space="preserve">Configure EspoCRM workflow rules to automate the processes defined in Section 4. Test each workflow in a development environment before enabling in production.</w:t>
      </w:r>
    </w:p>
    <w:p>
      <w:r>
        <w:t xml:space="preserve"/>
      </w:r>
    </w:p>
    <w:p>
      <w:pPr>
        <w:numPr>
          <w:ilvl w:val="0"/>
          <w:numId w:val="1"/>
        </w:numPr>
        <w:spacing w:after="60"/>
      </w:pPr>
      <w:r>
        <w:t xml:space="preserve">☐ Configure intake workflow: on new Engagement record creation via REST API, set Status = Submitted and notify admin.</w:t>
      </w:r>
    </w:p>
    <w:p>
      <w:pPr>
        <w:numPr>
          <w:ilvl w:val="0"/>
          <w:numId w:val="1"/>
        </w:numPr>
        <w:spacing w:after="60"/>
      </w:pPr>
      <w:r>
        <w:t xml:space="preserve">☐ Configure mentor nomination workflow: on Engagement Status change to Pending Acceptance, send acceptance/refusal notification email to nominated mentor with configurable acceptance window (default 48 hours).</w:t>
      </w:r>
    </w:p>
    <w:p>
      <w:pPr>
        <w:numPr>
          <w:ilvl w:val="0"/>
          <w:numId w:val="1"/>
        </w:numPr>
        <w:spacing w:after="60"/>
      </w:pPr>
      <w:r>
        <w:t xml:space="preserve">☐ Configure mentor refusal workflow: on mentor refusal action, revert Engagement Status to Submitted and notify admin.</w:t>
      </w:r>
    </w:p>
    <w:p>
      <w:pPr>
        <w:numPr>
          <w:ilvl w:val="0"/>
          <w:numId w:val="1"/>
        </w:numPr>
        <w:spacing w:after="60"/>
      </w:pPr>
      <w:r>
        <w:t xml:space="preserve">☐ Configure acceptance window alert: if no mentor response within configured threshold, notify admin to follow up.</w:t>
      </w:r>
    </w:p>
    <w:p>
      <w:pPr>
        <w:numPr>
          <w:ilvl w:val="0"/>
          <w:numId w:val="1"/>
        </w:numPr>
        <w:spacing w:after="60"/>
      </w:pPr>
      <w:r>
        <w:t xml:space="preserve">☐ Configure first session workflow: on first Session record created against an Assigned Engagement, change Engagement Status to Active.</w:t>
      </w:r>
    </w:p>
    <w:p>
      <w:pPr>
        <w:numPr>
          <w:ilvl w:val="0"/>
          <w:numId w:val="1"/>
        </w:numPr>
        <w:spacing w:after="60"/>
      </w:pPr>
      <w:r>
        <w:t xml:space="preserve">☐ Configure inactivity monitoring workflow: daily check of Last Activity Date against cadence-aware Dormant threshold per Meeting Cadence setting. Change Status to Dormant and notify admin when threshold exceeded.</w:t>
      </w:r>
    </w:p>
    <w:p>
      <w:pPr>
        <w:numPr>
          <w:ilvl w:val="0"/>
          <w:numId w:val="1"/>
        </w:numPr>
        <w:spacing w:after="60"/>
      </w:pPr>
      <w:r>
        <w:t xml:space="preserve">☐ Configure Dormant-to-Inactive workflow: change Status to Inactive after configurable additional period (default 60 days) with no activity.</w:t>
      </w:r>
    </w:p>
    <w:p>
      <w:pPr>
        <w:numPr>
          <w:ilvl w:val="0"/>
          <w:numId w:val="1"/>
        </w:numPr>
        <w:spacing w:after="60"/>
      </w:pPr>
      <w:r>
        <w:t xml:space="preserve">☐ Configure Inactive-to-Abandoned workflow: change Status to Abandoned after configurable period (default 90 days). Trigger final NPS survey. Notify admin.</w:t>
      </w:r>
    </w:p>
    <w:p>
      <w:pPr>
        <w:numPr>
          <w:ilvl w:val="0"/>
          <w:numId w:val="1"/>
        </w:numPr>
        <w:spacing w:after="60"/>
      </w:pPr>
      <w:r>
        <w:t xml:space="preserve">☐ Configure NPS trigger workflow: after 2nd Session, trigger LimeSurvey API call to send survey to client. Repeat every 5 sessions thereafter.</w:t>
      </w:r>
    </w:p>
    <w:p>
      <w:pPr>
        <w:numPr>
          <w:ilvl w:val="0"/>
          <w:numId w:val="1"/>
        </w:numPr>
        <w:spacing w:after="60"/>
      </w:pPr>
      <w:r>
        <w:t xml:space="preserve">☐ Configure Engagement Close NPS trigger: on Status change to Completed or Abandoned, trigger final LimeSurvey API call.</w:t>
      </w:r>
    </w:p>
    <w:p>
      <w:pPr>
        <w:numPr>
          <w:ilvl w:val="0"/>
          <w:numId w:val="1"/>
        </w:numPr>
        <w:spacing w:after="60"/>
      </w:pPr>
      <w:r>
        <w:t xml:space="preserve">☐ Configure email auto-link workflow: automatically link inbound and outbound emails to the active Engagement when linked to a Contact with an active Engagement.</w:t>
      </w:r>
    </w:p>
    <w:p>
      <w:pPr>
        <w:numPr>
          <w:ilvl w:val="0"/>
          <w:numId w:val="1"/>
        </w:numPr>
        <w:spacing w:after="60"/>
      </w:pPr>
      <w:r>
        <w:t xml:space="preserve">☐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numPr>
          <w:ilvl w:val="0"/>
          <w:numId w:val="1"/>
        </w:numPr>
        <w:spacing w:after="60"/>
      </w:pPr>
      <w:r>
        <w:t xml:space="preserve">☐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numPr>
          <w:ilvl w:val="0"/>
          <w:numId w:val="1"/>
        </w:numPr>
        <w:spacing w:after="60"/>
      </w:pPr>
      <w:r>
        <w:t xml:space="preserve">☐ Set all configurable thresholds as admin-accessible system settings: acceptance window, Dormant thresholds per cadence, Inactive threshold, Abandoned threshold.</w:t>
      </w:r>
    </w:p>
    <w:p>
      <w:pPr>
        <w:numPr>
          <w:ilvl w:val="0"/>
          <w:numId w:val="1"/>
        </w:numPr>
        <w:spacing w:after="60"/>
      </w:pPr>
      <w:r>
        <w:t xml:space="preserve">☐ Test all workflows end-to-end in a development environment before enabling in production.</w:t>
      </w:r>
    </w:p>
    <w:p>
      <w:r>
        <w:t xml:space="preserve"/>
      </w:r>
    </w:p>
    <w:p>
      <w:pPr>
        <w:pStyle w:val="Heading2"/>
      </w:pPr>
      <w:r>
        <w:t xml:space="preserve">6.12 Global Search Presets</w:t>
      </w:r>
    </w:p>
    <w:p>
      <w:pPr>
        <w:spacing w:after="120"/>
      </w:pPr>
      <w:r>
        <w:t xml:space="preserve">Configure global search presets for admin use across the client domain entities. These should be created as global presets visible to all users.</w:t>
      </w:r>
    </w:p>
    <w:p>
      <w:r>
        <w:t xml:space="preserve"/>
      </w:r>
    </w:p>
    <w:p>
      <w:pPr>
        <w:numPr>
          <w:ilvl w:val="0"/>
          <w:numId w:val="1"/>
        </w:numPr>
        <w:spacing w:after="60"/>
      </w:pPr>
      <w:r>
        <w:t xml:space="preserve">☐ Create Engagement presets: Submitted Engagements, Pending Acceptance, Active Engagements, Dormant Engagements, Inactive Engagements, Abandoned Engagements, Completed Engagements.</w:t>
      </w:r>
    </w:p>
    <w:p>
      <w:pPr>
        <w:numPr>
          <w:ilvl w:val="0"/>
          <w:numId w:val="1"/>
        </w:numPr>
        <w:spacing w:after="60"/>
      </w:pPr>
      <w:r>
        <w:t xml:space="preserve">☐ Create Company presets: All Companies, Companies with Active Engagements, Companies with No Active Engagement.</w:t>
      </w:r>
    </w:p>
    <w:p>
      <w:pPr>
        <w:numPr>
          <w:ilvl w:val="0"/>
          <w:numId w:val="1"/>
        </w:numPr>
        <w:spacing w:after="60"/>
      </w:pPr>
      <w:r>
        <w:t xml:space="preserve">☐ Create Session presets: Sessions This Month, Sessions This Quarter.</w:t>
      </w:r>
    </w:p>
    <w:p>
      <w:pPr>
        <w:numPr>
          <w:ilvl w:val="0"/>
          <w:numId w:val="1"/>
        </w:numPr>
        <w:spacing w:after="60"/>
      </w:pPr>
      <w:r>
        <w:t xml:space="preserve">☐ Create NPS Survey Response presets: Recent NPS Responses, Low NPS Scores (0-6).</w:t>
      </w:r>
    </w:p>
    <w:p>
      <w:pPr>
        <w:numPr>
          <w:ilvl w:val="0"/>
          <w:numId w:val="1"/>
        </w:numPr>
        <w:spacing w:after="60"/>
      </w:pPr>
      <w:r>
        <w:t xml:space="preserve">☐ Create Note preset: My Notes (filtered by Created By = current user).</w:t>
      </w:r>
    </w:p>
    <w:p>
      <w:r>
        <w:t xml:space="preserve"/>
      </w:r>
    </w:p>
    <w:p>
      <w:pPr>
        <w:pStyle w:val="Heading2"/>
      </w:pPr>
      <w:r>
        <w:t xml:space="preserve">6.13 Testing and Validation</w:t>
      </w:r>
    </w:p>
    <w:p>
      <w:pPr>
        <w:spacing w:after="120"/>
      </w:pPr>
      <w:r>
        <w:t xml:space="preserve">Complete end-to-end testing of the full client domain before go-live. Each test should be performed with a test user account in the appropriate role.</w:t>
      </w:r>
    </w:p>
    <w:p>
      <w:r>
        <w:t xml:space="preserve"/>
      </w:r>
    </w:p>
    <w:p>
      <w:pPr>
        <w:numPr>
          <w:ilvl w:val="0"/>
          <w:numId w:val="1"/>
        </w:numPr>
        <w:spacing w:after="60"/>
      </w:pPr>
      <w:r>
        <w:t xml:space="preserve">☐ Submit a test Mentoring Request via the WordPress intake form and verify Company, Contact, and Engagement records are created correctly in EspoCRM.</w:t>
      </w:r>
    </w:p>
    <w:p>
      <w:pPr>
        <w:numPr>
          <w:ilvl w:val="0"/>
          <w:numId w:val="1"/>
        </w:numPr>
        <w:spacing w:after="60"/>
      </w:pPr>
      <w:r>
        <w:t xml:space="preserve">☐ Test mentor nomination workflow: nominate a mentor, verify notification sent, test acceptance path and refusal path.</w:t>
      </w:r>
    </w:p>
    <w:p>
      <w:pPr>
        <w:numPr>
          <w:ilvl w:val="0"/>
          <w:numId w:val="1"/>
        </w:numPr>
        <w:spacing w:after="60"/>
      </w:pPr>
      <w:r>
        <w:t xml:space="preserve">☐ Test Phase 2 form delivery and verify response data populates correct Company fields.</w:t>
      </w:r>
    </w:p>
    <w:p>
      <w:pPr>
        <w:numPr>
          <w:ilvl w:val="0"/>
          <w:numId w:val="1"/>
        </w:numPr>
        <w:spacing w:after="60"/>
      </w:pPr>
      <w:r>
        <w:t xml:space="preserve">☐ Log a test Session and verify Engagement roll-up fields update correctly (Total Sessions, Last Session Date, Total Session Hours, Total Sessions Last 30 Days).</w:t>
      </w:r>
    </w:p>
    <w:p>
      <w:pPr>
        <w:numPr>
          <w:ilvl w:val="0"/>
          <w:numId w:val="1"/>
        </w:numPr>
        <w:spacing w:after="60"/>
      </w:pPr>
      <w:r>
        <w:t xml:space="preserve">☐ Test NPS survey trigger at 2nd session: verify LimeSurvey sends survey and response posts back to EspoCRM as NPS Survey Response record.</w:t>
      </w:r>
    </w:p>
    <w:p>
      <w:pPr>
        <w:numPr>
          <w:ilvl w:val="0"/>
          <w:numId w:val="1"/>
        </w:numPr>
        <w:spacing w:after="60"/>
      </w:pPr>
      <w:r>
        <w:t xml:space="preserve">☐ Test inactivity monitoring by manually advancing dates and verifying Dormant, Inactive, and Abandoned status transitions fire correctly.</w:t>
      </w:r>
    </w:p>
    <w:p>
      <w:pPr>
        <w:numPr>
          <w:ilvl w:val="0"/>
          <w:numId w:val="1"/>
        </w:numPr>
        <w:spacing w:after="60"/>
      </w:pPr>
      <w:r>
        <w:t xml:space="preserve">☐ Test role-based access by logging in as each role and verifying correct record visibility, field visibility, and action permissions.</w:t>
      </w:r>
    </w:p>
    <w:p>
      <w:pPr>
        <w:numPr>
          <w:ilvl w:val="0"/>
          <w:numId w:val="1"/>
        </w:numPr>
        <w:spacing w:after="60"/>
      </w:pPr>
      <w:r>
        <w:t xml:space="preserve">☐ Test Internal Only Note and Document visibility: create an Internal Only record as Admin, verify it is hidden from Mentor role.</w:t>
      </w:r>
    </w:p>
    <w:p>
      <w:pPr>
        <w:numPr>
          <w:ilvl w:val="0"/>
          <w:numId w:val="1"/>
        </w:numPr>
        <w:spacing w:after="60"/>
      </w:pPr>
      <w:r>
        <w:t xml:space="preserve">☐ Test EIN Number field-level access: verify Co-Mentor and SME roles cannot see the field.</w:t>
      </w:r>
    </w:p>
    <w:p>
      <w:pPr>
        <w:numPr>
          <w:ilvl w:val="0"/>
          <w:numId w:val="1"/>
        </w:numPr>
        <w:spacing w:after="60"/>
      </w:pPr>
      <w:r>
        <w:t xml:space="preserve">☐ Test email auto-link workflow: send an email from mentor Gmail, verify it appears on both the Contact and Engagement activity streams.</w:t>
      </w:r>
    </w:p>
    <w:p>
      <w:pPr>
        <w:numPr>
          <w:ilvl w:val="0"/>
          <w:numId w:val="1"/>
        </w:numPr>
        <w:spacing w:after="60"/>
      </w:pPr>
      <w:r>
        <w:t xml:space="preserve">☐ Test global search presets: verify all presets return expected results.</w:t>
      </w:r>
    </w:p>
    <w:p>
      <w:pPr>
        <w:numPr>
          <w:ilvl w:val="0"/>
          <w:numId w:val="1"/>
        </w:numPr>
        <w:spacing w:after="60"/>
      </w:pPr>
      <w:r>
        <w:t xml:space="preserve">☐ Conduct a full end-to-end walkthrough of the client lifecycle from intake through engagement close with a test admin and test mentor account.</w:t>
      </w:r>
    </w:p>
    <w:p>
      <w:r>
        <w:t xml:space="preserve"/>
      </w:r>
    </w:p>
    <w:p>
      <w:pPr>
        <w:pStyle w:val="Heading1"/>
      </w:pPr>
      <w:r>
        <w:t xml:space="preserve">7.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