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pPr>
      <w:r>
        <w:rPr>
          <w:rFonts w:ascii="Arial" w:cs="Arial" w:eastAsia="Arial" w:hAnsi="Arial"/>
          <w:b/>
          <w:bCs/>
          <w:sz w:val="32"/>
          <w:szCs w:val="32"/>
        </w:rPr>
        <w:t xml:space="preserve">2. Entity &amp; Field Reference</w:t>
      </w:r>
    </w:p>
    <w:p>
      <w:pPr>
        <w:spacing w:after="120"/>
      </w:pPr>
      <w:r>
        <w:rPr>
          <w:rFonts w:ascii="Arial" w:cs="Arial" w:eastAsia="Arial" w:hAnsi="Arial"/>
          <w:sz w:val="20"/>
          <w:szCs w:val="20"/>
        </w:rPr>
        <w:t xml:space="preserve">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spacing w:after="120"/>
      </w:pPr>
      <w:r>
        <w:rPr>
          <w:rFonts w:ascii="Arial" w:cs="Arial" w:eastAsia="Arial" w:hAnsi="Arial"/>
          <w:sz w:val="20"/>
          <w:szCs w:val="20"/>
        </w:rPr>
        <w:t xml:space="preserve">Administrators can use this section to verify that all fields have been created and configured correctly in EspoCRM. Each entity section corresponds to a Phase in Section 4 (Implementation Phases).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2.1 Note</w:t>
      </w:r>
    </w:p>
    <w:p>
      <w:pPr>
        <w:spacing w:after="120"/>
      </w:pPr>
      <w:r>
        <w:rPr>
          <w:rFonts w:ascii="Arial" w:cs="Arial" w:eastAsia="Arial" w:hAnsi="Arial"/>
          <w:sz w:val="20"/>
          <w:szCs w:val="20"/>
        </w:rPr>
        <w:t xml:space="preserve">Shared platform entity. Notes may be linked to any entity. The Internal Only flag restricts visibility to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record is visible to Admin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2.2 Comment</w:t>
      </w:r>
    </w:p>
    <w:p>
      <w:pPr>
        <w:spacing w:after="120"/>
      </w:pPr>
      <w:r>
        <w:rPr>
          <w:rFonts w:ascii="Arial" w:cs="Arial" w:eastAsia="Arial" w:hAnsi="Arial"/>
          <w:sz w:val="20"/>
          <w:szCs w:val="20"/>
        </w:rPr>
        <w:t xml:space="preserve">Shared platform entity. Comments are children of a Note record — one level of threading.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 (parent)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Note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Note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2.3 Document</w:t>
      </w:r>
    </w:p>
    <w:p>
      <w:pPr>
        <w:spacing w:after="120"/>
      </w:pPr>
      <w:r>
        <w:rPr>
          <w:rFonts w:ascii="Arial" w:cs="Arial" w:eastAsia="Arial" w:hAnsi="Arial"/>
          <w:sz w:val="20"/>
          <w:szCs w:val="20"/>
        </w:rPr>
        <w:t xml:space="preserve">Shared platform entity. Documents may be linked to any entity and support both file uploads and external URL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Document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Contract | Agreement | Report | Reference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 Attachment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Uploaded file.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External URL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e.g. Google Drive link.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visible to Admin 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2.4 Company</w:t>
      </w:r>
    </w:p>
    <w:p>
      <w:pPr>
        <w:spacing w:after="120"/>
      </w:pPr>
      <w:r>
        <w:rPr>
          <w:rFonts w:ascii="Arial" w:cs="Arial" w:eastAsia="Arial" w:hAnsi="Arial"/>
          <w:sz w:val="20"/>
          <w:szCs w:val="20"/>
        </w:rPr>
        <w:t xml:space="preserve">The Company entity represents the business being mentored (EspoCRM native Account entity, relabeled). Fields are collected in two phases: Phase 1 on the public intake form; Phase 2 via a second form deployed at the mentor’s discretion. Both phases may be viewed and edited at any time by the assigned mentor or admin.</w:t>
      </w:r>
    </w:p>
    <w:p>
      <w:pPr>
        <w:pStyle w:val="Heading3"/>
      </w:pPr>
      <w:r>
        <w:rPr>
          <w:rFonts w:ascii="Arial" w:cs="Arial" w:eastAsia="Arial" w:hAnsi="Arial"/>
          <w:b/>
          <w:bCs/>
          <w:sz w:val="24"/>
          <w:szCs w:val="24"/>
        </w:rPr>
        <w:t xml:space="preserve">2.4.1 Phase 1 — Intake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Name on intake form. May be blank for pre-startup applicants.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Website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Street, city, state, zip.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Organization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For-Profit | Non-Profit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Role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Company | Mentoring Company | Partner Company | Sponsor Company | Vendor Company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Stage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Pre-Startup | Startup | Early Stage | Growth Stage | Established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Top-level industry classification (20 sectors).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Subsector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Filtered by NAICS Sector (~100 values). 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Needs 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Free-form description of what the client is seeking.</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2.4.2 Phase 2 — Post-Assignment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Time in Operation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Not yet started | Less than 1 year | 1–2 years | 3–5 years | 6–10 years | More than 10 years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Team Size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Revenue Range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Funding Situation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Challenges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and Objectives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Desired Outcomes (6–12 Months)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Previous Mentoring/Advisory Experience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Professional Advisors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with State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State of Registration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US states dropdown. 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Legal Business Structure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 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EIN on File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 of Formation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Agent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EIN Number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 Primary Mentor</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field. Shown when Registered with State = Yes. Not collected on intake form — mentor-populated 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2.5 Contact</w:t>
      </w:r>
    </w:p>
    <w:p>
      <w:pPr>
        <w:spacing w:after="120"/>
      </w:pPr>
      <w:r>
        <w:rPr>
          <w:rFonts w:ascii="Arial" w:cs="Arial" w:eastAsia="Arial" w:hAnsi="Arial"/>
          <w:sz w:val="20"/>
          <w:szCs w:val="20"/>
        </w:rPr>
        <w:t xml:space="preserve">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pPr>
      <w:r>
        <w:rPr>
          <w:rFonts w:ascii="Arial" w:cs="Arial" w:eastAsia="Arial" w:hAnsi="Arial"/>
          <w:b/>
          <w:bCs/>
          <w:sz w:val="24"/>
          <w:szCs w:val="24"/>
        </w:rPr>
        <w:t xml:space="preserve">2.5.1 All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First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Primary email address.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Street, city, state, zip.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Middle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Preferred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the person prefers to be called.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LinkedIn Profile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 Client. Controls which detail panels are shown.</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2.5.2 Mentor-Specific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The mentor’s personal email. Used for onboarding before CBM Gmail is activated.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CBM Gmail Address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Admin-populated. Assigned CBM Google Workspace address.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Title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Employer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Currently Employed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Years of Business Experience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Bio / Work Experience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Industry sectors for mentor–client matching. See §3.1 — Company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Skills &amp; Expertise Tags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Fluent Languages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Why Interested in Mentoring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Did You Hear About CBM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Mentor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primary mentor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Is Co-Mentor</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co-mentor assignments.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SME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SME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 Provisional | Declined | Active | Inactive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Accepting New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Relevant when Mentor Status = Active.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Client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 simultaneous active engagements.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Active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Engagements where Assigned Mentor = this Contact and status is Active or Assigned.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Maximum Client Capacity minus Current Active Clients.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Completed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Date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Felony Conviction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System-populated from application form. 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Training Completed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Completion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 Paid | Waived. 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Dues Payment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Reason</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Relocated | Career Change | Time Constraints | Personal | Other. Shown when Mentor Status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Mentor Status = Departed.</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2.5.3 Client-Specific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Role at Business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or position within the business (e.g., Owner, CEO).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Contact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true for the first Contact on a Company. Identifies main point of contact when multiple Contacts exist.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Zip Code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intake form. Used for geographic reporting.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2.6 Engagement</w:t>
      </w:r>
    </w:p>
    <w:p>
      <w:pPr>
        <w:spacing w:after="120"/>
      </w:pPr>
      <w:r>
        <w:rPr>
          <w:rFonts w:ascii="Arial" w:cs="Arial" w:eastAsia="Arial" w:hAnsi="Arial"/>
          <w:sz w:val="20"/>
          <w:szCs w:val="20"/>
        </w:rPr>
        <w:t xml:space="preserve">Custom entity. The Engagement represents the active mentoring relationship between CBM and a client business. It is the central record linking the Company, mentor Contacts, Sessions, NPS Survey Responses, and Workshop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Company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Company (business)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§3.3 — Engagement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Start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Completed or Abandoned.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Assigned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Assigned. Read-only. Used to measure elapsed time between mentor assignment and first session (Assigned →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Required when status is Assigned or later.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Cadence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Weekly | Bi-Weekly | Monthly | As Needed. Drives inactivity monitoring thresholds.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Close Reason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Achieved | Client Withdrew | Inactive / No Response | Other. Required when Completed or Abandoned.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all linked Session records.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 (Last 30 Days)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Sessions in last 30 days.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date of most recent linked Session.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 Hours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Decimal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sum of Session Duration in hours.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Editable by mentor and admin. Triggers meeting request on save. Resets inactivity clock.</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Contacts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Contacts actively participating. Determines recipients of meeting requests and session summary emails.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2.7 Session</w:t>
      </w:r>
    </w:p>
    <w:p>
      <w:pPr>
        <w:spacing w:after="120"/>
      </w:pPr>
      <w:r>
        <w:rPr>
          <w:rFonts w:ascii="Arial" w:cs="Arial" w:eastAsia="Arial" w:hAnsi="Arial"/>
          <w:sz w:val="20"/>
          <w:szCs w:val="20"/>
        </w:rPr>
        <w:t xml:space="preserve">Custom entity. Sessions record individual meetings between a mentor and client. Sessions are linked to an Engagement and drive roll-up analytics and NPS survey trigger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Duration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Minutes.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In-Person | Video Call | Phone Call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Location Type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CBM Office | Client's Place of Business | Other. Required when Session Type = In-Person. Shown via Dynamic Logic.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 Details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Meeting Location Type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§3.4 — Session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 Notes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Free-text supplement to Topics Covered.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 + 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Private session notes. Access restricted.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Business Started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When saved, auto-populates Next Session Date/Time on the linked Engagement.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Attendees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 least one Contact from a Mentoring Company required before saving.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2.8 NPS Survey Response</w:t>
      </w:r>
    </w:p>
    <w:p>
      <w:pPr>
        <w:spacing w:after="120"/>
      </w:pPr>
      <w:r>
        <w:rPr>
          <w:rFonts w:ascii="Arial" w:cs="Arial" w:eastAsia="Arial" w:hAnsi="Arial"/>
          <w:sz w:val="20"/>
          <w:szCs w:val="20"/>
        </w:rPr>
        <w:t xml:space="preserve">Custom entity. NPS Survey Responses capture client satisfaction feedback. Surveys are triggered automatically at defined points: after the 2nd session, every 5 sessions thereafter, and at engagement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Session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that triggered the survey, where applicable.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Trigger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2nd Session | Every 5 Sessions | Engagement Close. 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0–10.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Did CBM Help You?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 / 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 Would Return to See This Mentor Again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Listened and Understood My Needs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Could CBM Better Meet Your Needs?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Open-ended feedback.</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2.9 Workshop</w:t>
      </w:r>
    </w:p>
    <w:p>
      <w:pPr>
        <w:spacing w:after="120"/>
      </w:pPr>
      <w:r>
        <w:rPr>
          <w:rFonts w:ascii="Arial" w:cs="Arial" w:eastAsia="Arial" w:hAnsi="Arial"/>
          <w:sz w:val="20"/>
          <w:szCs w:val="20"/>
        </w:rPr>
        <w:t xml:space="preserve">Custom entity. Workshops represent structured events offered by CBM that clients may attend independently of their mentoring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Topic/Category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Aligned with Mentoring Focus Areas values. TBD.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Presenter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 / 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Capacity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Scheduled | Completed | Cancelled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2.10 Workshop Attendance</w:t>
      </w:r>
    </w:p>
    <w:p>
      <w:pPr>
        <w:spacing w:after="120"/>
      </w:pPr>
      <w:r>
        <w:rPr>
          <w:rFonts w:ascii="Arial" w:cs="Arial" w:eastAsia="Arial" w:hAnsi="Arial"/>
          <w:sz w:val="20"/>
          <w:szCs w:val="20"/>
        </w:rPr>
        <w:t xml:space="preserve">Custom entity. Links a client Contact to a Workshop they registered for or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Workshop</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Workshop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 record.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 record for context.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Attendance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from linked Workshop.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Yes.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2.11 Dues</w:t>
      </w:r>
    </w:p>
    <w:p>
      <w:pPr>
        <w:spacing w:after="120"/>
      </w:pPr>
      <w:r>
        <w:rPr>
          <w:rFonts w:ascii="Arial" w:cs="Arial" w:eastAsia="Arial" w:hAnsi="Arial"/>
          <w:sz w:val="20"/>
          <w:szCs w:val="20"/>
        </w:rPr>
        <w:t xml:space="preserve">Custom entity. Tracks annual dues payment records for mentor Contacts. One record per billing year per mentor. The Dues Status field on the mentor Contact record provides the current-year standing; Dues records provide the full payment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mentor Contact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Amount Due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Currency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Method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Stripe | Waived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pPr>
      <w:r>
        <w:rPr>
          <w:rFonts w:ascii="Arial" w:cs="Arial" w:eastAsia="Arial" w:hAnsi="Arial"/>
          <w:b/>
          <w:bCs/>
          <w:sz w:val="32"/>
          <w:szCs w:val="32"/>
        </w:rPr>
        <w:t xml:space="preserve">4. List Views &amp; Filters</w:t>
      </w:r>
    </w:p>
    <w:p>
      <w:pPr>
        <w:spacing w:after="120"/>
      </w:pPr>
      <w:r>
        <w:rPr>
          <w:rFonts w:ascii="Arial" w:cs="Arial" w:eastAsia="Arial" w:hAnsi="Arial"/>
          <w:sz w:val="20"/>
          <w:szCs w:val="20"/>
        </w:rPr>
        <w:t xml:space="preserve">This section defines all list views required across the CBM CRM. Each view specifies the columns displayed, filter criteria, default sort order, and intended use. These definitions serve as the design specification that Phase 14 (Global Search Presets) implements.</w:t>
      </w:r>
    </w:p>
    <w:p>
      <w:pPr>
        <w:spacing w:after="120"/>
      </w:pPr>
      <w:r>
        <w:rPr>
          <w:rFonts w:ascii="Arial" w:cs="Arial" w:eastAsia="Arial" w:hAnsi="Arial"/>
          <w:sz w:val="20"/>
          <w:szCs w:val="20"/>
        </w:rPr>
        <w:t xml:space="preserve">Views are organized by entity. Admin views are available to the Admin role unless otherwise noted. Views marked as available to Mentor, Co-Mentor, or SME roles are scoped to records associated with the current user’s assigned engagements per the access rules defined in Section 5 (Role-Based Access Control).</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4.1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Notes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Body (excerpt), Internal Only, Created Date/Time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 = current user</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workspace for finding notes created by the current user across all entities. Available to all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4.2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Company Role,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company list for admin use. Includes CBM’s own Mentoring Company record and all client companies.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Business Stage, Assigned Mentor, Last Session Date, Meeting Cadence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 Engagement Status = Active or Assigned or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 currently in an active mentoring relationship. Used for admin oversight and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No Active Engagement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 linked Engagement with Status = Submitted, Pending Acceptance, Assigned, Active, or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not currently engaged in mentoring. Useful for identifying former clients eligible for re-engagement.</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4.3 Contact — Mentor Views</w:t>
      </w:r>
    </w:p>
    <w:p>
      <w:pPr>
        <w:spacing w:after="120"/>
      </w:pPr>
      <w:r>
        <w:rPr>
          <w:rFonts w:ascii="Arial" w:cs="Arial" w:eastAsia="Arial" w:hAnsi="Arial"/>
          <w:sz w:val="20"/>
          <w:szCs w:val="20"/>
        </w:rPr>
        <w:t xml:space="preserve">All views in this section filter on Contact Type = Mentor. They are Admin-only unless otherwise noted in the Description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 Mentoring Focus Areas, NAICS Sectors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mentor applications awaiting admin review and approval or decline. Primary admin intake queue for mentor recruitment.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Provisional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Ethics Agreement Accepted, Moodle Training Completed, Background Check Completed, CBM Gmail Address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Provisional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in onboarding. Admin uses this view to track completion of the 7-step activation checklist for each provisional mentor.</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Mentoring Focus Areas, Accepting New Clients, Available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active mentor roster. Used for admin oversight, reporting, and as a starting point before filtering for assignment.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Accepting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NAICS Sectors, Skills &amp; Expertise Tags, Fluent Languages, Available 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Accepting New Clients = Yes; Available Capacity &gt; 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view for admin when searching for a mentor to assign to a new engagement. Surfaces mentors with the most remaining capacity first.</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at Capacity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Maximum Client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Available Capacity = 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 who cannot accept new assignments. Useful for capacity planning and identifying when to recruit additional mentors.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Current Active Clients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Inactive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flagged as inactive. Admin reviews for potential re-engagement or offboarding.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applicants retained permanently for historical reference. Not an active working 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Departed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Departure Date, Departure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Departed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record of mentors who have left CBM. Retained permanently. Not an active working view.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with 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Dues Payment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dues collection queue. Used during the annual billing cycle to track which active mentors have not yet paid.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4.4 Contact — Client Views</w:t>
      </w:r>
    </w:p>
    <w:p>
      <w:pPr>
        <w:spacing w:after="120"/>
      </w:pPr>
      <w:r>
        <w:rPr>
          <w:rFonts w:ascii="Arial" w:cs="Arial" w:eastAsia="Arial" w:hAnsi="Arial"/>
          <w:sz w:val="20"/>
          <w:szCs w:val="20"/>
        </w:rPr>
        <w:t xml:space="preserve">All views in this section filter on Contact Type =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Clients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 Primary Contact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client contact list for admin use. Includes all client contacts regardless of engagement status.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 linked Engagement Assigned Mentor = current user; Engagement Status = Active or Assigned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own active client contacts. Available to Mentor role. Provides quick access to contact details for ongoing engagements.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4.5 Engagement</w:t>
      </w:r>
    </w:p>
    <w:p>
      <w:pPr>
        <w:spacing w:after="120"/>
      </w:pPr>
      <w:r>
        <w:rPr>
          <w:rFonts w:ascii="Arial" w:cs="Arial" w:eastAsia="Arial" w:hAnsi="Arial"/>
          <w:sz w:val="20"/>
          <w:szCs w:val="20"/>
        </w:rPr>
        <w:t xml:space="preserve">Engagement views are the primary working queue for admins managing the client lifecycle. The “My Active Engagements” view is also available to mentor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Client Submissions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Primary Contact, Business Stage, NAICS Sector, Mentoring Focus Areas,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admin intake queue for reviewing incoming mentoring requests. Admin reviews each submission and proceeds to mentor nomination or declines.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Pending Acceptance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Status, Meeting Cadence, Last Updated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awaiting mentor acceptance or refusal. ASC sort surfaces oldest nominations first, making it easy to spot stale assignments that may have exceeded the 48-hour acceptance window.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Declined</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Updated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Mentor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where the nominated mentor refused the assignment. Admin must return to the nomination process and select a different mentor.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currently active mentoring relationships. ASC sort on Last Session Date surfaces the longest-inactive engagements first, supporting proactive inactivity monitoring.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On-Hold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Updated,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on a deliberate, temporary pause. Admin monitors for engagements that have been on hold longer than expected.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Dormant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Meeting Cadence, Total Sessions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Dormant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that have gone quiet beyond their cadence-aware threshold. Oldest-inactive engagements surface first for priority admin follow-up.</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Inactive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at serious risk of abandonment. Requires urgent admin review and outreach.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Abandoned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Close Date, Engagement Close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Abandoned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Closed-abandoned engagements. Retained permanently for historical reference and funder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Close Date, Total Sessions, Total Session Hours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Successfully closed engagements. Used for historical reference, reporting, and identifying clients eligible for re-engagement.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 or Assigned; Assigned Mentor = current user OR current user listed as Co-Mentor or SME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view of their active client portfolio across all roles (Primary Mentor, Co-Mentor, SME).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Month</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 Topics Covered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month</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month’s session activity for admin reporting and oversight. Confirms mentors are actively logging sessions.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Quarter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quarter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Quarterly session activity for funder reporting and board-level summaries.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Sessions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Session Date, Duration, Session Type, Topics Covered, Next Steps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user listed in Mentor Attendees panel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session history across all their engagements.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4.7 NPS Survey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Recent NPS Responses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Survey Trigger, Did CBM Help?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Latest client satisfaction feedback across all engagements. Admin and mentor use for ongoing quality monitoring.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Low NPS Scores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How Could CBM Better Meet Your Needs?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 ≤ 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Detractors (0–6) requiring admin follow-up. Admin reviews for systemic issues and individual engagement concerns.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4.8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Upcoming Workshops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Location, Maximum Capacity, Status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Scheduled; Date/Time &gt;= today</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Workshops open for registration or promotion. Available to all roles. Used by mentors to inform clients of relevant learning opportunities.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Workshops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Presenter,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workshop record for admin reporting and funder documentation.</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4.9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Invoice Date, Payment Method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collection queue during the annual billing cycle. ASC sort surfaces oldest unpaid invoices first.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Dues Records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Payment Date, Payment Method, Dues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 DESC, Mentor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Full dues history for audit and funder reporting. Admin-only.</w:t>
            </w:r>
          </w:p>
        </w:tc>
      </w:tr>
    </w:tbl>
    <w:p>
      <w:r>
        <w:rPr>
          <w:rFonts w:ascii="Arial" w:cs="Arial" w:eastAsia="Arial" w:hAnsi="Arial"/>
          <w:sz w:val="20"/>
          <w:szCs w:val="20"/>
        </w:rPr>
        <w:t xml:space="preserve"/>
      </w:r>
    </w:p>
    <w:p>
      <w:pPr>
        <w:pStyle w:val="Heading1"/>
      </w:pPr>
      <w:r>
        <w:rPr>
          <w:rFonts w:ascii="Arial" w:cs="Arial" w:eastAsia="Arial" w:hAnsi="Arial"/>
          <w:b/>
          <w:bCs/>
          <w:sz w:val="32"/>
          <w:szCs w:val="32"/>
        </w:rPr>
        <w:t xml:space="preserve">5. Automations</w:t>
      </w:r>
    </w:p>
    <w:p>
      <w:pPr>
        <w:spacing w:after="120"/>
      </w:pPr>
      <w:r>
        <w:rPr>
          <w:rFonts w:ascii="Arial" w:cs="Arial" w:eastAsia="Arial" w:hAnsi="Arial"/>
          <w:sz w:val="20"/>
          <w:szCs w:val="20"/>
        </w:rPr>
        <w:t xml:space="preserve">This section defines all automated field-setting rules configured on CBM CRM entities using EspoCRM’s Entity Formula Script. Each automation fires whenever a record is saved via the UI or API, provided the specified conditions are met.</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5.1 Automation Approach</w:t>
      </w:r>
    </w:p>
    <w:p>
      <w:pPr>
        <w:spacing w:after="120"/>
      </w:pPr>
      <w:r>
        <w:rPr>
          <w:rFonts w:ascii="Arial" w:cs="Arial" w:eastAsia="Arial" w:hAnsi="Arial"/>
          <w:sz w:val="20"/>
          <w:szCs w:val="20"/>
        </w:rPr>
        <w:t xml:space="preserve">EspoCRM provides two main approaches for automation. All automations in this section use the Entity Formula Script approach, which requires no extensions and is configured entirely through the admin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Approach</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Details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Entity Formula Script
(recommended)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formula script attached directly to an entity via Administration → Entity Manager → [Entity] → Formula. Runs automatically on every API/UI save. No extensions required. Best for simple field-setting logic that should always fire when a record is saved. This is the approach used for all automations in this section.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Workflow Rule
(Advanced Pack required)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rule configured via Administration → Advanced Pack → Workflows. Supports more complex actions including sending emails, creating related records, and triggering sequential workflows. Requires the Advanced Pack extension. Use when the automation involves actions beyond setting a field value on the same record.</w:t>
            </w:r>
          </w:p>
        </w:tc>
      </w:tr>
    </w:tbl>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60"/>
              <w:bottom w:type="dxa" w:w="100"/>
              <w:right w:type="dxa" w:w="160"/>
            </w:tcMar>
          </w:tcPr>
          <w:p>
            <w:r>
              <w:rPr>
                <w:rFonts w:ascii="Arial" w:cs="Arial" w:eastAsia="Arial" w:hAnsi="Arial"/>
                <w:i/>
                <w:iCs/>
                <w:sz w:val="18"/>
                <w:szCs w:val="18"/>
              </w:rPr>
              <w:t xml:space="preserve">Note: Entity Formula Scripts are not executed when a record is saved from within the system itself — for example, from within a Workflow action, hook, or custom code. For CBM’s use cases, where all saves are initiated by an admin or mentor via the UI, this limitation does not apply.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5.2 Where to Configure</w:t>
      </w:r>
    </w:p>
    <w:p>
      <w:pPr>
        <w:spacing w:after="120"/>
      </w:pPr>
      <w:r>
        <w:rPr>
          <w:rFonts w:ascii="Arial" w:cs="Arial" w:eastAsia="Arial" w:hAnsi="Arial"/>
          <w:sz w:val="20"/>
          <w:szCs w:val="20"/>
        </w:rPr>
        <w:t xml:space="preserve">All Entity Formula Scripts are configured in the same location:</w:t>
      </w:r>
    </w:p>
    <w:p>
      <w:pPr>
        <w:spacing w:after="120"/>
      </w:pPr>
      <w:r>
        <w:rPr>
          <w:rFonts w:ascii="Arial" w:cs="Arial" w:eastAsia="Arial" w:hAnsi="Arial"/>
          <w:sz w:val="20"/>
          <w:szCs w:val="20"/>
        </w:rPr>
        <w:t xml:space="preserve">Administration → Entity Manager → [Entity Name] → Formula</w:t>
      </w:r>
    </w:p>
    <w:p>
      <w:pPr>
        <w:spacing w:after="120"/>
      </w:pPr>
      <w:r>
        <w:rPr>
          <w:rFonts w:ascii="Arial" w:cs="Arial" w:eastAsia="Arial" w:hAnsi="Arial"/>
          <w:sz w:val="20"/>
          <w:szCs w:val="20"/>
        </w:rPr>
        <w:t xml:space="preserve">The Formula editor accepts EspoCRM’s formula scripting language. Multiple rules can be combined in a single script using semicolons as delimiters. See the CBM EspoCRM How To Guide, Section 6 for step-by-step configuration instructions.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5.3 Automation Register</w:t>
      </w:r>
    </w:p>
    <w:p>
      <w:pPr>
        <w:spacing w:after="120"/>
      </w:pPr>
      <w:r>
        <w:rPr>
          <w:rFonts w:ascii="Arial" w:cs="Arial" w:eastAsia="Arial" w:hAnsi="Arial"/>
          <w:sz w:val="20"/>
          <w:szCs w:val="20"/>
        </w:rPr>
        <w:t xml:space="preserve">The table below lists every automated field-setting rule configured for the CBM CRM. Each entry specifies the entity, the trigger condition, the exact formula script to enter, and implementation notes. Conditions use EspoCRM formula functions: entity\isAttributeChanged() detects that a specific field was changed on this save; the guard field == null prevents re-triggering on subsequent edits.</w:t>
      </w:r>
    </w:p>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800"/>
        <w:gridCol w:w="2960"/>
        <w:gridCol w:w="1800"/>
      </w:tblGrid>
      <w:tr>
        <w:trPr>
          <w:tblHeader/>
        </w:trP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Entity</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Trigger</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Condition</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Formula Script</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Notes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After record saved (on create or update)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changed to Assigned AND mentorAssignedDate is empty</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ifThen(
  entity\isAttributeChanged('status')
  &amp;&amp; status == 'Assigned'
  &amp;&amp; mentorAssignedDate == null,
  mentorAssignedDate = datetime\today()
);</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Sets Mentor Assigned Date when the admin nominates a mentor and saves the Engagement as Assigned. The mentorAssignedDate == null guard prevents overwriting if the record is later edited. Used to measure time from assignment to first session (Assigned → Active transition).</w:t>
            </w:r>
          </w:p>
        </w:tc>
      </w:tr>
    </w:tbl>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60"/>
              <w:bottom w:type="dxa" w:w="100"/>
              <w:right w:type="dxa" w:w="160"/>
            </w:tcMar>
          </w:tcPr>
          <w:p>
            <w:r>
              <w:rPr>
                <w:rFonts w:ascii="Arial" w:cs="Arial" w:eastAsia="Arial" w:hAnsi="Arial"/>
                <w:i/>
                <w:iCs/>
                <w:sz w:val="18"/>
                <w:szCs w:val="18"/>
              </w:rPr>
              <w:t xml:space="preserve">Note: The formula field names used above (e.g. status, mentorAssignedDate) must match the exact internal field names as defined in EspoCRM Entity Manager — not the display labels. Verify field names under Administration → Entity Manager → [Entity] → Fields before entering the formula script.</w:t>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6.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3"/>
        </w:numPr>
        <w:spacing w:before="0" w:after="60"/>
        <w:rPr/>
      </w:pPr>
      <w:r>
        <w:rPr>
          <w:rFonts w:eastAsia="Arial" w:cs="Arial"/>
          <w:sz w:val="18"/>
          <w:szCs w:val="18"/>
        </w:rPr>
        <w:t>☐ Create the Note entity with fields: Title (text, required), Body (rich text, required),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Create the Comment entity with fields: Note (link to Note entity, required), Body (rich text, required), Created By (system-populated), Created Date/Time (system-populated).</w:t>
      </w:r>
    </w:p>
    <w:p>
      <w:pPr>
        <w:pStyle w:val="ListParagraph"/>
        <w:numPr>
          <w:ilvl w:val="0"/>
          <w:numId w:val="1"/>
        </w:numPr>
        <w:spacing w:before="0" w:after="60"/>
        <w:rPr/>
      </w:pPr>
      <w:r>
        <w:rPr>
          <w:rFonts w:eastAsia="Arial" w:cs="Arial"/>
          <w:sz w:val="18"/>
          <w:szCs w:val="18"/>
        </w:rPr>
        <w:t>☐ Configure Comment as a child relationship of Note (one Note, many Comments).</w:t>
      </w:r>
    </w:p>
    <w:p>
      <w:pPr>
        <w:pStyle w:val="ListParagraph"/>
        <w:numPr>
          <w:ilvl w:val="0"/>
          <w:numId w:val="1"/>
        </w:numPr>
        <w:spacing w:before="0" w:after="60"/>
        <w:rPr/>
      </w:pPr>
      <w:r>
        <w:rPr>
          <w:rFonts w:eastAsia="Arial" w:cs="Arial"/>
          <w:sz w:val="18"/>
          <w:szCs w:val="18"/>
        </w:rPr>
        <w:t>☐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Configure Internal Only field-level access on Note and Document entities: when Internal Only = Yes, hide the record from all non-Admin roles.</w:t>
      </w:r>
    </w:p>
    <w:p>
      <w:pPr>
        <w:pStyle w:val="ListParagraph"/>
        <w:numPr>
          <w:ilvl w:val="0"/>
          <w:numId w:val="1"/>
        </w:numPr>
        <w:spacing w:before="0" w:after="60"/>
        <w:rPr/>
      </w:pPr>
      <w:r>
        <w:rPr>
          <w:rFonts w:eastAsia="Arial" w:cs="Arial"/>
          <w:sz w:val="18"/>
          <w:szCs w:val="18"/>
        </w:rPr>
        <w:t>☐ 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
        </w:numPr>
        <w:spacing w:before="0" w:after="60"/>
        <w:rPr/>
      </w:pPr>
      <w:r>
        <w:rPr>
          <w:rFonts w:eastAsia="Arial" w:cs="Arial"/>
          <w:sz w:val="18"/>
          <w:szCs w:val="18"/>
        </w:rPr>
        <w:t>☐ Relabel the Account entity display name to "Company" throughout the EspoCRM UI via Entity Manager label settings.</w:t>
      </w:r>
    </w:p>
    <w:p>
      <w:pPr>
        <w:pStyle w:val="ListParagraph"/>
        <w:numPr>
          <w:ilvl w:val="0"/>
          <w:numId w:val="1"/>
        </w:numPr>
        <w:spacing w:before="0" w:after="60"/>
        <w:rPr/>
      </w:pPr>
      <w:r>
        <w:rPr>
          <w:rFonts w:eastAsia="Arial" w:cs="Arial"/>
          <w:sz w:val="18"/>
          <w:szCs w:val="18"/>
        </w:rPr>
        <w:t>☐ Configure dropdown: Organization Type. Values: For-Profit | Non-Profit.</w:t>
      </w:r>
    </w:p>
    <w:p>
      <w:pPr>
        <w:pStyle w:val="ListParagraph"/>
        <w:numPr>
          <w:ilvl w:val="0"/>
          <w:numId w:val="1"/>
        </w:numPr>
        <w:spacing w:before="0" w:after="60"/>
        <w:rPr/>
      </w:pPr>
      <w:r>
        <w:rPr>
          <w:rFonts w:eastAsia="Arial" w:cs="Arial"/>
          <w:sz w:val="18"/>
          <w:szCs w:val="18"/>
        </w:rPr>
        <w:t>☐ Configure dropdown: Company Role. Values: Client Company | Mentoring Company | Partner Company | Sponsor Company | Vendor Company.</w:t>
      </w:r>
    </w:p>
    <w:p>
      <w:pPr>
        <w:pStyle w:val="ListParagraph"/>
        <w:numPr>
          <w:ilvl w:val="0"/>
          <w:numId w:val="1"/>
        </w:numPr>
        <w:spacing w:before="0" w:after="60"/>
        <w:rPr/>
      </w:pPr>
      <w:r>
        <w:rPr>
          <w:rFonts w:eastAsia="Arial" w:cs="Arial"/>
          <w:sz w:val="18"/>
          <w:szCs w:val="18"/>
        </w:rPr>
        <w:t>☐ Configure dropdown: Business Stage. Values: Pre-Startup | Startup | Early Stage | Growth Stage | Established.</w:t>
      </w:r>
    </w:p>
    <w:p>
      <w:pPr>
        <w:pStyle w:val="ListParagraph"/>
        <w:numPr>
          <w:ilvl w:val="0"/>
          <w:numId w:val="1"/>
        </w:numPr>
        <w:spacing w:before="0" w:after="60"/>
        <w:rPr/>
      </w:pPr>
      <w:r>
        <w:rPr>
          <w:rFonts w:eastAsia="Arial" w:cs="Arial"/>
          <w:sz w:val="18"/>
          <w:szCs w:val="18"/>
        </w:rPr>
        <w:t>☐ Configure dropdown: Revenue Range. Values per Section 3.1.</w:t>
      </w:r>
    </w:p>
    <w:p>
      <w:pPr>
        <w:pStyle w:val="ListParagraph"/>
        <w:numPr>
          <w:ilvl w:val="0"/>
          <w:numId w:val="1"/>
        </w:numPr>
        <w:spacing w:before="0" w:after="60"/>
        <w:rPr/>
      </w:pPr>
      <w:r>
        <w:rPr>
          <w:rFonts w:eastAsia="Arial" w:cs="Arial"/>
          <w:sz w:val="18"/>
          <w:szCs w:val="18"/>
        </w:rPr>
        <w:t>☐ Configure dropdown: Time in Operation. Values per Section 3.1.</w:t>
      </w:r>
    </w:p>
    <w:p>
      <w:pPr>
        <w:pStyle w:val="ListParagraph"/>
        <w:numPr>
          <w:ilvl w:val="0"/>
          <w:numId w:val="1"/>
        </w:numPr>
        <w:spacing w:before="0" w:after="60"/>
        <w:rPr/>
      </w:pPr>
      <w:r>
        <w:rPr>
          <w:rFonts w:eastAsia="Arial" w:cs="Arial"/>
          <w:sz w:val="18"/>
          <w:szCs w:val="18"/>
        </w:rPr>
        <w:t>☐ Configure dropdown: Legal Business Structure. Values per Section 3.1.</w:t>
      </w:r>
    </w:p>
    <w:p>
      <w:pPr>
        <w:pStyle w:val="ListParagraph"/>
        <w:numPr>
          <w:ilvl w:val="0"/>
          <w:numId w:val="1"/>
        </w:numPr>
        <w:spacing w:before="0" w:after="60"/>
        <w:rPr/>
      </w:pPr>
      <w:r>
        <w:rPr>
          <w:rFonts w:eastAsia="Arial" w:cs="Arial"/>
          <w:sz w:val="18"/>
          <w:szCs w:val="18"/>
        </w:rPr>
        <w:t>☐ Configure multi-select: Professional Advisors. Values per Section 3.1.</w:t>
      </w:r>
    </w:p>
    <w:p>
      <w:pPr>
        <w:pStyle w:val="ListParagraph"/>
        <w:numPr>
          <w:ilvl w:val="0"/>
          <w:numId w:val="1"/>
        </w:numPr>
        <w:spacing w:before="0" w:after="60"/>
        <w:rPr/>
      </w:pPr>
      <w:r>
        <w:rPr>
          <w:rFonts w:eastAsia="Arial" w:cs="Arial"/>
          <w:sz w:val="18"/>
          <w:szCs w:val="18"/>
        </w:rPr>
        <w:t>☐ Configure dropdown: NAICS Sector (20 values per Section 3.1).</w:t>
      </w:r>
    </w:p>
    <w:p>
      <w:pPr>
        <w:pStyle w:val="ListParagraph"/>
        <w:numPr>
          <w:ilvl w:val="0"/>
          <w:numId w:val="1"/>
        </w:numPr>
        <w:spacing w:before="0" w:after="60"/>
        <w:rPr/>
      </w:pPr>
      <w:r>
        <w:rPr>
          <w:rFonts w:eastAsia="Arial" w:cs="Arial"/>
          <w:sz w:val="18"/>
          <w:szCs w:val="18"/>
        </w:rPr>
        <w:t>☐ Configure dropdown: NAICS Subsector (~100 values, filtered by NAICS Sector). Configure Dynamic Logic to filter subsector options based on selected sector.</w:t>
      </w:r>
    </w:p>
    <w:p>
      <w:pPr>
        <w:pStyle w:val="ListParagraph"/>
        <w:numPr>
          <w:ilvl w:val="0"/>
          <w:numId w:val="1"/>
        </w:numPr>
        <w:spacing w:before="0" w:after="60"/>
        <w:rPr/>
      </w:pPr>
      <w:r>
        <w:rPr>
          <w:rFonts w:eastAsia="Arial" w:cs="Arial"/>
          <w:sz w:val="18"/>
          <w:szCs w:val="18"/>
        </w:rPr>
        <w:t>☐ Configure multi-select: Mentoring Focus Areas. Values per Section 3.1 (TBD — confirm with CBM leadership before go-live).</w:t>
      </w:r>
    </w:p>
    <w:p>
      <w:pPr>
        <w:pStyle w:val="ListParagraph"/>
        <w:numPr>
          <w:ilvl w:val="0"/>
          <w:numId w:val="1"/>
        </w:numPr>
        <w:spacing w:before="0" w:after="60"/>
        <w:rPr/>
      </w:pPr>
      <w:r>
        <w:rPr>
          <w:rFonts w:eastAsia="Arial" w:cs="Arial"/>
          <w:sz w:val="18"/>
          <w:szCs w:val="18"/>
        </w:rPr>
        <w:t>☐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1"/>
        </w:numPr>
        <w:spacing w:before="0" w:after="60"/>
        <w:rPr/>
      </w:pPr>
      <w:r>
        <w:rPr>
          <w:rFonts w:eastAsia="Arial" w:cs="Arial"/>
          <w:sz w:val="18"/>
          <w:szCs w:val="18"/>
        </w:rPr>
        <w:t>☐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1"/>
        </w:numPr>
        <w:spacing w:before="0" w:after="60"/>
        <w:rPr/>
      </w:pPr>
      <w:r>
        <w:rPr>
          <w:rFonts w:eastAsia="Arial" w:cs="Arial"/>
          <w:sz w:val="18"/>
          <w:szCs w:val="18"/>
        </w:rPr>
        <w:t>☐ Configure Dynamic Logic: show State of Registration, Legal Business Structure, EIN on File, Date of Formation, Registered Agent, and EIN Number only when Registered with State = Yes.</w:t>
      </w:r>
    </w:p>
    <w:p>
      <w:pPr>
        <w:pStyle w:val="ListParagraph"/>
        <w:numPr>
          <w:ilvl w:val="0"/>
          <w:numId w:val="1"/>
        </w:numPr>
        <w:spacing w:before="0" w:after="60"/>
        <w:rPr/>
      </w:pPr>
      <w:r>
        <w:rPr>
          <w:rFonts w:eastAsia="Arial" w:cs="Arial"/>
          <w:sz w:val="18"/>
          <w:szCs w:val="18"/>
        </w:rPr>
        <w:t>☐ Configure field-level access: EIN Number visible to Admin and Primary Mentor roles only.</w:t>
      </w:r>
    </w:p>
    <w:p>
      <w:pPr>
        <w:pStyle w:val="ListParagraph"/>
        <w:numPr>
          <w:ilvl w:val="0"/>
          <w:numId w:val="1"/>
        </w:numPr>
        <w:spacing w:before="0" w:after="60"/>
        <w:rPr/>
      </w:pPr>
      <w:r>
        <w:rPr>
          <w:rFonts w:eastAsia="Arial" w:cs="Arial"/>
          <w:sz w:val="18"/>
          <w:szCs w:val="18"/>
        </w:rPr>
        <w:t>☐ Organize Company detail view into panels: Contact Information, Business Classification, Mentoring Context (Phase 1), Business Detail (Phase 2), Professional Advisors, Business Registration.</w:t>
      </w:r>
    </w:p>
    <w:p>
      <w:pPr>
        <w:pStyle w:val="ListParagraph"/>
        <w:numPr>
          <w:ilvl w:val="0"/>
          <w:numId w:val="1"/>
        </w:numPr>
        <w:spacing w:before="0" w:after="60"/>
        <w:rPr/>
      </w:pPr>
      <w:r>
        <w:rPr>
          <w:rFonts w:eastAsia="Arial" w:cs="Arial"/>
          <w:sz w:val="18"/>
          <w:szCs w:val="18"/>
        </w:rPr>
        <w:t>☐ Configure Phase 2 panel as collapsible and labeled as post-assignment information.</w:t>
      </w:r>
    </w:p>
    <w:p>
      <w:pPr>
        <w:pStyle w:val="ListParagraph"/>
        <w:numPr>
          <w:ilvl w:val="0"/>
          <w:numId w:val="1"/>
        </w:numPr>
        <w:spacing w:before="0" w:after="60"/>
        <w:rPr/>
      </w:pPr>
      <w:r>
        <w:rPr>
          <w:rFonts w:eastAsia="Arial" w:cs="Arial"/>
          <w:sz w:val="18"/>
          <w:szCs w:val="18"/>
        </w:rPr>
        <w:t>☐ Add Note, Document, Email, and Calls relationship panels to the Company detail view.</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1"/>
        </w:numPr>
        <w:spacing w:before="0" w:after="60"/>
        <w:rPr/>
      </w:pPr>
      <w:r>
        <w:rPr>
          <w:rFonts w:eastAsia="Arial" w:cs="Arial"/>
          <w:sz w:val="18"/>
          <w:szCs w:val="18"/>
        </w:rPr>
        <w:t>☐ Verify native Contact fields are present: First Name, Last Name, Email, Phone.</w:t>
      </w:r>
    </w:p>
    <w:p>
      <w:pPr>
        <w:pStyle w:val="ListParagraph"/>
        <w:numPr>
          <w:ilvl w:val="0"/>
          <w:numId w:val="1"/>
        </w:numPr>
        <w:spacing w:before="0" w:after="60"/>
        <w:rPr/>
      </w:pPr>
      <w:r>
        <w:rPr>
          <w:rFonts w:eastAsia="Arial" w:cs="Arial"/>
          <w:sz w:val="18"/>
          <w:szCs w:val="18"/>
        </w:rPr>
        <w:t>☐ Add Middle Name field (text, optional).</w:t>
      </w:r>
    </w:p>
    <w:p>
      <w:pPr>
        <w:pStyle w:val="ListParagraph"/>
        <w:numPr>
          <w:ilvl w:val="0"/>
          <w:numId w:val="1"/>
        </w:numPr>
        <w:spacing w:before="0" w:after="60"/>
        <w:rPr/>
      </w:pPr>
      <w:r>
        <w:rPr>
          <w:rFonts w:eastAsia="Arial" w:cs="Arial"/>
          <w:sz w:val="18"/>
          <w:szCs w:val="18"/>
        </w:rPr>
        <w:t>☐ Add Preferred Name field (text, optional).</w:t>
      </w:r>
    </w:p>
    <w:p>
      <w:pPr>
        <w:pStyle w:val="ListParagraph"/>
        <w:numPr>
          <w:ilvl w:val="0"/>
          <w:numId w:val="1"/>
        </w:numPr>
        <w:spacing w:before="0" w:after="60"/>
        <w:rPr/>
      </w:pPr>
      <w:r>
        <w:rPr>
          <w:rFonts w:eastAsia="Arial" w:cs="Arial"/>
          <w:sz w:val="18"/>
          <w:szCs w:val="18"/>
        </w:rPr>
        <w:t>☐ Add Personal Email field (email, optional). Mentor-specific: the mentor's personal email prior to CBM Gmail activation.</w:t>
      </w:r>
    </w:p>
    <w:p>
      <w:pPr>
        <w:pStyle w:val="ListParagraph"/>
        <w:numPr>
          <w:ilvl w:val="0"/>
          <w:numId w:val="1"/>
        </w:numPr>
        <w:spacing w:before="0" w:after="60"/>
        <w:rPr/>
      </w:pPr>
      <w:r>
        <w:rPr>
          <w:rFonts w:eastAsia="Arial" w:cs="Arial"/>
          <w:sz w:val="18"/>
          <w:szCs w:val="18"/>
        </w:rPr>
        <w:t>☐ Add CBM Gmail Address field (email, optional). Admin-populated. Read-only for Mentor role.</w:t>
      </w:r>
    </w:p>
    <w:p>
      <w:pPr>
        <w:pStyle w:val="ListParagraph"/>
        <w:numPr>
          <w:ilvl w:val="0"/>
          <w:numId w:val="1"/>
        </w:numPr>
        <w:spacing w:before="0" w:after="60"/>
        <w:rPr/>
      </w:pPr>
      <w:r>
        <w:rPr>
          <w:rFonts w:eastAsia="Arial" w:cs="Arial"/>
          <w:sz w:val="18"/>
          <w:szCs w:val="18"/>
        </w:rPr>
        <w:t>☐ Add LinkedIn Profile field (URL, optional).</w:t>
      </w:r>
    </w:p>
    <w:p>
      <w:pPr>
        <w:pStyle w:val="ListParagraph"/>
        <w:numPr>
          <w:ilvl w:val="0"/>
          <w:numId w:val="1"/>
        </w:numPr>
        <w:spacing w:before="0" w:after="60"/>
        <w:rPr/>
      </w:pPr>
      <w:r>
        <w:rPr>
          <w:rFonts w:eastAsia="Arial" w:cs="Arial"/>
          <w:sz w:val="18"/>
          <w:szCs w:val="18"/>
        </w:rPr>
        <w:t>☐ Add Role at Business field (text, optional). Client-specific.</w:t>
      </w:r>
    </w:p>
    <w:p>
      <w:pPr>
        <w:pStyle w:val="ListParagraph"/>
        <w:numPr>
          <w:ilvl w:val="0"/>
          <w:numId w:val="1"/>
        </w:numPr>
        <w:spacing w:before="0" w:after="60"/>
        <w:rPr/>
      </w:pPr>
      <w:r>
        <w:rPr>
          <w:rFonts w:eastAsia="Arial" w:cs="Arial"/>
          <w:sz w:val="18"/>
          <w:szCs w:val="18"/>
        </w:rPr>
        <w:t>☐ Add Primary Contact field (boolean, default true for first contact on a Company). Client-specific.</w:t>
      </w:r>
    </w:p>
    <w:p>
      <w:pPr>
        <w:pStyle w:val="ListParagraph"/>
        <w:numPr>
          <w:ilvl w:val="0"/>
          <w:numId w:val="1"/>
        </w:numPr>
        <w:spacing w:before="0" w:after="60"/>
        <w:rPr/>
      </w:pPr>
      <w:r>
        <w:rPr>
          <w:rFonts w:eastAsia="Arial" w:cs="Arial"/>
          <w:sz w:val="18"/>
          <w:szCs w:val="18"/>
        </w:rPr>
        <w:t>☐ Add Professional Title field (text, optional). Mentor-specific.</w:t>
      </w:r>
    </w:p>
    <w:p>
      <w:pPr>
        <w:pStyle w:val="ListParagraph"/>
        <w:numPr>
          <w:ilvl w:val="0"/>
          <w:numId w:val="1"/>
        </w:numPr>
        <w:spacing w:before="0" w:after="60"/>
        <w:rPr/>
      </w:pPr>
      <w:r>
        <w:rPr>
          <w:rFonts w:eastAsia="Arial" w:cs="Arial"/>
          <w:sz w:val="18"/>
          <w:szCs w:val="18"/>
        </w:rPr>
        <w:t>☐ Add Current Employer field (text, optional). Mentor-specific.</w:t>
      </w:r>
    </w:p>
    <w:p>
      <w:pPr>
        <w:pStyle w:val="ListParagraph"/>
        <w:numPr>
          <w:ilvl w:val="0"/>
          <w:numId w:val="1"/>
        </w:numPr>
        <w:spacing w:before="0" w:after="60"/>
        <w:rPr/>
      </w:pPr>
      <w:r>
        <w:rPr>
          <w:rFonts w:eastAsia="Arial" w:cs="Arial"/>
          <w:sz w:val="18"/>
          <w:szCs w:val="18"/>
        </w:rPr>
        <w:t>☐ Add Currently Employed field (boolean, optional). Mentor-specific.</w:t>
      </w:r>
    </w:p>
    <w:p>
      <w:pPr>
        <w:pStyle w:val="ListParagraph"/>
        <w:numPr>
          <w:ilvl w:val="0"/>
          <w:numId w:val="1"/>
        </w:numPr>
        <w:spacing w:before="0" w:after="60"/>
        <w:rPr/>
      </w:pPr>
      <w:r>
        <w:rPr>
          <w:rFonts w:eastAsia="Arial" w:cs="Arial"/>
          <w:sz w:val="18"/>
          <w:szCs w:val="18"/>
        </w:rPr>
        <w:t>☐ Add Years of Business Experience field (integer, optional). Mentor-specific.</w:t>
      </w:r>
    </w:p>
    <w:p>
      <w:pPr>
        <w:pStyle w:val="ListParagraph"/>
        <w:numPr>
          <w:ilvl w:val="0"/>
          <w:numId w:val="1"/>
        </w:numPr>
        <w:spacing w:before="0" w:after="60"/>
        <w:rPr/>
      </w:pPr>
      <w:r>
        <w:rPr>
          <w:rFonts w:eastAsia="Arial" w:cs="Arial"/>
          <w:sz w:val="18"/>
          <w:szCs w:val="18"/>
        </w:rPr>
        <w:t>☐ Add Professional Bio / Work Experience field (rich text, optional). Mentor-specific.</w:t>
      </w:r>
    </w:p>
    <w:p>
      <w:pPr>
        <w:pStyle w:val="ListParagraph"/>
        <w:numPr>
          <w:ilvl w:val="0"/>
          <w:numId w:val="1"/>
        </w:numPr>
        <w:spacing w:before="0" w:after="60"/>
        <w:rPr/>
      </w:pPr>
      <w:r>
        <w:rPr>
          <w:rFonts w:eastAsia="Arial" w:cs="Arial"/>
          <w:sz w:val="18"/>
          <w:szCs w:val="18"/>
        </w:rPr>
        <w:t>☐ Configure dropdown: NAICS Sectors (multi-select, same values as Company NAICS Sector). Mentor-specific.</w:t>
      </w:r>
    </w:p>
    <w:p>
      <w:pPr>
        <w:pStyle w:val="ListParagraph"/>
        <w:numPr>
          <w:ilvl w:val="0"/>
          <w:numId w:val="1"/>
        </w:numPr>
        <w:spacing w:before="0" w:after="60"/>
        <w:rPr/>
      </w:pPr>
      <w:r>
        <w:rPr>
          <w:rFonts w:eastAsia="Arial" w:cs="Arial"/>
          <w:sz w:val="18"/>
          <w:szCs w:val="18"/>
        </w:rPr>
        <w:t>☐ Configure multi-select: Mentoring Focus Areas (same values as Company). Mentor-specific.</w:t>
      </w:r>
    </w:p>
    <w:p>
      <w:pPr>
        <w:pStyle w:val="ListParagraph"/>
        <w:numPr>
          <w:ilvl w:val="0"/>
          <w:numId w:val="1"/>
        </w:numPr>
        <w:spacing w:before="0" w:after="60"/>
        <w:rPr/>
      </w:pPr>
      <w:r>
        <w:rPr>
          <w:rFonts w:eastAsia="Arial" w:cs="Arial"/>
          <w:sz w:val="18"/>
          <w:szCs w:val="18"/>
        </w:rPr>
        <w:t>☐ Configure multi-select: Skills &amp; Expertise Tags. Values per Section 3.2 (TBD — confirm before go-live). Mentor-specific.</w:t>
      </w:r>
    </w:p>
    <w:p>
      <w:pPr>
        <w:pStyle w:val="ListParagraph"/>
        <w:numPr>
          <w:ilvl w:val="0"/>
          <w:numId w:val="1"/>
        </w:numPr>
        <w:spacing w:before="0" w:after="60"/>
        <w:rPr/>
      </w:pPr>
      <w:r>
        <w:rPr>
          <w:rFonts w:eastAsia="Arial" w:cs="Arial"/>
          <w:sz w:val="18"/>
          <w:szCs w:val="18"/>
        </w:rPr>
        <w:t>☐ Configure multi-select: Fluent Languages. Values per Section 3.2 (TBD — confirm before go-live). Mentor-specific.</w:t>
      </w:r>
    </w:p>
    <w:p>
      <w:pPr>
        <w:pStyle w:val="ListParagraph"/>
        <w:numPr>
          <w:ilvl w:val="0"/>
          <w:numId w:val="1"/>
        </w:numPr>
        <w:spacing w:before="0" w:after="60"/>
        <w:rPr/>
      </w:pPr>
      <w:r>
        <w:rPr>
          <w:rFonts w:eastAsia="Arial" w:cs="Arial"/>
          <w:sz w:val="18"/>
          <w:szCs w:val="18"/>
        </w:rPr>
        <w:t>☐ Add Why Interested in Mentoring field (rich text, optional). Mentor-specific.</w:t>
      </w:r>
    </w:p>
    <w:p>
      <w:pPr>
        <w:pStyle w:val="ListParagraph"/>
        <w:numPr>
          <w:ilvl w:val="0"/>
          <w:numId w:val="1"/>
        </w:numPr>
        <w:spacing w:before="0" w:after="60"/>
        <w:rPr/>
      </w:pPr>
      <w:r>
        <w:rPr>
          <w:rFonts w:eastAsia="Arial" w:cs="Arial"/>
          <w:sz w:val="18"/>
          <w:szCs w:val="18"/>
        </w:rPr>
        <w:t>☐ Configure dropdown: How Did You Hear About CBM. Values per Section 3.2 (TBD — confirm before go-live). Mentor-specific.</w:t>
      </w:r>
    </w:p>
    <w:p>
      <w:pPr>
        <w:pStyle w:val="ListParagraph"/>
        <w:numPr>
          <w:ilvl w:val="0"/>
          <w:numId w:val="1"/>
        </w:numPr>
        <w:spacing w:before="0" w:after="60"/>
        <w:rPr/>
      </w:pPr>
      <w:r>
        <w:rPr>
          <w:rFonts w:eastAsia="Arial" w:cs="Arial"/>
          <w:sz w:val="18"/>
          <w:szCs w:val="18"/>
        </w:rPr>
        <w:t>☐ Add Is Mentor field (boolean, required). Mentor-specific.</w:t>
      </w:r>
    </w:p>
    <w:p>
      <w:pPr>
        <w:pStyle w:val="ListParagraph"/>
        <w:numPr>
          <w:ilvl w:val="0"/>
          <w:numId w:val="1"/>
        </w:numPr>
        <w:spacing w:before="0" w:after="60"/>
        <w:rPr/>
      </w:pPr>
      <w:r>
        <w:rPr>
          <w:rFonts w:eastAsia="Arial" w:cs="Arial"/>
          <w:sz w:val="18"/>
          <w:szCs w:val="18"/>
        </w:rPr>
        <w:t>☐ Add Is Co-Mentor field (boolean, required). Mentor-specific.</w:t>
      </w:r>
    </w:p>
    <w:p>
      <w:pPr>
        <w:pStyle w:val="ListParagraph"/>
        <w:numPr>
          <w:ilvl w:val="0"/>
          <w:numId w:val="1"/>
        </w:numPr>
        <w:spacing w:before="0" w:after="60"/>
        <w:rPr/>
      </w:pPr>
      <w:r>
        <w:rPr>
          <w:rFonts w:eastAsia="Arial" w:cs="Arial"/>
          <w:sz w:val="18"/>
          <w:szCs w:val="18"/>
        </w:rPr>
        <w:t>☐ Add Is SME field (boolean, required). Mentor-specific.</w:t>
      </w:r>
    </w:p>
    <w:p>
      <w:pPr>
        <w:pStyle w:val="ListParagraph"/>
        <w:numPr>
          <w:ilvl w:val="0"/>
          <w:numId w:val="1"/>
        </w:numPr>
        <w:spacing w:before="0" w:after="60"/>
        <w:rPr/>
      </w:pPr>
      <w:r>
        <w:rPr>
          <w:rFonts w:eastAsia="Arial" w:cs="Arial"/>
          <w:sz w:val="18"/>
          <w:szCs w:val="18"/>
        </w:rPr>
        <w:t>☐ Configure dropdown: Mentor Status. Values: Submitted | Provisional | Declined | Active | Inactive | Departed. Mentor-specific.</w:t>
      </w:r>
    </w:p>
    <w:p>
      <w:pPr>
        <w:pStyle w:val="ListParagraph"/>
        <w:numPr>
          <w:ilvl w:val="0"/>
          <w:numId w:val="1"/>
        </w:numPr>
        <w:spacing w:before="0" w:after="60"/>
        <w:rPr/>
      </w:pPr>
      <w:r>
        <w:rPr>
          <w:rFonts w:eastAsia="Arial" w:cs="Arial"/>
          <w:sz w:val="18"/>
          <w:szCs w:val="18"/>
        </w:rPr>
        <w:t>☐ Add Accepting New Clients field (boolean, required, mentor-editable). Mentor-specific.</w:t>
      </w:r>
    </w:p>
    <w:p>
      <w:pPr>
        <w:pStyle w:val="ListParagraph"/>
        <w:numPr>
          <w:ilvl w:val="0"/>
          <w:numId w:val="1"/>
        </w:numPr>
        <w:spacing w:before="0" w:after="60"/>
        <w:rPr/>
      </w:pPr>
      <w:r>
        <w:rPr>
          <w:rFonts w:eastAsia="Arial" w:cs="Arial"/>
          <w:sz w:val="18"/>
          <w:szCs w:val="18"/>
        </w:rPr>
        <w:t>☐ Add Maximum Client Capacity field (integer, required, mentor-editable). Mentor-specific.</w:t>
      </w:r>
    </w:p>
    <w:p>
      <w:pPr>
        <w:pStyle w:val="ListParagraph"/>
        <w:numPr>
          <w:ilvl w:val="0"/>
          <w:numId w:val="1"/>
        </w:numPr>
        <w:spacing w:before="0" w:after="60"/>
        <w:rPr/>
      </w:pPr>
      <w:r>
        <w:rPr>
          <w:rFonts w:eastAsia="Arial" w:cs="Arial"/>
          <w:sz w:val="18"/>
          <w:szCs w:val="18"/>
        </w:rPr>
        <w:t>☐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1"/>
        </w:numPr>
        <w:spacing w:before="0" w:after="60"/>
        <w:rPr/>
      </w:pPr>
      <w:r>
        <w:rPr>
          <w:rFonts w:eastAsia="Arial" w:cs="Arial"/>
          <w:sz w:val="18"/>
          <w:szCs w:val="18"/>
        </w:rPr>
        <w:t>☐ Add Available Capacity field (integer, formula field). Configure formula: Maximum Client Capacity minus Current Active Clients. Read-only. Mentor-specific.</w:t>
      </w:r>
    </w:p>
    <w:p>
      <w:pPr>
        <w:pStyle w:val="ListParagraph"/>
        <w:numPr>
          <w:ilvl w:val="0"/>
          <w:numId w:val="1"/>
        </w:numPr>
        <w:spacing w:before="0" w:after="60"/>
        <w:rPr/>
      </w:pPr>
      <w:r>
        <w:rPr>
          <w:rFonts w:eastAsia="Arial" w:cs="Arial"/>
          <w:sz w:val="18"/>
          <w:szCs w:val="18"/>
        </w:rPr>
        <w:t>☐ Add Ethics Agreement Accepted field (boolean, admin-only). Mentor-specific.</w:t>
      </w:r>
    </w:p>
    <w:p>
      <w:pPr>
        <w:pStyle w:val="ListParagraph"/>
        <w:numPr>
          <w:ilvl w:val="0"/>
          <w:numId w:val="1"/>
        </w:numPr>
        <w:spacing w:before="0" w:after="60"/>
        <w:rPr/>
      </w:pPr>
      <w:r>
        <w:rPr>
          <w:rFonts w:eastAsia="Arial" w:cs="Arial"/>
          <w:sz w:val="18"/>
          <w:szCs w:val="18"/>
        </w:rPr>
        <w:t>☐ Add Ethics Agreement Acceptance Date/Time field (date/time, admin-only). Mentor-specific.</w:t>
      </w:r>
    </w:p>
    <w:p>
      <w:pPr>
        <w:pStyle w:val="ListParagraph"/>
        <w:numPr>
          <w:ilvl w:val="0"/>
          <w:numId w:val="1"/>
        </w:numPr>
        <w:spacing w:before="0" w:after="60"/>
        <w:rPr/>
      </w:pPr>
      <w:r>
        <w:rPr>
          <w:rFonts w:eastAsia="Arial" w:cs="Arial"/>
          <w:sz w:val="18"/>
          <w:szCs w:val="18"/>
        </w:rPr>
        <w:t>☐ Add Terms &amp; Conditions Accepted field (boolean, admin-only, system-populated from form). Mentor-specific.</w:t>
      </w:r>
    </w:p>
    <w:p>
      <w:pPr>
        <w:pStyle w:val="ListParagraph"/>
        <w:numPr>
          <w:ilvl w:val="0"/>
          <w:numId w:val="1"/>
        </w:numPr>
        <w:spacing w:before="0" w:after="60"/>
        <w:rPr/>
      </w:pPr>
      <w:r>
        <w:rPr>
          <w:rFonts w:eastAsia="Arial" w:cs="Arial"/>
          <w:sz w:val="18"/>
          <w:szCs w:val="18"/>
        </w:rPr>
        <w:t>☐ Add Terms &amp; Conditions Acceptance Date/Time field (date/time, admin-only, system-populated). Mentor-specific.</w:t>
      </w:r>
    </w:p>
    <w:p>
      <w:pPr>
        <w:pStyle w:val="ListParagraph"/>
        <w:numPr>
          <w:ilvl w:val="0"/>
          <w:numId w:val="1"/>
        </w:numPr>
        <w:spacing w:before="0" w:after="60"/>
        <w:rPr/>
      </w:pPr>
      <w:r>
        <w:rPr>
          <w:rFonts w:eastAsia="Arial" w:cs="Arial"/>
          <w:sz w:val="18"/>
          <w:szCs w:val="18"/>
        </w:rPr>
        <w:t>☐ Add Background Check Completed field (boolean, admin-only, hidden from Mentor). Mentor-specific.</w:t>
      </w:r>
    </w:p>
    <w:p>
      <w:pPr>
        <w:pStyle w:val="ListParagraph"/>
        <w:numPr>
          <w:ilvl w:val="0"/>
          <w:numId w:val="1"/>
        </w:numPr>
        <w:spacing w:before="0" w:after="60"/>
        <w:rPr/>
      </w:pPr>
      <w:r>
        <w:rPr>
          <w:rFonts w:eastAsia="Arial" w:cs="Arial"/>
          <w:sz w:val="18"/>
          <w:szCs w:val="18"/>
        </w:rPr>
        <w:t>☐ Add Background Check Date field (date, admin-only, hidden from Mentor). Mentor-specific.</w:t>
      </w:r>
    </w:p>
    <w:p>
      <w:pPr>
        <w:pStyle w:val="ListParagraph"/>
        <w:numPr>
          <w:ilvl w:val="0"/>
          <w:numId w:val="1"/>
        </w:numPr>
        <w:spacing w:before="0" w:after="60"/>
        <w:rPr/>
      </w:pPr>
      <w:r>
        <w:rPr>
          <w:rFonts w:eastAsia="Arial" w:cs="Arial"/>
          <w:sz w:val="18"/>
          <w:szCs w:val="18"/>
        </w:rPr>
        <w:t>☐ Add Felony Conviction field (boolean, admin-only, restricted, hidden from Mentor). Mentor-specific.</w:t>
      </w:r>
    </w:p>
    <w:p>
      <w:pPr>
        <w:pStyle w:val="ListParagraph"/>
        <w:numPr>
          <w:ilvl w:val="0"/>
          <w:numId w:val="1"/>
        </w:numPr>
        <w:spacing w:before="0" w:after="60"/>
        <w:rPr/>
      </w:pPr>
      <w:r>
        <w:rPr>
          <w:rFonts w:eastAsia="Arial" w:cs="Arial"/>
          <w:sz w:val="18"/>
          <w:szCs w:val="18"/>
        </w:rPr>
        <w:t>☐ Add Moodle Training Completed field (boolean, system-populated, read-only). Mentor-specific.</w:t>
      </w:r>
    </w:p>
    <w:p>
      <w:pPr>
        <w:pStyle w:val="ListParagraph"/>
        <w:numPr>
          <w:ilvl w:val="0"/>
          <w:numId w:val="1"/>
        </w:numPr>
        <w:spacing w:before="0" w:after="60"/>
        <w:rPr/>
      </w:pPr>
      <w:r>
        <w:rPr>
          <w:rFonts w:eastAsia="Arial" w:cs="Arial"/>
          <w:sz w:val="18"/>
          <w:szCs w:val="18"/>
        </w:rPr>
        <w:t>☐ Add Moodle Completion Date field (date, system-populated, read-only). Mentor-specific.</w:t>
      </w:r>
    </w:p>
    <w:p>
      <w:pPr>
        <w:pStyle w:val="ListParagraph"/>
        <w:numPr>
          <w:ilvl w:val="0"/>
          <w:numId w:val="1"/>
        </w:numPr>
        <w:spacing w:before="0" w:after="60"/>
        <w:rPr/>
      </w:pPr>
      <w:r>
        <w:rPr>
          <w:rFonts w:eastAsia="Arial" w:cs="Arial"/>
          <w:sz w:val="18"/>
          <w:szCs w:val="18"/>
        </w:rPr>
        <w:t>☐ Configure dropdown: Dues Status. Values: Unpaid | Paid | Waived. Admin-only. Mentor-specific.</w:t>
      </w:r>
    </w:p>
    <w:p>
      <w:pPr>
        <w:pStyle w:val="ListParagraph"/>
        <w:numPr>
          <w:ilvl w:val="0"/>
          <w:numId w:val="1"/>
        </w:numPr>
        <w:spacing w:before="0" w:after="60"/>
        <w:rPr/>
      </w:pPr>
      <w:r>
        <w:rPr>
          <w:rFonts w:eastAsia="Arial" w:cs="Arial"/>
          <w:sz w:val="18"/>
          <w:szCs w:val="18"/>
        </w:rPr>
        <w:t>☐ Add Dues Payment Date field (date, admin-only). Mentor-specific.</w:t>
      </w:r>
    </w:p>
    <w:p>
      <w:pPr>
        <w:pStyle w:val="ListParagraph"/>
        <w:numPr>
          <w:ilvl w:val="0"/>
          <w:numId w:val="1"/>
        </w:numPr>
        <w:spacing w:before="0" w:after="60"/>
        <w:rPr/>
      </w:pPr>
      <w:r>
        <w:rPr>
          <w:rFonts w:eastAsia="Arial" w:cs="Arial"/>
          <w:sz w:val="18"/>
          <w:szCs w:val="18"/>
        </w:rPr>
        <w:t>☐ Configure dropdown: Departure Reason. Values: Relocated | Career Change | Time Constraints | Personal | Other. Admin-only. Mentor-specific.</w:t>
      </w:r>
    </w:p>
    <w:p>
      <w:pPr>
        <w:pStyle w:val="ListParagraph"/>
        <w:numPr>
          <w:ilvl w:val="0"/>
          <w:numId w:val="1"/>
        </w:numPr>
        <w:spacing w:before="0" w:after="60"/>
        <w:rPr/>
      </w:pPr>
      <w:r>
        <w:rPr>
          <w:rFonts w:eastAsia="Arial" w:cs="Arial"/>
          <w:sz w:val="18"/>
          <w:szCs w:val="18"/>
        </w:rPr>
        <w:t>☐ Add Departure Date field (date, admin-only). Mentor-specific.</w:t>
      </w:r>
    </w:p>
    <w:p>
      <w:pPr>
        <w:pStyle w:val="ListParagraph"/>
        <w:numPr>
          <w:ilvl w:val="0"/>
          <w:numId w:val="1"/>
        </w:numPr>
        <w:spacing w:before="0" w:after="60"/>
        <w:rPr/>
      </w:pPr>
      <w:r>
        <w:rPr>
          <w:rFonts w:eastAsia="Arial" w:cs="Arial"/>
          <w:sz w:val="18"/>
          <w:szCs w:val="18"/>
        </w:rPr>
        <w:t>☐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1"/>
        </w:numPr>
        <w:spacing w:before="0" w:after="60"/>
        <w:rPr/>
      </w:pPr>
      <w:r>
        <w:rPr>
          <w:rFonts w:eastAsia="Arial" w:cs="Arial"/>
          <w:sz w:val="18"/>
          <w:szCs w:val="18"/>
        </w:rPr>
        <w:t>☐ Configure Dynamic Logic: show Client Details panel only when Contact Type = Client.</w:t>
      </w:r>
    </w:p>
    <w:p>
      <w:pPr>
        <w:pStyle w:val="ListParagraph"/>
        <w:numPr>
          <w:ilvl w:val="0"/>
          <w:numId w:val="1"/>
        </w:numPr>
        <w:spacing w:before="0" w:after="60"/>
        <w:rPr/>
      </w:pPr>
      <w:r>
        <w:rPr>
          <w:rFonts w:eastAsia="Arial" w:cs="Arial"/>
          <w:sz w:val="18"/>
          <w:szCs w:val="18"/>
        </w:rPr>
        <w:t>☐ Configure Dynamic Logic: show all Mentor panels only when Contact Type = Mentor.</w:t>
      </w:r>
    </w:p>
    <w:p>
      <w:pPr>
        <w:pStyle w:val="ListParagraph"/>
        <w:numPr>
          <w:ilvl w:val="0"/>
          <w:numId w:val="1"/>
        </w:numPr>
        <w:spacing w:before="0" w:after="60"/>
        <w:rPr/>
      </w:pPr>
      <w:r>
        <w:rPr>
          <w:rFonts w:eastAsia="Arial" w:cs="Arial"/>
          <w:sz w:val="18"/>
          <w:szCs w:val="18"/>
        </w:rPr>
        <w:t>☐ Configure Dynamic Logic: show Departure Reason and Departure Date only when Mentor Status = Departed.</w:t>
      </w:r>
    </w:p>
    <w:p>
      <w:pPr>
        <w:pStyle w:val="ListParagraph"/>
        <w:numPr>
          <w:ilvl w:val="0"/>
          <w:numId w:val="1"/>
        </w:numPr>
        <w:spacing w:before="0" w:after="60"/>
        <w:rPr/>
      </w:pPr>
      <w:r>
        <w:rPr>
          <w:rFonts w:eastAsia="Arial" w:cs="Arial"/>
          <w:sz w:val="18"/>
          <w:szCs w:val="18"/>
        </w:rPr>
        <w:t>☐ Configure field-level access per CBM-PRD-CRM-Mentor.docx Section 5.2: Administrative fields read-only or hidden for Mentor role.</w:t>
      </w:r>
    </w:p>
    <w:p>
      <w:pPr>
        <w:pStyle w:val="ListParagraph"/>
        <w:numPr>
          <w:ilvl w:val="0"/>
          <w:numId w:val="1"/>
        </w:numPr>
        <w:spacing w:before="0" w:after="60"/>
        <w:rPr/>
      </w:pPr>
      <w:r>
        <w:rPr>
          <w:rFonts w:eastAsia="Arial" w:cs="Arial"/>
          <w:sz w:val="18"/>
          <w:szCs w:val="18"/>
        </w:rPr>
        <w:t>☐ 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1"/>
        </w:numPr>
        <w:spacing w:before="0" w:after="60"/>
        <w:rPr/>
      </w:pPr>
      <w:r>
        <w:rPr>
          <w:rFonts w:eastAsia="Arial" w:cs="Arial"/>
          <w:sz w:val="18"/>
          <w:szCs w:val="18"/>
        </w:rPr>
        <w:t>☐ Create the Engagement custom entity.</w:t>
      </w:r>
    </w:p>
    <w:p>
      <w:pPr>
        <w:pStyle w:val="ListParagraph"/>
        <w:numPr>
          <w:ilvl w:val="0"/>
          <w:numId w:val="1"/>
        </w:numPr>
        <w:spacing w:before="0" w:after="60"/>
        <w:rPr/>
      </w:pPr>
      <w:r>
        <w:rPr>
          <w:rFonts w:eastAsia="Arial" w:cs="Arial"/>
          <w:sz w:val="18"/>
          <w:szCs w:val="18"/>
        </w:rPr>
        <w:t>☐ Configure dropdown: Engagement Status. Values: Submitted | Declined | Pending Acceptance | Assigned | Active | On-Hold | Dormant | Inactive | Abandoned | Completed.</w:t>
      </w:r>
    </w:p>
    <w:p>
      <w:pPr>
        <w:pStyle w:val="ListParagraph"/>
        <w:numPr>
          <w:ilvl w:val="0"/>
          <w:numId w:val="1"/>
        </w:numPr>
        <w:spacing w:before="0" w:after="60"/>
        <w:rPr/>
      </w:pPr>
      <w:r>
        <w:rPr>
          <w:rFonts w:eastAsia="Arial" w:cs="Arial"/>
          <w:sz w:val="18"/>
          <w:szCs w:val="18"/>
        </w:rPr>
        <w:t>☐ Configure dropdown: Engagement Close Reason. Values: Goals Achieved | Client Withdrew | Inactive / No Response | Other.</w:t>
      </w:r>
    </w:p>
    <w:p>
      <w:pPr>
        <w:pStyle w:val="ListParagraph"/>
        <w:numPr>
          <w:ilvl w:val="0"/>
          <w:numId w:val="1"/>
        </w:numPr>
        <w:spacing w:before="0" w:after="60"/>
        <w:rPr/>
      </w:pPr>
      <w:r>
        <w:rPr>
          <w:rFonts w:eastAsia="Arial" w:cs="Arial"/>
          <w:sz w:val="18"/>
          <w:szCs w:val="18"/>
        </w:rPr>
        <w:t>☐ Configure dropdown: Meeting Cadence. Values: Weekly | Bi-Weekly | Monthly | As Needed.</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Start Date field (date, system-populated on status change to Active).</w:t>
      </w:r>
    </w:p>
    <w:p>
      <w:pPr>
        <w:pStyle w:val="ListParagraph"/>
        <w:numPr>
          <w:ilvl w:val="0"/>
          <w:numId w:val="1"/>
        </w:numPr>
        <w:spacing w:before="0" w:after="60"/>
        <w:rPr/>
      </w:pPr>
      <w:r>
        <w:rPr>
          <w:rFonts w:eastAsia="Arial" w:cs="Arial"/>
          <w:sz w:val="18"/>
          <w:szCs w:val="18"/>
        </w:rPr>
        <w:t>☐ Add Close Date field (date, system-populated on status change to Completed or Abandoned).</w:t>
      </w:r>
    </w:p>
    <w:p>
      <w:pPr>
        <w:pStyle w:val="ListParagraph"/>
        <w:numPr>
          <w:ilvl w:val="0"/>
          <w:numId w:val="1"/>
        </w:numPr>
        <w:spacing w:before="0" w:after="60"/>
        <w:rPr/>
      </w:pPr>
      <w:r>
        <w:rPr>
          <w:rFonts w:eastAsia="Arial" w:cs="Arial"/>
          <w:sz w:val="18"/>
          <w:szCs w:val="18"/>
        </w:rPr>
        <w:t>☐ Add Assigned Mentor field (link to Contact entity).</w:t>
      </w:r>
    </w:p>
    <w:p>
      <w:pPr>
        <w:pStyle w:val="ListParagraph"/>
        <w:numPr>
          <w:ilvl w:val="0"/>
          <w:numId w:val="1"/>
        </w:numPr>
        <w:spacing w:before="0" w:after="60"/>
        <w:rPr/>
      </w:pPr>
      <w:r>
        <w:rPr>
          <w:rFonts w:eastAsia="Arial" w:cs="Arial"/>
          <w:sz w:val="18"/>
          <w:szCs w:val="18"/>
        </w:rPr>
        <w:t>☐ Add Meeting Cadence field (dropdown, required).</w:t>
      </w:r>
    </w:p>
    <w:p>
      <w:pPr>
        <w:pStyle w:val="ListParagraph"/>
        <w:numPr>
          <w:ilvl w:val="0"/>
          <w:numId w:val="1"/>
        </w:numPr>
        <w:spacing w:before="0" w:after="60"/>
        <w:rPr/>
      </w:pPr>
      <w:r>
        <w:rPr>
          <w:rFonts w:eastAsia="Arial" w:cs="Arial"/>
          <w:sz w:val="18"/>
          <w:szCs w:val="18"/>
        </w:rPr>
        <w:t>☐ Add Engagement Close Reason field (dropdown, required when Completed or Abandoned).</w:t>
      </w:r>
    </w:p>
    <w:p>
      <w:pPr>
        <w:pStyle w:val="ListParagraph"/>
        <w:numPr>
          <w:ilvl w:val="0"/>
          <w:numId w:val="1"/>
        </w:numPr>
        <w:spacing w:before="0" w:after="60"/>
        <w:rPr/>
      </w:pPr>
      <w:r>
        <w:rPr>
          <w:rFonts w:eastAsia="Arial" w:cs="Arial"/>
          <w:sz w:val="18"/>
          <w:szCs w:val="18"/>
        </w:rPr>
        <w:t>☐ Add Total Sessions formula field (integer, count of linked Session records, read-only).</w:t>
      </w:r>
    </w:p>
    <w:p>
      <w:pPr>
        <w:pStyle w:val="ListParagraph"/>
        <w:numPr>
          <w:ilvl w:val="0"/>
          <w:numId w:val="1"/>
        </w:numPr>
        <w:spacing w:before="0" w:after="60"/>
        <w:rPr/>
      </w:pPr>
      <w:r>
        <w:rPr>
          <w:rFonts w:eastAsia="Arial" w:cs="Arial"/>
          <w:sz w:val="18"/>
          <w:szCs w:val="18"/>
        </w:rPr>
        <w:t>☐ Add Total Sessions Last 30 Days formula field (integer, count of Sessions in last 30 days, read-only).</w:t>
      </w:r>
    </w:p>
    <w:p>
      <w:pPr>
        <w:pStyle w:val="ListParagraph"/>
        <w:numPr>
          <w:ilvl w:val="0"/>
          <w:numId w:val="1"/>
        </w:numPr>
        <w:spacing w:before="0" w:after="60"/>
        <w:rPr/>
      </w:pPr>
      <w:r>
        <w:rPr>
          <w:rFonts w:eastAsia="Arial" w:cs="Arial"/>
          <w:sz w:val="18"/>
          <w:szCs w:val="18"/>
        </w:rPr>
        <w:t>☐ Add Last Session Date formula field (date, most recent linked Session date, read-only).</w:t>
      </w:r>
    </w:p>
    <w:p>
      <w:pPr>
        <w:pStyle w:val="ListParagraph"/>
        <w:numPr>
          <w:ilvl w:val="0"/>
          <w:numId w:val="1"/>
        </w:numPr>
        <w:spacing w:before="0" w:after="60"/>
        <w:rPr/>
      </w:pPr>
      <w:r>
        <w:rPr>
          <w:rFonts w:eastAsia="Arial" w:cs="Arial"/>
          <w:sz w:val="18"/>
          <w:szCs w:val="18"/>
        </w:rPr>
        <w:t>☐ Add Total Session Hours formula field (decimal, sum of Session Duration in hours, read-only).</w:t>
      </w:r>
    </w:p>
    <w:p>
      <w:pPr>
        <w:pStyle w:val="ListParagraph"/>
        <w:numPr>
          <w:ilvl w:val="0"/>
          <w:numId w:val="1"/>
        </w:numPr>
        <w:spacing w:before="0" w:after="60"/>
        <w:rPr/>
      </w:pPr>
      <w:r>
        <w:rPr>
          <w:rFonts w:eastAsia="Arial" w:cs="Arial"/>
          <w:sz w:val="18"/>
          <w:szCs w:val="18"/>
        </w:rPr>
        <w:t>☐ Add Next Session Date/Time field (date/time, editable by mentor and admin).</w:t>
      </w:r>
    </w:p>
    <w:p>
      <w:pPr>
        <w:pStyle w:val="ListParagraph"/>
        <w:numPr>
          <w:ilvl w:val="0"/>
          <w:numId w:val="1"/>
        </w:numPr>
        <w:spacing w:before="0" w:after="60"/>
        <w:rPr/>
      </w:pPr>
      <w:r>
        <w:rPr>
          <w:rFonts w:eastAsia="Arial" w:cs="Arial"/>
          <w:sz w:val="18"/>
          <w:szCs w:val="18"/>
        </w:rPr>
        <w:t>☐ Organize Engagement detail view into panels: Engagement Details, Mentor Assignment, Analytics Summary.</w:t>
      </w:r>
    </w:p>
    <w:p>
      <w:pPr>
        <w:pStyle w:val="ListParagraph"/>
        <w:numPr>
          <w:ilvl w:val="0"/>
          <w:numId w:val="1"/>
        </w:numPr>
        <w:spacing w:before="0" w:after="60"/>
        <w:rPr/>
      </w:pPr>
      <w:r>
        <w:rPr>
          <w:rFonts w:eastAsia="Arial" w:cs="Arial"/>
          <w:sz w:val="18"/>
          <w:szCs w:val="18"/>
        </w:rPr>
        <w:t>☐ Add Note, Document, Email, and Calls relationship panels to the Engagement detail view.</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1"/>
        </w:numPr>
        <w:spacing w:before="0" w:after="60"/>
        <w:rPr/>
      </w:pPr>
      <w:r>
        <w:rPr>
          <w:rFonts w:eastAsia="Arial" w:cs="Arial"/>
          <w:sz w:val="18"/>
          <w:szCs w:val="18"/>
        </w:rPr>
        <w:t>☐ Create the Session custom entity.</w:t>
      </w:r>
    </w:p>
    <w:p>
      <w:pPr>
        <w:pStyle w:val="ListParagraph"/>
        <w:numPr>
          <w:ilvl w:val="0"/>
          <w:numId w:val="1"/>
        </w:numPr>
        <w:spacing w:before="0" w:after="60"/>
        <w:rPr/>
      </w:pPr>
      <w:r>
        <w:rPr>
          <w:rFonts w:eastAsia="Arial" w:cs="Arial"/>
          <w:sz w:val="18"/>
          <w:szCs w:val="18"/>
        </w:rPr>
        <w:t>☐ Configure dropdown: Session Type. Values: In-Person | Video Call | Phone Call.</w:t>
      </w:r>
    </w:p>
    <w:p>
      <w:pPr>
        <w:pStyle w:val="ListParagraph"/>
        <w:numPr>
          <w:ilvl w:val="0"/>
          <w:numId w:val="1"/>
        </w:numPr>
        <w:spacing w:before="0" w:after="60"/>
        <w:rPr/>
      </w:pPr>
      <w:r>
        <w:rPr>
          <w:rFonts w:eastAsia="Arial" w:cs="Arial"/>
          <w:sz w:val="18"/>
          <w:szCs w:val="18"/>
        </w:rPr>
        <w:t>☐ Configure dropdown: Meeting Location Type. Values: CBM Office | Client's Place of Business | Other.</w:t>
      </w:r>
    </w:p>
    <w:p>
      <w:pPr>
        <w:pStyle w:val="ListParagraph"/>
        <w:numPr>
          <w:ilvl w:val="0"/>
          <w:numId w:val="1"/>
        </w:numPr>
        <w:spacing w:before="0" w:after="60"/>
        <w:rPr/>
      </w:pPr>
      <w:r>
        <w:rPr>
          <w:rFonts w:eastAsia="Arial" w:cs="Arial"/>
          <w:sz w:val="18"/>
          <w:szCs w:val="18"/>
        </w:rPr>
        <w:t>☐ Configure multi-select: Topics Covered. Values per Section 3.4 (TBD — confirm before go-live).</w:t>
      </w:r>
    </w:p>
    <w:p>
      <w:pPr>
        <w:pStyle w:val="ListParagraph"/>
        <w:numPr>
          <w:ilvl w:val="0"/>
          <w:numId w:val="1"/>
        </w:numPr>
        <w:spacing w:before="0" w:after="60"/>
        <w:rPr/>
      </w:pPr>
      <w:r>
        <w:rPr>
          <w:rFonts w:eastAsia="Arial" w:cs="Arial"/>
          <w:sz w:val="18"/>
          <w:szCs w:val="18"/>
        </w:rPr>
        <w:t>☐ Add Session Date/Time field (date/time, required).</w:t>
      </w:r>
    </w:p>
    <w:p>
      <w:pPr>
        <w:pStyle w:val="ListParagraph"/>
        <w:numPr>
          <w:ilvl w:val="0"/>
          <w:numId w:val="1"/>
        </w:numPr>
        <w:spacing w:before="0" w:after="60"/>
        <w:rPr/>
      </w:pPr>
      <w:r>
        <w:rPr>
          <w:rFonts w:eastAsia="Arial" w:cs="Arial"/>
          <w:sz w:val="18"/>
          <w:szCs w:val="18"/>
        </w:rPr>
        <w:t>☐ Add Duration field (integer, minutes, required).</w:t>
      </w:r>
    </w:p>
    <w:p>
      <w:pPr>
        <w:pStyle w:val="ListParagraph"/>
        <w:numPr>
          <w:ilvl w:val="0"/>
          <w:numId w:val="1"/>
        </w:numPr>
        <w:spacing w:before="0" w:after="60"/>
        <w:rPr/>
      </w:pPr>
      <w:r>
        <w:rPr>
          <w:rFonts w:eastAsia="Arial" w:cs="Arial"/>
          <w:sz w:val="18"/>
          <w:szCs w:val="18"/>
        </w:rPr>
        <w:t>☐ Add Session Type field (dropdown, required).</w:t>
      </w:r>
    </w:p>
    <w:p>
      <w:pPr>
        <w:pStyle w:val="ListParagraph"/>
        <w:numPr>
          <w:ilvl w:val="0"/>
          <w:numId w:val="1"/>
        </w:numPr>
        <w:spacing w:before="0" w:after="60"/>
        <w:rPr/>
      </w:pPr>
      <w:r>
        <w:rPr>
          <w:rFonts w:eastAsia="Arial" w:cs="Arial"/>
          <w:sz w:val="18"/>
          <w:szCs w:val="18"/>
        </w:rPr>
        <w:t>☐ Add Meeting Location Type field (dropdown).</w:t>
      </w:r>
    </w:p>
    <w:p>
      <w:pPr>
        <w:pStyle w:val="ListParagraph"/>
        <w:numPr>
          <w:ilvl w:val="0"/>
          <w:numId w:val="1"/>
        </w:numPr>
        <w:spacing w:before="0" w:after="60"/>
        <w:rPr/>
      </w:pPr>
      <w:r>
        <w:rPr>
          <w:rFonts w:eastAsia="Arial" w:cs="Arial"/>
          <w:sz w:val="18"/>
          <w:szCs w:val="18"/>
        </w:rPr>
        <w:t>☐ Add Location Details field (text, optional).</w:t>
      </w:r>
    </w:p>
    <w:p>
      <w:pPr>
        <w:pStyle w:val="ListParagraph"/>
        <w:numPr>
          <w:ilvl w:val="0"/>
          <w:numId w:val="1"/>
        </w:numPr>
        <w:spacing w:before="0" w:after="60"/>
        <w:rPr/>
      </w:pPr>
      <w:r>
        <w:rPr>
          <w:rFonts w:eastAsia="Arial" w:cs="Arial"/>
          <w:sz w:val="18"/>
          <w:szCs w:val="18"/>
        </w:rPr>
        <w:t>☐ Add Topics Covered field (multi-select dropdown).</w:t>
      </w:r>
    </w:p>
    <w:p>
      <w:pPr>
        <w:pStyle w:val="ListParagraph"/>
        <w:numPr>
          <w:ilvl w:val="0"/>
          <w:numId w:val="1"/>
        </w:numPr>
        <w:spacing w:before="0" w:after="60"/>
        <w:rPr/>
      </w:pPr>
      <w:r>
        <w:rPr>
          <w:rFonts w:eastAsia="Arial" w:cs="Arial"/>
          <w:sz w:val="18"/>
          <w:szCs w:val="18"/>
        </w:rPr>
        <w:t>☐ Add Topics Covered Notes field (rich text, optional).</w:t>
      </w:r>
    </w:p>
    <w:p>
      <w:pPr>
        <w:pStyle w:val="ListParagraph"/>
        <w:numPr>
          <w:ilvl w:val="0"/>
          <w:numId w:val="1"/>
        </w:numPr>
        <w:spacing w:before="0" w:after="60"/>
        <w:rPr/>
      </w:pPr>
      <w:r>
        <w:rPr>
          <w:rFonts w:eastAsia="Arial" w:cs="Arial"/>
          <w:sz w:val="18"/>
          <w:szCs w:val="18"/>
        </w:rPr>
        <w:t>☐ Add Mentor Notes field (rich text, optional). Visible to assigned mentor and admin only.</w:t>
      </w:r>
    </w:p>
    <w:p>
      <w:pPr>
        <w:pStyle w:val="ListParagraph"/>
        <w:numPr>
          <w:ilvl w:val="0"/>
          <w:numId w:val="1"/>
        </w:numPr>
        <w:spacing w:before="0" w:after="60"/>
        <w:rPr/>
      </w:pPr>
      <w:r>
        <w:rPr>
          <w:rFonts w:eastAsia="Arial" w:cs="Arial"/>
          <w:sz w:val="18"/>
          <w:szCs w:val="18"/>
        </w:rPr>
        <w:t>☐ Add Next Steps field (rich text, optional).</w:t>
      </w:r>
    </w:p>
    <w:p>
      <w:pPr>
        <w:pStyle w:val="ListParagraph"/>
        <w:numPr>
          <w:ilvl w:val="0"/>
          <w:numId w:val="1"/>
        </w:numPr>
        <w:spacing w:before="0" w:after="60"/>
        <w:rPr/>
      </w:pPr>
      <w:r>
        <w:rPr>
          <w:rFonts w:eastAsia="Arial" w:cs="Arial"/>
          <w:sz w:val="18"/>
          <w:szCs w:val="18"/>
        </w:rPr>
        <w:t>☐ Add New Business Started field (boolean).</w:t>
      </w:r>
    </w:p>
    <w:p>
      <w:pPr>
        <w:pStyle w:val="ListParagraph"/>
        <w:numPr>
          <w:ilvl w:val="0"/>
          <w:numId w:val="1"/>
        </w:numPr>
        <w:spacing w:before="0" w:after="60"/>
        <w:rPr/>
      </w:pPr>
      <w:r>
        <w:rPr>
          <w:rFonts w:eastAsia="Arial" w:cs="Arial"/>
          <w:sz w:val="18"/>
          <w:szCs w:val="18"/>
        </w:rPr>
        <w:t>☐ Add Next Session Date/Time field (date/time, optional).</w:t>
      </w:r>
    </w:p>
    <w:p>
      <w:pPr>
        <w:pStyle w:val="ListParagraph"/>
        <w:numPr>
          <w:ilvl w:val="0"/>
          <w:numId w:val="1"/>
        </w:numPr>
        <w:spacing w:before="0" w:after="60"/>
        <w:rPr/>
      </w:pPr>
      <w:r>
        <w:rPr>
          <w:rFonts w:eastAsia="Arial" w:cs="Arial"/>
          <w:sz w:val="18"/>
          <w:szCs w:val="18"/>
        </w:rPr>
        <w:t>☐ Configure Dynamic Logic: show Meeting Location Type only when Session Type = In-Person.</w:t>
      </w:r>
    </w:p>
    <w:p>
      <w:pPr>
        <w:pStyle w:val="ListParagraph"/>
        <w:numPr>
          <w:ilvl w:val="0"/>
          <w:numId w:val="1"/>
        </w:numPr>
        <w:spacing w:before="0" w:after="60"/>
        <w:rPr/>
      </w:pPr>
      <w:r>
        <w:rPr>
          <w:rFonts w:eastAsia="Arial" w:cs="Arial"/>
          <w:sz w:val="18"/>
          <w:szCs w:val="18"/>
        </w:rPr>
        <w:t>☐ Configure Dynamic Logic: show Location Details only when Meeting Location Type = Other.</w:t>
      </w:r>
    </w:p>
    <w:p>
      <w:pPr>
        <w:pStyle w:val="ListParagraph"/>
        <w:numPr>
          <w:ilvl w:val="0"/>
          <w:numId w:val="1"/>
        </w:numPr>
        <w:spacing w:before="0" w:after="60"/>
        <w:rPr/>
      </w:pPr>
      <w:r>
        <w:rPr>
          <w:rFonts w:eastAsia="Arial" w:cs="Arial"/>
          <w:sz w:val="18"/>
          <w:szCs w:val="18"/>
        </w:rPr>
        <w:t>☐ Configure save validation rule: at least one Contact from a Mentoring Company (Company Role = Mentoring Company) must be present in the Mentor Attendees panel before the Session record can be saved.</w:t>
      </w:r>
    </w:p>
    <w:p>
      <w:pPr>
        <w:pStyle w:val="ListParagraph"/>
        <w:numPr>
          <w:ilvl w:val="0"/>
          <w:numId w:val="1"/>
        </w:numPr>
        <w:spacing w:before="0" w:after="60"/>
        <w:rPr/>
      </w:pPr>
      <w:r>
        <w:rPr>
          <w:rFonts w:eastAsia="Arial" w:cs="Arial"/>
          <w:sz w:val="18"/>
          <w:szCs w:val="18"/>
        </w:rPr>
        <w:t>☐ Add Note and Document relationship panels to the Session detail view.</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
        </w:numPr>
        <w:spacing w:before="0" w:after="60"/>
        <w:rPr/>
      </w:pPr>
      <w:r>
        <w:rPr>
          <w:rFonts w:eastAsia="Arial" w:cs="Arial"/>
          <w:sz w:val="18"/>
          <w:szCs w:val="18"/>
        </w:rPr>
        <w:t>☐ Create the NPS Survey Response custom entity.</w:t>
      </w:r>
    </w:p>
    <w:p>
      <w:pPr>
        <w:pStyle w:val="ListParagraph"/>
        <w:numPr>
          <w:ilvl w:val="0"/>
          <w:numId w:val="1"/>
        </w:numPr>
        <w:spacing w:before="0" w:after="60"/>
        <w:rPr/>
      </w:pPr>
      <w:r>
        <w:rPr>
          <w:rFonts w:eastAsia="Arial" w:cs="Arial"/>
          <w:sz w:val="18"/>
          <w:szCs w:val="18"/>
        </w:rPr>
        <w:t>☐ Configure dropdown: Survey Trigger. Values: 2nd Session | Every 5 Sessions | Engagement Close. Read-only.</w:t>
      </w:r>
    </w:p>
    <w:p>
      <w:pPr>
        <w:pStyle w:val="ListParagraph"/>
        <w:numPr>
          <w:ilvl w:val="0"/>
          <w:numId w:val="1"/>
        </w:numPr>
        <w:spacing w:before="0" w:after="60"/>
        <w:rPr/>
      </w:pPr>
      <w:r>
        <w:rPr>
          <w:rFonts w:eastAsia="Arial" w:cs="Arial"/>
          <w:sz w:val="18"/>
          <w:szCs w:val="18"/>
        </w:rPr>
        <w:t>☐ Add Survey Trigger field (dropdown, system-populated, read-only).</w:t>
      </w:r>
    </w:p>
    <w:p>
      <w:pPr>
        <w:pStyle w:val="ListParagraph"/>
        <w:numPr>
          <w:ilvl w:val="0"/>
          <w:numId w:val="1"/>
        </w:numPr>
        <w:spacing w:before="0" w:after="60"/>
        <w:rPr/>
      </w:pPr>
      <w:r>
        <w:rPr>
          <w:rFonts w:eastAsia="Arial" w:cs="Arial"/>
          <w:sz w:val="18"/>
          <w:szCs w:val="18"/>
        </w:rPr>
        <w:t>☐ Add Survey Date/Time field (date/time, system-populated, read-only).</w:t>
      </w:r>
    </w:p>
    <w:p>
      <w:pPr>
        <w:pStyle w:val="ListParagraph"/>
        <w:numPr>
          <w:ilvl w:val="0"/>
          <w:numId w:val="1"/>
        </w:numPr>
        <w:spacing w:before="0" w:after="60"/>
        <w:rPr/>
      </w:pPr>
      <w:r>
        <w:rPr>
          <w:rFonts w:eastAsia="Arial" w:cs="Arial"/>
          <w:sz w:val="18"/>
          <w:szCs w:val="18"/>
        </w:rPr>
        <w:t>☐ Add NPS Score field (integer, 0-10, required).</w:t>
      </w:r>
    </w:p>
    <w:p>
      <w:pPr>
        <w:pStyle w:val="ListParagraph"/>
        <w:numPr>
          <w:ilvl w:val="0"/>
          <w:numId w:val="1"/>
        </w:numPr>
        <w:spacing w:before="0" w:after="60"/>
        <w:rPr/>
      </w:pPr>
      <w:r>
        <w:rPr>
          <w:rFonts w:eastAsia="Arial" w:cs="Arial"/>
          <w:sz w:val="18"/>
          <w:szCs w:val="18"/>
        </w:rPr>
        <w:t>☐ Add Did CBM Help You field (boolean, required).</w:t>
      </w:r>
    </w:p>
    <w:p>
      <w:pPr>
        <w:pStyle w:val="ListParagraph"/>
        <w:numPr>
          <w:ilvl w:val="0"/>
          <w:numId w:val="1"/>
        </w:numPr>
        <w:spacing w:before="0" w:after="60"/>
        <w:rPr/>
      </w:pPr>
      <w:r>
        <w:rPr>
          <w:rFonts w:eastAsia="Arial" w:cs="Arial"/>
          <w:sz w:val="18"/>
          <w:szCs w:val="18"/>
        </w:rPr>
        <w:t>☐ Add I Would Return to See This Mentor Again field (integer, 1-5, required).</w:t>
      </w:r>
    </w:p>
    <w:p>
      <w:pPr>
        <w:pStyle w:val="ListParagraph"/>
        <w:numPr>
          <w:ilvl w:val="0"/>
          <w:numId w:val="1"/>
        </w:numPr>
        <w:spacing w:before="0" w:after="60"/>
        <w:rPr/>
      </w:pPr>
      <w:r>
        <w:rPr>
          <w:rFonts w:eastAsia="Arial" w:cs="Arial"/>
          <w:sz w:val="18"/>
          <w:szCs w:val="18"/>
        </w:rPr>
        <w:t>☐ Add Mentor Listened and Understood My Needs field (integer, 1-5, required).</w:t>
      </w:r>
    </w:p>
    <w:p>
      <w:pPr>
        <w:pStyle w:val="ListParagraph"/>
        <w:numPr>
          <w:ilvl w:val="0"/>
          <w:numId w:val="1"/>
        </w:numPr>
        <w:spacing w:before="0" w:after="60"/>
        <w:rPr/>
      </w:pPr>
      <w:r>
        <w:rPr>
          <w:rFonts w:eastAsia="Arial" w:cs="Arial"/>
          <w:sz w:val="18"/>
          <w:szCs w:val="18"/>
        </w:rPr>
        <w:t>☐ Add How Could CBM Better Meet Your Needs field (rich text, optional).</w:t>
      </w:r>
    </w:p>
    <w:p>
      <w:pPr>
        <w:pStyle w:val="ListParagraph"/>
        <w:numPr>
          <w:ilvl w:val="0"/>
          <w:numId w:val="1"/>
        </w:numPr>
        <w:spacing w:before="0" w:after="60"/>
        <w:rPr/>
      </w:pPr>
      <w:r>
        <w:rPr>
          <w:rFonts w:eastAsia="Arial" w:cs="Arial"/>
          <w:sz w:val="18"/>
          <w:szCs w:val="18"/>
        </w:rPr>
        <w:t>☐ Install and configure LimeSurvey (self-hosted on AWS).</w:t>
      </w:r>
    </w:p>
    <w:p>
      <w:pPr>
        <w:pStyle w:val="ListParagraph"/>
        <w:numPr>
          <w:ilvl w:val="0"/>
          <w:numId w:val="1"/>
        </w:numPr>
        <w:spacing w:before="0" w:after="60"/>
        <w:rPr/>
      </w:pPr>
      <w:r>
        <w:rPr>
          <w:rFonts w:eastAsia="Arial" w:cs="Arial"/>
          <w:sz w:val="18"/>
          <w:szCs w:val="18"/>
        </w:rPr>
        <w:t>☐ Build the NPS survey in LimeSurvey with all defined questions.</w:t>
      </w:r>
    </w:p>
    <w:p>
      <w:pPr>
        <w:pStyle w:val="ListParagraph"/>
        <w:numPr>
          <w:ilvl w:val="0"/>
          <w:numId w:val="1"/>
        </w:numPr>
        <w:spacing w:before="0" w:after="60"/>
        <w:rPr/>
      </w:pPr>
      <w:r>
        <w:rPr>
          <w:rFonts w:eastAsia="Arial" w:cs="Arial"/>
          <w:sz w:val="18"/>
          <w:szCs w:val="18"/>
        </w:rPr>
        <w:t>☐ Configure LimeSurvey API connection to EspoCRM for response posting.</w:t>
      </w:r>
    </w:p>
    <w:p>
      <w:pPr>
        <w:pStyle w:val="ListParagraph"/>
        <w:numPr>
          <w:ilvl w:val="0"/>
          <w:numId w:val="1"/>
        </w:numPr>
        <w:spacing w:before="0" w:after="60"/>
        <w:rPr/>
      </w:pPr>
      <w:r>
        <w:rPr>
          <w:rFonts w:eastAsia="Arial" w:cs="Arial"/>
          <w:sz w:val="18"/>
          <w:szCs w:val="18"/>
        </w:rPr>
        <w:t>☐ 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
        </w:numPr>
        <w:spacing w:before="0" w:after="60"/>
        <w:rPr/>
      </w:pPr>
      <w:r>
        <w:rPr>
          <w:rFonts w:eastAsia="Arial" w:cs="Arial"/>
          <w:sz w:val="18"/>
          <w:szCs w:val="18"/>
        </w:rPr>
        <w:t>☐ Configure dropdown: Workshop Status. Values: Scheduled | Completed | Cancelled.</w:t>
      </w:r>
    </w:p>
    <w:p>
      <w:pPr>
        <w:pStyle w:val="ListParagraph"/>
        <w:numPr>
          <w:ilvl w:val="0"/>
          <w:numId w:val="1"/>
        </w:numPr>
        <w:spacing w:before="0" w:after="60"/>
        <w:rPr/>
      </w:pPr>
      <w:r>
        <w:rPr>
          <w:rFonts w:eastAsia="Arial" w:cs="Arial"/>
          <w:sz w:val="18"/>
          <w:szCs w:val="18"/>
        </w:rPr>
        <w:t>☐ Create the Workshop custom entity.</w:t>
      </w:r>
    </w:p>
    <w:p>
      <w:pPr>
        <w:pStyle w:val="ListParagraph"/>
        <w:numPr>
          <w:ilvl w:val="0"/>
          <w:numId w:val="1"/>
        </w:numPr>
        <w:spacing w:before="0" w:after="60"/>
        <w:rPr/>
      </w:pPr>
      <w:r>
        <w:rPr>
          <w:rFonts w:eastAsia="Arial" w:cs="Arial"/>
          <w:sz w:val="18"/>
          <w:szCs w:val="18"/>
        </w:rPr>
        <w:t>☐ Add Title field (text, required).</w:t>
      </w:r>
    </w:p>
    <w:p>
      <w:pPr>
        <w:pStyle w:val="ListParagraph"/>
        <w:numPr>
          <w:ilvl w:val="0"/>
          <w:numId w:val="1"/>
        </w:numPr>
        <w:spacing w:before="0" w:after="60"/>
        <w:rPr/>
      </w:pPr>
      <w:r>
        <w:rPr>
          <w:rFonts w:eastAsia="Arial" w:cs="Arial"/>
          <w:sz w:val="18"/>
          <w:szCs w:val="18"/>
        </w:rPr>
        <w:t>☐ Add Date/Time field (date/time, required).</w:t>
      </w:r>
    </w:p>
    <w:p>
      <w:pPr>
        <w:pStyle w:val="ListParagraph"/>
        <w:numPr>
          <w:ilvl w:val="0"/>
          <w:numId w:val="1"/>
        </w:numPr>
        <w:spacing w:before="0" w:after="60"/>
        <w:rPr/>
      </w:pPr>
      <w:r>
        <w:rPr>
          <w:rFonts w:eastAsia="Arial" w:cs="Arial"/>
          <w:sz w:val="18"/>
          <w:szCs w:val="18"/>
        </w:rPr>
        <w:t>☐ Add Topic/Category field (dropdown, aligned with Mentoring Focus Areas values).</w:t>
      </w:r>
    </w:p>
    <w:p>
      <w:pPr>
        <w:pStyle w:val="ListParagraph"/>
        <w:numPr>
          <w:ilvl w:val="0"/>
          <w:numId w:val="1"/>
        </w:numPr>
        <w:spacing w:before="0" w:after="60"/>
        <w:rPr/>
      </w:pPr>
      <w:r>
        <w:rPr>
          <w:rFonts w:eastAsia="Arial" w:cs="Arial"/>
          <w:sz w:val="18"/>
          <w:szCs w:val="18"/>
        </w:rPr>
        <w:t>☐ Add Presenter field (text or link to Contact, optional).</w:t>
      </w:r>
    </w:p>
    <w:p>
      <w:pPr>
        <w:pStyle w:val="ListParagraph"/>
        <w:numPr>
          <w:ilvl w:val="0"/>
          <w:numId w:val="1"/>
        </w:numPr>
        <w:spacing w:before="0" w:after="60"/>
        <w:rPr/>
      </w:pPr>
      <w:r>
        <w:rPr>
          <w:rFonts w:eastAsia="Arial" w:cs="Arial"/>
          <w:sz w:val="18"/>
          <w:szCs w:val="18"/>
        </w:rPr>
        <w:t>☐ Add Location field (text, optional).</w:t>
      </w:r>
    </w:p>
    <w:p>
      <w:pPr>
        <w:pStyle w:val="ListParagraph"/>
        <w:numPr>
          <w:ilvl w:val="0"/>
          <w:numId w:val="1"/>
        </w:numPr>
        <w:spacing w:before="0" w:after="60"/>
        <w:rPr/>
      </w:pPr>
      <w:r>
        <w:rPr>
          <w:rFonts w:eastAsia="Arial" w:cs="Arial"/>
          <w:sz w:val="18"/>
          <w:szCs w:val="18"/>
        </w:rPr>
        <w:t>☐ Add Description field (rich text, optional).</w:t>
      </w:r>
    </w:p>
    <w:p>
      <w:pPr>
        <w:pStyle w:val="ListParagraph"/>
        <w:numPr>
          <w:ilvl w:val="0"/>
          <w:numId w:val="1"/>
        </w:numPr>
        <w:spacing w:before="0" w:after="60"/>
        <w:rPr/>
      </w:pPr>
      <w:r>
        <w:rPr>
          <w:rFonts w:eastAsia="Arial" w:cs="Arial"/>
          <w:sz w:val="18"/>
          <w:szCs w:val="18"/>
        </w:rPr>
        <w:t>☐ Add Maximum Capacity field (integer, optional).</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Note and Document relationship panels to the Workshop detail view.</w:t>
      </w:r>
    </w:p>
    <w:p>
      <w:pPr>
        <w:pStyle w:val="ListParagraph"/>
        <w:numPr>
          <w:ilvl w:val="0"/>
          <w:numId w:val="1"/>
        </w:numPr>
        <w:spacing w:before="0" w:after="60"/>
        <w:rPr/>
      </w:pPr>
      <w:r>
        <w:rPr>
          <w:rFonts w:eastAsia="Arial" w:cs="Arial"/>
          <w:sz w:val="18"/>
          <w:szCs w:val="18"/>
        </w:rPr>
        <w:t>☐ Create the Workshop Attendance custom entity.</w:t>
      </w:r>
    </w:p>
    <w:p>
      <w:pPr>
        <w:pStyle w:val="ListParagraph"/>
        <w:numPr>
          <w:ilvl w:val="0"/>
          <w:numId w:val="1"/>
        </w:numPr>
        <w:spacing w:before="0" w:after="60"/>
        <w:rPr/>
      </w:pPr>
      <w:r>
        <w:rPr>
          <w:rFonts w:eastAsia="Arial" w:cs="Arial"/>
          <w:sz w:val="18"/>
          <w:szCs w:val="18"/>
        </w:rPr>
        <w:t>☐ Add Workshop link field (link to Workshop entity, required).</w:t>
      </w:r>
    </w:p>
    <w:p>
      <w:pPr>
        <w:pStyle w:val="ListParagraph"/>
        <w:numPr>
          <w:ilvl w:val="0"/>
          <w:numId w:val="1"/>
        </w:numPr>
        <w:spacing w:before="0" w:after="60"/>
        <w:rPr/>
      </w:pPr>
      <w:r>
        <w:rPr>
          <w:rFonts w:eastAsia="Arial" w:cs="Arial"/>
          <w:sz w:val="18"/>
          <w:szCs w:val="18"/>
        </w:rPr>
        <w:t>☐ Add Contact link field (link to Contact entity, required).</w:t>
      </w:r>
    </w:p>
    <w:p>
      <w:pPr>
        <w:pStyle w:val="ListParagraph"/>
        <w:numPr>
          <w:ilvl w:val="0"/>
          <w:numId w:val="1"/>
        </w:numPr>
        <w:spacing w:before="0" w:after="60"/>
        <w:rPr/>
      </w:pPr>
      <w:r>
        <w:rPr>
          <w:rFonts w:eastAsia="Arial" w:cs="Arial"/>
          <w:sz w:val="18"/>
          <w:szCs w:val="18"/>
        </w:rPr>
        <w:t>☐ Add Engagement link field (link to Engagement entity, required).</w:t>
      </w:r>
    </w:p>
    <w:p>
      <w:pPr>
        <w:pStyle w:val="ListParagraph"/>
        <w:numPr>
          <w:ilvl w:val="0"/>
          <w:numId w:val="1"/>
        </w:numPr>
        <w:spacing w:before="0" w:after="60"/>
        <w:rPr/>
      </w:pPr>
      <w:r>
        <w:rPr>
          <w:rFonts w:eastAsia="Arial" w:cs="Arial"/>
          <w:sz w:val="18"/>
          <w:szCs w:val="18"/>
        </w:rPr>
        <w:t>☐ Add Attendance Date field (date, auto-populated from linked Workshop, read-only).</w:t>
      </w:r>
    </w:p>
    <w:p>
      <w:pPr>
        <w:pStyle w:val="ListParagraph"/>
        <w:numPr>
          <w:ilvl w:val="0"/>
          <w:numId w:val="1"/>
        </w:numPr>
        <w:spacing w:before="0" w:after="60"/>
        <w:rPr/>
      </w:pPr>
      <w:r>
        <w:rPr>
          <w:rFonts w:eastAsia="Arial" w:cs="Arial"/>
          <w:sz w:val="18"/>
          <w:szCs w:val="18"/>
        </w:rPr>
        <w:t>☐ Add Attended field (boolean, default Yes, required).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
        </w:numPr>
        <w:spacing w:before="0" w:after="60"/>
        <w:rPr/>
      </w:pPr>
      <w:r>
        <w:rPr>
          <w:rFonts w:eastAsia="Arial" w:cs="Arial"/>
          <w:sz w:val="18"/>
          <w:szCs w:val="18"/>
        </w:rPr>
        <w:t>☐ Configure dropdown: Payment Method. Values: Stripe | Waived | Other.</w:t>
      </w:r>
    </w:p>
    <w:p>
      <w:pPr>
        <w:pStyle w:val="ListParagraph"/>
        <w:numPr>
          <w:ilvl w:val="0"/>
          <w:numId w:val="1"/>
        </w:numPr>
        <w:spacing w:before="0" w:after="60"/>
        <w:rPr/>
      </w:pPr>
      <w:r>
        <w:rPr>
          <w:rFonts w:eastAsia="Arial" w:cs="Arial"/>
          <w:sz w:val="18"/>
          <w:szCs w:val="18"/>
        </w:rPr>
        <w:t>☐ Create the Dues custom entity.</w:t>
      </w:r>
    </w:p>
    <w:p>
      <w:pPr>
        <w:pStyle w:val="ListParagraph"/>
        <w:numPr>
          <w:ilvl w:val="0"/>
          <w:numId w:val="1"/>
        </w:numPr>
        <w:spacing w:before="0" w:after="60"/>
        <w:rPr/>
      </w:pPr>
      <w:r>
        <w:rPr>
          <w:rFonts w:eastAsia="Arial" w:cs="Arial"/>
          <w:sz w:val="18"/>
          <w:szCs w:val="18"/>
        </w:rPr>
        <w:t>☐ Add Mentor field (link to Contact entity, required).</w:t>
      </w:r>
    </w:p>
    <w:p>
      <w:pPr>
        <w:pStyle w:val="ListParagraph"/>
        <w:numPr>
          <w:ilvl w:val="0"/>
          <w:numId w:val="1"/>
        </w:numPr>
        <w:spacing w:before="0" w:after="60"/>
        <w:rPr/>
      </w:pPr>
      <w:r>
        <w:rPr>
          <w:rFonts w:eastAsia="Arial" w:cs="Arial"/>
          <w:sz w:val="18"/>
          <w:szCs w:val="18"/>
        </w:rPr>
        <w:t>☐ Add Billing Year field (integer, required).</w:t>
      </w:r>
    </w:p>
    <w:p>
      <w:pPr>
        <w:pStyle w:val="ListParagraph"/>
        <w:numPr>
          <w:ilvl w:val="0"/>
          <w:numId w:val="1"/>
        </w:numPr>
        <w:spacing w:before="0" w:after="60"/>
        <w:rPr/>
      </w:pPr>
      <w:r>
        <w:rPr>
          <w:rFonts w:eastAsia="Arial" w:cs="Arial"/>
          <w:sz w:val="18"/>
          <w:szCs w:val="18"/>
        </w:rPr>
        <w:t>☐ Add Amount Due field (currency, required).</w:t>
      </w:r>
    </w:p>
    <w:p>
      <w:pPr>
        <w:pStyle w:val="ListParagraph"/>
        <w:numPr>
          <w:ilvl w:val="0"/>
          <w:numId w:val="1"/>
        </w:numPr>
        <w:spacing w:before="0" w:after="60"/>
        <w:rPr/>
      </w:pPr>
      <w:r>
        <w:rPr>
          <w:rFonts w:eastAsia="Arial" w:cs="Arial"/>
          <w:sz w:val="18"/>
          <w:szCs w:val="18"/>
        </w:rPr>
        <w:t>☐ Add Invoice Date field (date, optional).</w:t>
      </w:r>
    </w:p>
    <w:p>
      <w:pPr>
        <w:pStyle w:val="ListParagraph"/>
        <w:numPr>
          <w:ilvl w:val="0"/>
          <w:numId w:val="1"/>
        </w:numPr>
        <w:spacing w:before="0" w:after="60"/>
        <w:rPr/>
      </w:pPr>
      <w:r>
        <w:rPr>
          <w:rFonts w:eastAsia="Arial" w:cs="Arial"/>
          <w:sz w:val="18"/>
          <w:szCs w:val="18"/>
        </w:rPr>
        <w:t>☐ Add Payment Date field (date, optional).</w:t>
      </w:r>
    </w:p>
    <w:p>
      <w:pPr>
        <w:pStyle w:val="ListParagraph"/>
        <w:numPr>
          <w:ilvl w:val="0"/>
          <w:numId w:val="1"/>
        </w:numPr>
        <w:spacing w:before="0" w:after="60"/>
        <w:rPr/>
      </w:pPr>
      <w:r>
        <w:rPr>
          <w:rFonts w:eastAsia="Arial" w:cs="Arial"/>
          <w:sz w:val="18"/>
          <w:szCs w:val="18"/>
        </w:rPr>
        <w:t>☐ Add Payment Method field (dropdown, optional).</w:t>
      </w:r>
    </w:p>
    <w:p>
      <w:pPr>
        <w:pStyle w:val="ListParagraph"/>
        <w:numPr>
          <w:ilvl w:val="0"/>
          <w:numId w:val="1"/>
        </w:numPr>
        <w:spacing w:before="0" w:after="60"/>
        <w:rPr/>
      </w:pPr>
      <w:r>
        <w:rPr>
          <w:rFonts w:eastAsia="Arial" w:cs="Arial"/>
          <w:sz w:val="18"/>
          <w:szCs w:val="18"/>
        </w:rPr>
        <w:t>☐ 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
        </w:numPr>
        <w:spacing w:before="0" w:after="60"/>
        <w:rPr/>
      </w:pPr>
      <w:r>
        <w:rPr>
          <w:rFonts w:eastAsia="Arial" w:cs="Arial"/>
          <w:sz w:val="18"/>
          <w:szCs w:val="18"/>
        </w:rPr>
        <w:t>☐ Configure Company → Contact relationship (one-to-many). Add Contact panel to Company detail view. Verify Company link appears on Contact detail view.</w:t>
      </w:r>
    </w:p>
    <w:p>
      <w:pPr>
        <w:pStyle w:val="ListParagraph"/>
        <w:numPr>
          <w:ilvl w:val="0"/>
          <w:numId w:val="1"/>
        </w:numPr>
        <w:spacing w:before="0" w:after="60"/>
        <w:rPr/>
      </w:pPr>
      <w:r>
        <w:rPr>
          <w:rFonts w:eastAsia="Arial" w:cs="Arial"/>
          <w:sz w:val="18"/>
          <w:szCs w:val="18"/>
        </w:rPr>
        <w:t>☐ Configure Company → Engagement relationship (one-to-many). Add Engagement panel to Company detail view. Verify Company link appears on Engagement detail view.</w:t>
      </w:r>
    </w:p>
    <w:p>
      <w:pPr>
        <w:pStyle w:val="ListParagraph"/>
        <w:numPr>
          <w:ilvl w:val="0"/>
          <w:numId w:val="1"/>
        </w:numPr>
        <w:spacing w:before="0" w:after="60"/>
        <w:rPr/>
      </w:pPr>
      <w:r>
        <w:rPr>
          <w:rFonts w:eastAsia="Arial" w:cs="Arial"/>
          <w:sz w:val="18"/>
          <w:szCs w:val="18"/>
        </w:rPr>
        <w:t>☐ Configure Engagement → Session relationship (one-to-many). Add Session panel to Engagement detail view. Verify Engagement link appears on Session detail view.</w:t>
      </w:r>
    </w:p>
    <w:p>
      <w:pPr>
        <w:pStyle w:val="ListParagraph"/>
        <w:numPr>
          <w:ilvl w:val="0"/>
          <w:numId w:val="1"/>
        </w:numPr>
        <w:spacing w:before="0" w:after="60"/>
        <w:rPr/>
      </w:pPr>
      <w:r>
        <w:rPr>
          <w:rFonts w:eastAsia="Arial" w:cs="Arial"/>
          <w:sz w:val="18"/>
          <w:szCs w:val="18"/>
        </w:rPr>
        <w:t>☐ Configure Engagement → NPS Survey Response relationship (one-to-many). Add NPS Survey Response panel to Engagement detail view.</w:t>
      </w:r>
    </w:p>
    <w:p>
      <w:pPr>
        <w:pStyle w:val="ListParagraph"/>
        <w:numPr>
          <w:ilvl w:val="0"/>
          <w:numId w:val="1"/>
        </w:numPr>
        <w:spacing w:before="0" w:after="60"/>
        <w:rPr/>
      </w:pPr>
      <w:r>
        <w:rPr>
          <w:rFonts w:eastAsia="Arial" w:cs="Arial"/>
          <w:sz w:val="18"/>
          <w:szCs w:val="18"/>
        </w:rPr>
        <w:t>☐ Configure Contact → Workshop Attendance relationship (one-to-many). Add Workshop Attendance panel to Contact detail view.</w:t>
      </w:r>
    </w:p>
    <w:p>
      <w:pPr>
        <w:pStyle w:val="ListParagraph"/>
        <w:numPr>
          <w:ilvl w:val="0"/>
          <w:numId w:val="1"/>
        </w:numPr>
        <w:spacing w:before="0" w:after="60"/>
        <w:rPr/>
      </w:pPr>
      <w:r>
        <w:rPr>
          <w:rFonts w:eastAsia="Arial" w:cs="Arial"/>
          <w:sz w:val="18"/>
          <w:szCs w:val="18"/>
        </w:rPr>
        <w:t>☐ Configure Workshop → Workshop Attendance relationship (one-to-many). Add Workshop Attendance panel to Workshop detail view.</w:t>
      </w:r>
    </w:p>
    <w:p>
      <w:pPr>
        <w:pStyle w:val="ListParagraph"/>
        <w:numPr>
          <w:ilvl w:val="0"/>
          <w:numId w:val="1"/>
        </w:numPr>
        <w:spacing w:before="0" w:after="60"/>
        <w:rPr/>
      </w:pPr>
      <w:r>
        <w:rPr>
          <w:rFonts w:eastAsia="Arial" w:cs="Arial"/>
          <w:sz w:val="18"/>
          <w:szCs w:val="18"/>
        </w:rPr>
        <w:t>☐ Configure Engagement Contacts as a many-to-many relationship panel on the Engagement entity, linking to the Contact entity. Add panel to Engagement detail view.</w:t>
      </w:r>
    </w:p>
    <w:p>
      <w:pPr>
        <w:pStyle w:val="ListParagraph"/>
        <w:numPr>
          <w:ilvl w:val="0"/>
          <w:numId w:val="1"/>
        </w:numPr>
        <w:spacing w:before="0" w:after="60"/>
        <w:rPr/>
      </w:pPr>
      <w:r>
        <w:rPr>
          <w:rFonts w:eastAsia="Arial" w:cs="Arial"/>
          <w:sz w:val="18"/>
          <w:szCs w:val="18"/>
        </w:rPr>
        <w:t>☐ Configure Co-Mentor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SME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Mentor Attendees as a many-to-many relationship panel on the Session entity, linking to Contact records where Company Role = Mentoring Company.</w:t>
      </w:r>
    </w:p>
    <w:p>
      <w:pPr>
        <w:pStyle w:val="ListParagraph"/>
        <w:numPr>
          <w:ilvl w:val="0"/>
          <w:numId w:val="1"/>
        </w:numPr>
        <w:spacing w:before="0" w:after="60"/>
        <w:rPr/>
      </w:pPr>
      <w:r>
        <w:rPr>
          <w:rFonts w:eastAsia="Arial" w:cs="Arial"/>
          <w:sz w:val="18"/>
          <w:szCs w:val="18"/>
        </w:rPr>
        <w:t>☐ Add Session Attendees relationship panel to the Contact detail view, showing all Sessions where this Contact is listed as a Mentor Attendee.</w:t>
      </w:r>
    </w:p>
    <w:p>
      <w:pPr>
        <w:pStyle w:val="ListParagraph"/>
        <w:numPr>
          <w:ilvl w:val="0"/>
          <w:numId w:val="1"/>
        </w:numPr>
        <w:spacing w:before="0" w:after="60"/>
        <w:rPr/>
      </w:pPr>
      <w:r>
        <w:rPr>
          <w:rFonts w:eastAsia="Arial" w:cs="Arial"/>
          <w:sz w:val="18"/>
          <w:szCs w:val="18"/>
        </w:rPr>
        <w:t>☐ Add Primary Mentor Engagements panel to the Contact detail view (Engagements where this Contact is Assigned Mentor).</w:t>
      </w:r>
    </w:p>
    <w:p>
      <w:pPr>
        <w:pStyle w:val="ListParagraph"/>
        <w:numPr>
          <w:ilvl w:val="0"/>
          <w:numId w:val="1"/>
        </w:numPr>
        <w:spacing w:before="0" w:after="60"/>
        <w:rPr/>
      </w:pPr>
      <w:r>
        <w:rPr>
          <w:rFonts w:eastAsia="Arial" w:cs="Arial"/>
          <w:sz w:val="18"/>
          <w:szCs w:val="18"/>
        </w:rPr>
        <w:t>☐ Add Co-Mentor Engagements panel to the Contact detail view (Engagements where this Contact is Co-Mentor).</w:t>
      </w:r>
    </w:p>
    <w:p>
      <w:pPr>
        <w:pStyle w:val="ListParagraph"/>
        <w:numPr>
          <w:ilvl w:val="0"/>
          <w:numId w:val="1"/>
        </w:numPr>
        <w:spacing w:before="0" w:after="60"/>
        <w:rPr/>
      </w:pPr>
      <w:r>
        <w:rPr>
          <w:rFonts w:eastAsia="Arial" w:cs="Arial"/>
          <w:sz w:val="18"/>
          <w:szCs w:val="18"/>
        </w:rPr>
        <w:t>☐ Add SME Engagements panel to the Contact detail view (Engagements where this Contact is SME).</w:t>
      </w:r>
    </w:p>
    <w:p>
      <w:pPr>
        <w:pStyle w:val="ListParagraph"/>
        <w:numPr>
          <w:ilvl w:val="0"/>
          <w:numId w:val="1"/>
        </w:numPr>
        <w:spacing w:before="0" w:after="60"/>
        <w:rPr/>
      </w:pPr>
      <w:r>
        <w:rPr>
          <w:rFonts w:eastAsia="Arial" w:cs="Arial"/>
          <w:sz w:val="18"/>
          <w:szCs w:val="18"/>
        </w:rPr>
        <w:t>☐ Configure Contact → Dues relationship (one-to-many). Add Dues panel to Contact detail view, sorted by Billing Year descending.</w:t>
      </w:r>
    </w:p>
    <w:p>
      <w:pPr>
        <w:pStyle w:val="ListParagraph"/>
        <w:numPr>
          <w:ilvl w:val="0"/>
          <w:numId w:val="1"/>
        </w:numPr>
        <w:spacing w:before="0" w:after="60"/>
        <w:rPr/>
      </w:pPr>
      <w:r>
        <w:rPr>
          <w:rFonts w:eastAsia="Arial" w:cs="Arial"/>
          <w:sz w:val="18"/>
          <w:szCs w:val="18"/>
        </w:rPr>
        <w:t>☐ Configure Note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Configure Document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Verify Email and Calls activity panels are present on Company, Contact, and Engagement detail views.</w:t>
      </w:r>
    </w:p>
    <w:p>
      <w:pPr>
        <w:pStyle w:val="ListParagraph"/>
        <w:numPr>
          <w:ilvl w:val="0"/>
          <w:numId w:val="1"/>
        </w:numPr>
        <w:spacing w:before="0" w:after="60"/>
        <w:rPr/>
      </w:pPr>
      <w:r>
        <w:rPr>
          <w:rFonts w:eastAsia="Arial" w:cs="Arial"/>
          <w:sz w:val="18"/>
          <w:szCs w:val="18"/>
        </w:rPr>
        <w:t>☐ 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
        </w:numPr>
        <w:spacing w:before="0" w:after="60"/>
        <w:rPr/>
      </w:pPr>
      <w:r>
        <w:rPr>
          <w:rFonts w:eastAsia="Arial" w:cs="Arial"/>
          <w:sz w:val="18"/>
          <w:szCs w:val="18"/>
        </w:rPr>
        <w:t>☐ Create or verify the Admin role with full Create/Read/Update/Delete access across all entities.</w:t>
      </w:r>
    </w:p>
    <w:p>
      <w:pPr>
        <w:pStyle w:val="ListParagraph"/>
        <w:numPr>
          <w:ilvl w:val="0"/>
          <w:numId w:val="1"/>
        </w:numPr>
        <w:spacing w:before="0" w:after="60"/>
        <w:rPr/>
      </w:pPr>
      <w:r>
        <w:rPr>
          <w:rFonts w:eastAsia="Arial" w:cs="Arial"/>
          <w:sz w:val="18"/>
          <w:szCs w:val="18"/>
        </w:rPr>
        <w:t>☐ Create the Primary Mentor role with Own Read/Update on Company, Contact (own record only), and Engagement; Own Create/Read/Update on Session, Notes, and Documents; Own Read on NPS Survey Responses, Workshops, and Dues.</w:t>
      </w:r>
    </w:p>
    <w:p>
      <w:pPr>
        <w:pStyle w:val="ListParagraph"/>
        <w:numPr>
          <w:ilvl w:val="0"/>
          <w:numId w:val="1"/>
        </w:numPr>
        <w:spacing w:before="0" w:after="60"/>
        <w:rPr/>
      </w:pPr>
      <w:r>
        <w:rPr>
          <w:rFonts w:eastAsia="Arial" w:cs="Arial"/>
          <w:sz w:val="18"/>
          <w:szCs w:val="18"/>
        </w:rPr>
        <w:t>☐ Create the Co-Mentor role with the same permissions as Primary Mentor, scoped to assigned Engagements.</w:t>
      </w:r>
    </w:p>
    <w:p>
      <w:pPr>
        <w:pStyle w:val="ListParagraph"/>
        <w:numPr>
          <w:ilvl w:val="0"/>
          <w:numId w:val="1"/>
        </w:numPr>
        <w:spacing w:before="0" w:after="60"/>
        <w:rPr/>
      </w:pPr>
      <w:r>
        <w:rPr>
          <w:rFonts w:eastAsia="Arial" w:cs="Arial"/>
          <w:sz w:val="18"/>
          <w:szCs w:val="18"/>
        </w:rPr>
        <w:t>☐ Create the SME role with Own Read on Company, Contact, and Engagement; Own Create/Read/Update on Session, Notes, and Documents; Own Read on NPS Survey Responses.</w:t>
      </w:r>
    </w:p>
    <w:p>
      <w:pPr>
        <w:pStyle w:val="ListParagraph"/>
        <w:numPr>
          <w:ilvl w:val="0"/>
          <w:numId w:val="1"/>
        </w:numPr>
        <w:spacing w:before="0" w:after="60"/>
        <w:rPr/>
      </w:pPr>
      <w:r>
        <w:rPr>
          <w:rFonts w:eastAsia="Arial" w:cs="Arial"/>
          <w:sz w:val="18"/>
          <w:szCs w:val="18"/>
        </w:rPr>
        <w:t>☐ Create the Board Member role with List-only Read on mentor Contact records. No access to individual Contact records, Engagement records, Session records, or Dues records.</w:t>
      </w:r>
    </w:p>
    <w:p>
      <w:pPr>
        <w:pStyle w:val="ListParagraph"/>
        <w:numPr>
          <w:ilvl w:val="0"/>
          <w:numId w:val="1"/>
        </w:numPr>
        <w:spacing w:before="0" w:after="60"/>
        <w:rPr/>
      </w:pPr>
      <w:r>
        <w:rPr>
          <w:rFonts w:eastAsia="Arial" w:cs="Arial"/>
          <w:sz w:val="18"/>
          <w:szCs w:val="18"/>
        </w:rPr>
        <w:t>☐ Configure field-level access on EIN Number: visible to Admin and Primary Mentor only.</w:t>
      </w:r>
    </w:p>
    <w:p>
      <w:pPr>
        <w:pStyle w:val="ListParagraph"/>
        <w:numPr>
          <w:ilvl w:val="0"/>
          <w:numId w:val="1"/>
        </w:numPr>
        <w:spacing w:before="0" w:after="60"/>
        <w:rPr/>
      </w:pPr>
      <w:r>
        <w:rPr>
          <w:rFonts w:eastAsia="Arial" w:cs="Arial"/>
          <w:sz w:val="18"/>
          <w:szCs w:val="18"/>
        </w:rPr>
        <w:t>☐ Configure field-level access on Internal Only Note and Document records: Admin only.</w:t>
      </w:r>
    </w:p>
    <w:p>
      <w:pPr>
        <w:pStyle w:val="ListParagraph"/>
        <w:numPr>
          <w:ilvl w:val="0"/>
          <w:numId w:val="1"/>
        </w:numPr>
        <w:spacing w:before="0" w:after="60"/>
        <w:rPr/>
      </w:pPr>
      <w:r>
        <w:rPr>
          <w:rFonts w:eastAsia="Arial" w:cs="Arial"/>
          <w:sz w:val="18"/>
          <w:szCs w:val="18"/>
        </w:rPr>
        <w:t>☐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
        </w:numPr>
        <w:spacing w:before="0" w:after="60"/>
        <w:rPr/>
      </w:pPr>
      <w:r>
        <w:rPr>
          <w:rFonts w:eastAsia="Arial" w:cs="Arial"/>
          <w:sz w:val="18"/>
          <w:szCs w:val="18"/>
        </w:rPr>
        <w:t>☐ Configure Teams to enforce record-level visibility scoping: mentors see only records linked to their assigned Engagements; clients have no CRM access.</w:t>
      </w:r>
    </w:p>
    <w:p>
      <w:pPr>
        <w:pStyle w:val="ListParagraph"/>
        <w:numPr>
          <w:ilvl w:val="0"/>
          <w:numId w:val="1"/>
        </w:numPr>
        <w:spacing w:before="0" w:after="60"/>
        <w:rPr/>
      </w:pPr>
      <w:r>
        <w:rPr>
          <w:rFonts w:eastAsia="Arial" w:cs="Arial"/>
          <w:sz w:val="18"/>
          <w:szCs w:val="18"/>
        </w:rPr>
        <w:t>☐ 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
        </w:numPr>
        <w:spacing w:before="0" w:after="60"/>
        <w:rPr/>
      </w:pPr>
      <w:r>
        <w:rPr>
          <w:rFonts w:eastAsia="Arial" w:cs="Arial"/>
          <w:sz w:val="18"/>
          <w:szCs w:val="18"/>
        </w:rPr>
        <w:t>☐ Verify the EspoCRM REST API is enabled and accessible from WordPress.</w:t>
      </w:r>
    </w:p>
    <w:p>
      <w:pPr>
        <w:pStyle w:val="ListParagraph"/>
        <w:numPr>
          <w:ilvl w:val="0"/>
          <w:numId w:val="1"/>
        </w:numPr>
        <w:spacing w:before="0" w:after="60"/>
        <w:rPr/>
      </w:pPr>
      <w:r>
        <w:rPr>
          <w:rFonts w:eastAsia="Arial" w:cs="Arial"/>
          <w:sz w:val="18"/>
          <w:szCs w:val="18"/>
        </w:rPr>
        <w:t>☐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
        </w:numPr>
        <w:spacing w:before="0" w:after="60"/>
        <w:rPr/>
      </w:pPr>
      <w:r>
        <w:rPr>
          <w:rFonts w:eastAsia="Arial" w:cs="Arial"/>
          <w:sz w:val="18"/>
          <w:szCs w:val="18"/>
        </w:rPr>
        <w:t>☐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
        </w:numPr>
        <w:spacing w:before="0" w:after="60"/>
        <w:rPr/>
      </w:pPr>
      <w:r>
        <w:rPr>
          <w:rFonts w:eastAsia="Arial" w:cs="Arial"/>
          <w:sz w:val="18"/>
          <w:szCs w:val="18"/>
        </w:rPr>
        <w:t>☐ Configure admin notification on Client Intake form submission.</w:t>
      </w:r>
    </w:p>
    <w:p>
      <w:pPr>
        <w:pStyle w:val="ListParagraph"/>
        <w:numPr>
          <w:ilvl w:val="0"/>
          <w:numId w:val="1"/>
        </w:numPr>
        <w:spacing w:before="0" w:after="60"/>
        <w:rPr/>
      </w:pPr>
      <w:r>
        <w:rPr>
          <w:rFonts w:eastAsia="Arial" w:cs="Arial"/>
          <w:sz w:val="18"/>
          <w:szCs w:val="18"/>
        </w:rPr>
        <w:t>☐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1"/>
        </w:numPr>
        <w:spacing w:before="0" w:after="60"/>
        <w:rPr/>
      </w:pPr>
      <w:r>
        <w:rPr>
          <w:rFonts w:eastAsia="Arial" w:cs="Arial"/>
          <w:sz w:val="18"/>
          <w:szCs w:val="18"/>
        </w:rPr>
        <w:t>☐ Configure Terms &amp; Conditions checkbox as a required field. Form cannot be submitted without acceptance.</w:t>
      </w:r>
    </w:p>
    <w:p>
      <w:pPr>
        <w:pStyle w:val="ListParagraph"/>
        <w:numPr>
          <w:ilvl w:val="0"/>
          <w:numId w:val="1"/>
        </w:numPr>
        <w:spacing w:before="0" w:after="60"/>
        <w:rPr/>
      </w:pPr>
      <w:r>
        <w:rPr>
          <w:rFonts w:eastAsia="Arial" w:cs="Arial"/>
          <w:sz w:val="18"/>
          <w:szCs w:val="18"/>
        </w:rPr>
        <w:t>☐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1"/>
        </w:numPr>
        <w:spacing w:before="0" w:after="60"/>
        <w:rPr/>
      </w:pPr>
      <w:r>
        <w:rPr>
          <w:rFonts w:eastAsia="Arial" w:cs="Arial"/>
          <w:sz w:val="18"/>
          <w:szCs w:val="18"/>
        </w:rPr>
        <w:t>☐ Configure confirmation email on Mentor Application submission: send automated email to applicant's Personal Email acknowledging receipt and advising they will be contacted shortly.</w:t>
      </w:r>
    </w:p>
    <w:p>
      <w:pPr>
        <w:pStyle w:val="ListParagraph"/>
        <w:numPr>
          <w:ilvl w:val="0"/>
          <w:numId w:val="1"/>
        </w:numPr>
        <w:spacing w:before="0" w:after="60"/>
        <w:rPr/>
      </w:pPr>
      <w:r>
        <w:rPr>
          <w:rFonts w:eastAsia="Arial" w:cs="Arial"/>
          <w:sz w:val="18"/>
          <w:szCs w:val="18"/>
        </w:rPr>
        <w:t>☐ Configure admin notification on Mentor Application submission.</w:t>
      </w:r>
    </w:p>
    <w:p>
      <w:pPr>
        <w:pStyle w:val="ListParagraph"/>
        <w:numPr>
          <w:ilvl w:val="0"/>
          <w:numId w:val="1"/>
        </w:numPr>
        <w:spacing w:before="0" w:after="60"/>
        <w:rPr/>
      </w:pPr>
      <w:r>
        <w:rPr>
          <w:rFonts w:eastAsia="Arial" w:cs="Arial"/>
          <w:sz w:val="18"/>
          <w:szCs w:val="18"/>
        </w:rPr>
        <w:t>☐ Test Client Intake form end-to-end: submit test application, verify Company, Contact, and Engagement records created correctly in EspoCRM, verify admin notification received.</w:t>
      </w:r>
    </w:p>
    <w:p>
      <w:pPr>
        <w:pStyle w:val="ListParagraph"/>
        <w:numPr>
          <w:ilvl w:val="0"/>
          <w:numId w:val="1"/>
        </w:numPr>
        <w:spacing w:before="0" w:after="60"/>
        <w:rPr/>
      </w:pPr>
      <w:r>
        <w:rPr>
          <w:rFonts w:eastAsia="Arial" w:cs="Arial"/>
          <w:sz w:val="18"/>
          <w:szCs w:val="18"/>
        </w:rPr>
        <w:t>☐ 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1"/>
        </w:numPr>
        <w:spacing w:before="0" w:after="60"/>
        <w:rPr/>
      </w:pPr>
      <w:r>
        <w:rPr>
          <w:rFonts w:eastAsia="Arial" w:cs="Arial"/>
          <w:sz w:val="18"/>
          <w:szCs w:val="18"/>
        </w:rPr>
        <w:t>☐ Verify the CBM mentor training course is built and published in Moodle with a clear completion condition.</w:t>
      </w:r>
    </w:p>
    <w:p>
      <w:pPr>
        <w:pStyle w:val="ListParagraph"/>
        <w:numPr>
          <w:ilvl w:val="0"/>
          <w:numId w:val="1"/>
        </w:numPr>
        <w:spacing w:before="0" w:after="60"/>
        <w:rPr/>
      </w:pPr>
      <w:r>
        <w:rPr>
          <w:rFonts w:eastAsia="Arial" w:cs="Arial"/>
          <w:sz w:val="18"/>
          <w:szCs w:val="18"/>
        </w:rPr>
        <w:t>☐ Configure the Moodle-to-EspoCRM integration to fire a webhook or API call when a mentor completes the required training. Match Moodle user to EspoCRM Contact by email address.</w:t>
      </w:r>
    </w:p>
    <w:p>
      <w:pPr>
        <w:pStyle w:val="ListParagraph"/>
        <w:numPr>
          <w:ilvl w:val="0"/>
          <w:numId w:val="1"/>
        </w:numPr>
        <w:spacing w:before="0" w:after="60"/>
        <w:rPr/>
      </w:pPr>
      <w:r>
        <w:rPr>
          <w:rFonts w:eastAsia="Arial" w:cs="Arial"/>
          <w:sz w:val="18"/>
          <w:szCs w:val="18"/>
        </w:rPr>
        <w:t>☐ Configure the webhook/API call to set Moodle Training Completed = Yes and Moodle Completion Date = completion timestamp on the matched Contact record.</w:t>
      </w:r>
    </w:p>
    <w:p>
      <w:pPr>
        <w:pStyle w:val="ListParagraph"/>
        <w:numPr>
          <w:ilvl w:val="0"/>
          <w:numId w:val="1"/>
        </w:numPr>
        <w:spacing w:before="0" w:after="60"/>
        <w:rPr/>
      </w:pPr>
      <w:r>
        <w:rPr>
          <w:rFonts w:eastAsia="Arial" w:cs="Arial"/>
          <w:sz w:val="18"/>
          <w:szCs w:val="18"/>
        </w:rPr>
        <w:t>☐ 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1"/>
        </w:numPr>
        <w:spacing w:before="0" w:after="60"/>
        <w:rPr/>
      </w:pPr>
      <w:r>
        <w:rPr>
          <w:rFonts w:eastAsia="Arial" w:cs="Arial"/>
          <w:sz w:val="18"/>
          <w:szCs w:val="18"/>
        </w:rPr>
        <w:t>☐ Configure Client Intake workflow: on new Engagement created via REST API with Status = Submitted, notify admin.</w:t>
      </w:r>
    </w:p>
    <w:p>
      <w:pPr>
        <w:pStyle w:val="ListParagraph"/>
        <w:numPr>
          <w:ilvl w:val="0"/>
          <w:numId w:val="1"/>
        </w:numPr>
        <w:spacing w:before="0" w:after="60"/>
        <w:rPr/>
      </w:pPr>
      <w:r>
        <w:rPr>
          <w:rFonts w:eastAsia="Arial" w:cs="Arial"/>
          <w:sz w:val="18"/>
          <w:szCs w:val="18"/>
        </w:rPr>
        <w:t>☐ Configure Mentor Nomination workflow: on Engagement Status change to Pending Acceptance, send acceptance/refusal notification to nominated mentor with configurable acceptance window (default 48 hours).</w:t>
      </w:r>
    </w:p>
    <w:p>
      <w:pPr>
        <w:pStyle w:val="ListParagraph"/>
        <w:numPr>
          <w:ilvl w:val="0"/>
          <w:numId w:val="1"/>
        </w:numPr>
        <w:spacing w:before="0" w:after="60"/>
        <w:rPr/>
      </w:pPr>
      <w:r>
        <w:rPr>
          <w:rFonts w:eastAsia="Arial" w:cs="Arial"/>
          <w:sz w:val="18"/>
          <w:szCs w:val="18"/>
        </w:rPr>
        <w:t>☐ Configure Mentor Refusal workflow: on refusal, revert Engagement Status to Submitted, notify admin.</w:t>
      </w:r>
    </w:p>
    <w:p>
      <w:pPr>
        <w:pStyle w:val="ListParagraph"/>
        <w:numPr>
          <w:ilvl w:val="0"/>
          <w:numId w:val="1"/>
        </w:numPr>
        <w:spacing w:before="0" w:after="60"/>
        <w:rPr/>
      </w:pPr>
      <w:r>
        <w:rPr>
          <w:rFonts w:eastAsia="Arial" w:cs="Arial"/>
          <w:sz w:val="18"/>
          <w:szCs w:val="18"/>
        </w:rPr>
        <w:t>☐ Configure Acceptance Window Alert: if no mentor response within configured threshold, notify admin.</w:t>
      </w:r>
    </w:p>
    <w:p>
      <w:pPr>
        <w:pStyle w:val="ListParagraph"/>
        <w:numPr>
          <w:ilvl w:val="0"/>
          <w:numId w:val="1"/>
        </w:numPr>
        <w:spacing w:before="0" w:after="60"/>
        <w:rPr/>
      </w:pPr>
      <w:r>
        <w:rPr>
          <w:rFonts w:eastAsia="Arial" w:cs="Arial"/>
          <w:sz w:val="18"/>
          <w:szCs w:val="18"/>
        </w:rPr>
        <w:t>☐ Configure First Session workflow: on first Session created against an Assigned Engagement, change Engagement Status to Active.</w:t>
      </w:r>
    </w:p>
    <w:p>
      <w:pPr>
        <w:pStyle w:val="ListParagraph"/>
        <w:numPr>
          <w:ilvl w:val="0"/>
          <w:numId w:val="1"/>
        </w:numPr>
        <w:spacing w:before="0" w:after="60"/>
        <w:rPr/>
      </w:pPr>
      <w:r>
        <w:rPr>
          <w:rFonts w:eastAsia="Arial" w:cs="Arial"/>
          <w:sz w:val="18"/>
          <w:szCs w:val="18"/>
        </w:rPr>
        <w:t>☐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1"/>
        </w:numPr>
        <w:spacing w:before="0" w:after="60"/>
        <w:rPr/>
      </w:pPr>
      <w:r>
        <w:rPr>
          <w:rFonts w:eastAsia="Arial" w:cs="Arial"/>
          <w:sz w:val="18"/>
          <w:szCs w:val="18"/>
        </w:rPr>
        <w:t>☐ Configure Dormant-to-Inactive workflow: change Status to Inactive after configurable period (default 60 days) with no activity.</w:t>
      </w:r>
    </w:p>
    <w:p>
      <w:pPr>
        <w:pStyle w:val="ListParagraph"/>
        <w:numPr>
          <w:ilvl w:val="0"/>
          <w:numId w:val="1"/>
        </w:numPr>
        <w:spacing w:before="0" w:after="60"/>
        <w:rPr/>
      </w:pPr>
      <w:r>
        <w:rPr>
          <w:rFonts w:eastAsia="Arial" w:cs="Arial"/>
          <w:sz w:val="18"/>
          <w:szCs w:val="18"/>
        </w:rPr>
        <w:t>☐ Configure Inactive-to-Abandoned workflow: change Status to Abandoned after configurable period (default 90 days). Trigger final NPS survey. Notify admin.</w:t>
      </w:r>
    </w:p>
    <w:p>
      <w:pPr>
        <w:pStyle w:val="ListParagraph"/>
        <w:numPr>
          <w:ilvl w:val="0"/>
          <w:numId w:val="1"/>
        </w:numPr>
        <w:spacing w:before="0" w:after="60"/>
        <w:rPr/>
      </w:pPr>
      <w:r>
        <w:rPr>
          <w:rFonts w:eastAsia="Arial" w:cs="Arial"/>
          <w:sz w:val="18"/>
          <w:szCs w:val="18"/>
        </w:rPr>
        <w:t>☐ Configure NPS Survey Trigger workflows: after 2nd Session, call LimeSurvey API to send survey. Repeat every 5 sessions thereafter.</w:t>
      </w:r>
    </w:p>
    <w:p>
      <w:pPr>
        <w:pStyle w:val="ListParagraph"/>
        <w:numPr>
          <w:ilvl w:val="0"/>
          <w:numId w:val="1"/>
        </w:numPr>
        <w:spacing w:before="0" w:after="60"/>
        <w:rPr/>
      </w:pPr>
      <w:r>
        <w:rPr>
          <w:rFonts w:eastAsia="Arial" w:cs="Arial"/>
          <w:sz w:val="18"/>
          <w:szCs w:val="18"/>
        </w:rPr>
        <w:t>☐ Configure Engagement Close NPS Trigger: on Status change to Completed or Abandoned, trigger final LimeSurvey API call.</w:t>
      </w:r>
    </w:p>
    <w:p>
      <w:pPr>
        <w:pStyle w:val="ListParagraph"/>
        <w:numPr>
          <w:ilvl w:val="0"/>
          <w:numId w:val="1"/>
        </w:numPr>
        <w:spacing w:before="0" w:after="60"/>
        <w:rPr/>
      </w:pPr>
      <w:r>
        <w:rPr>
          <w:rFonts w:eastAsia="Arial" w:cs="Arial"/>
          <w:sz w:val="18"/>
          <w:szCs w:val="18"/>
        </w:rPr>
        <w:t>☐ Configure Email Auto-Link workflow: automatically link inbound and outbound emails to the active Engagement when linked to a Contact with an active Engagement.</w:t>
      </w:r>
    </w:p>
    <w:p>
      <w:pPr>
        <w:pStyle w:val="ListParagraph"/>
        <w:numPr>
          <w:ilvl w:val="0"/>
          <w:numId w:val="1"/>
        </w:numPr>
        <w:spacing w:before="0" w:after="60"/>
        <w:rPr/>
      </w:pPr>
      <w:r>
        <w:rPr>
          <w:rFonts w:eastAsia="Arial" w:cs="Arial"/>
          <w:sz w:val="18"/>
          <w:szCs w:val="18"/>
        </w:rPr>
        <w:t>☐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1"/>
        </w:numPr>
        <w:spacing w:before="0" w:after="60"/>
        <w:rPr/>
      </w:pPr>
      <w:r>
        <w:rPr>
          <w:rFonts w:eastAsia="Arial" w:cs="Arial"/>
          <w:sz w:val="18"/>
          <w:szCs w:val="18"/>
        </w:rPr>
        <w:t>☐ Configure Session Summary Email Draft workflow: when a Session is saved, auto-generate draft summary email from Topics Covered, Next Steps, and Next Session Date/Time. Present to mentor for review before sending.</w:t>
      </w:r>
    </w:p>
    <w:p>
      <w:pPr>
        <w:pStyle w:val="ListParagraph"/>
        <w:numPr>
          <w:ilvl w:val="0"/>
          <w:numId w:val="1"/>
        </w:numPr>
        <w:spacing w:before="0" w:after="60"/>
        <w:rPr/>
      </w:pPr>
      <w:r>
        <w:rPr>
          <w:rFonts w:eastAsia="Arial" w:cs="Arial"/>
          <w:sz w:val="18"/>
          <w:szCs w:val="18"/>
        </w:rPr>
        <w:t>☐ Configure Mentor Application Receipt workflow: on new Contact created with Contact Type = Mentor and Mentor Status = Submitted via REST API, trigger admin notification.</w:t>
      </w:r>
    </w:p>
    <w:p>
      <w:pPr>
        <w:pStyle w:val="ListParagraph"/>
        <w:numPr>
          <w:ilvl w:val="0"/>
          <w:numId w:val="1"/>
        </w:numPr>
        <w:spacing w:before="0" w:after="60"/>
        <w:rPr/>
      </w:pPr>
      <w:r>
        <w:rPr>
          <w:rFonts w:eastAsia="Arial" w:cs="Arial"/>
          <w:sz w:val="18"/>
          <w:szCs w:val="18"/>
        </w:rPr>
        <w:t>☐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1"/>
        </w:numPr>
        <w:spacing w:before="0" w:after="60"/>
        <w:rPr/>
      </w:pPr>
      <w:r>
        <w:rPr>
          <w:rFonts w:eastAsia="Arial" w:cs="Arial"/>
          <w:sz w:val="18"/>
          <w:szCs w:val="18"/>
        </w:rPr>
        <w:t>☐ Configure Dues Unpaid Alert: when a Dues record exists for the current billing year with no Payment Date after a configurable grace period, alert admin.</w:t>
      </w:r>
    </w:p>
    <w:p>
      <w:pPr>
        <w:pStyle w:val="ListParagraph"/>
        <w:numPr>
          <w:ilvl w:val="0"/>
          <w:numId w:val="1"/>
        </w:numPr>
        <w:spacing w:before="0" w:after="60"/>
        <w:rPr/>
      </w:pPr>
      <w:r>
        <w:rPr>
          <w:rFonts w:eastAsia="Arial" w:cs="Arial"/>
          <w:sz w:val="18"/>
          <w:szCs w:val="18"/>
        </w:rPr>
        <w:t>☐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1"/>
        </w:numPr>
        <w:spacing w:before="0" w:after="60"/>
        <w:rPr/>
      </w:pPr>
      <w:r>
        <w:rPr>
          <w:rFonts w:eastAsia="Arial" w:cs="Arial"/>
          <w:sz w:val="18"/>
          <w:szCs w:val="18"/>
        </w:rPr>
        <w:t>☐ 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1"/>
        </w:numPr>
        <w:spacing w:before="0" w:after="60"/>
        <w:rPr/>
      </w:pPr>
      <w:r>
        <w:rPr>
          <w:rFonts w:eastAsia="Arial" w:cs="Arial"/>
          <w:sz w:val="18"/>
          <w:szCs w:val="18"/>
        </w:rPr>
        <w:t>☐ Create Engagement presets: Submitted Engagements, Pending Acceptance, Active Engagements, Dormant Engagements, Inactive Engagements, Abandoned Engagements, Completed Engagements.</w:t>
      </w:r>
    </w:p>
    <w:p>
      <w:pPr>
        <w:pStyle w:val="ListParagraph"/>
        <w:numPr>
          <w:ilvl w:val="0"/>
          <w:numId w:val="1"/>
        </w:numPr>
        <w:spacing w:before="0" w:after="60"/>
        <w:rPr/>
      </w:pPr>
      <w:r>
        <w:rPr>
          <w:rFonts w:eastAsia="Arial" w:cs="Arial"/>
          <w:sz w:val="18"/>
          <w:szCs w:val="18"/>
        </w:rPr>
        <w:t>☐ Create Company presets: All Companies, Companies with Active Engagements, Companies with No Active Engagement.</w:t>
      </w:r>
    </w:p>
    <w:p>
      <w:pPr>
        <w:pStyle w:val="ListParagraph"/>
        <w:numPr>
          <w:ilvl w:val="0"/>
          <w:numId w:val="1"/>
        </w:numPr>
        <w:spacing w:before="0" w:after="60"/>
        <w:rPr/>
      </w:pPr>
      <w:r>
        <w:rPr>
          <w:rFonts w:eastAsia="Arial" w:cs="Arial"/>
          <w:sz w:val="18"/>
          <w:szCs w:val="18"/>
        </w:rPr>
        <w:t>☐ Create Session presets: Sessions This Month, Sessions This Quarter.</w:t>
      </w:r>
    </w:p>
    <w:p>
      <w:pPr>
        <w:pStyle w:val="ListParagraph"/>
        <w:numPr>
          <w:ilvl w:val="0"/>
          <w:numId w:val="1"/>
        </w:numPr>
        <w:spacing w:before="0" w:after="60"/>
        <w:rPr/>
      </w:pPr>
      <w:r>
        <w:rPr>
          <w:rFonts w:eastAsia="Arial" w:cs="Arial"/>
          <w:sz w:val="18"/>
          <w:szCs w:val="18"/>
        </w:rPr>
        <w:t>☐ Create NPS Survey Response presets: Recent NPS Responses, Low NPS Scores (0-6).</w:t>
      </w:r>
    </w:p>
    <w:p>
      <w:pPr>
        <w:pStyle w:val="ListParagraph"/>
        <w:numPr>
          <w:ilvl w:val="0"/>
          <w:numId w:val="1"/>
        </w:numPr>
        <w:spacing w:before="0" w:after="60"/>
        <w:rPr/>
      </w:pPr>
      <w:r>
        <w:rPr>
          <w:rFonts w:eastAsia="Arial" w:cs="Arial"/>
          <w:sz w:val="18"/>
          <w:szCs w:val="18"/>
        </w:rPr>
        <w:t>☐ Create Note preset: My Notes (filtered by Created By = current user).</w:t>
      </w:r>
    </w:p>
    <w:p>
      <w:pPr>
        <w:pStyle w:val="ListParagraph"/>
        <w:numPr>
          <w:ilvl w:val="0"/>
          <w:numId w:val="1"/>
        </w:numPr>
        <w:spacing w:before="0" w:after="60"/>
        <w:rPr/>
      </w:pPr>
      <w:r>
        <w:rPr>
          <w:rFonts w:eastAsia="Arial" w:cs="Arial"/>
          <w:sz w:val="18"/>
          <w:szCs w:val="18"/>
        </w:rPr>
        <w:t>☐ Create Mentor Status presets: Submitted Applications, Provisional Mentors, Active Mentors, Inactive Mentors, Declined Applications, Departed Mentors.</w:t>
      </w:r>
    </w:p>
    <w:p>
      <w:pPr>
        <w:pStyle w:val="ListParagraph"/>
        <w:numPr>
          <w:ilvl w:val="0"/>
          <w:numId w:val="1"/>
        </w:numPr>
        <w:spacing w:before="0" w:after="60"/>
        <w:rPr/>
      </w:pPr>
      <w:r>
        <w:rPr>
          <w:rFonts w:eastAsia="Arial" w:cs="Arial"/>
          <w:sz w:val="18"/>
          <w:szCs w:val="18"/>
        </w:rPr>
        <w:t>☐ Create Mentor Capacity presets: Mentors Accepting Clients (Status = Active, Accepting New Clients = Yes, Available Capacity &gt; 0), Mentors at Capacity (Status = Active, Available Capacity = 0).</w:t>
      </w:r>
    </w:p>
    <w:p>
      <w:pPr>
        <w:pStyle w:val="ListParagraph"/>
        <w:numPr>
          <w:ilvl w:val="0"/>
          <w:numId w:val="1"/>
        </w:numPr>
        <w:spacing w:before="0" w:after="60"/>
        <w:rPr/>
      </w:pPr>
      <w:r>
        <w:rPr>
          <w:rFonts w:eastAsia="Arial" w:cs="Arial"/>
          <w:sz w:val="18"/>
          <w:szCs w:val="18"/>
        </w:rPr>
        <w:t>☐ Create Dues preset: Mentors with Unpaid Dues (Mentor Status = Active, Dues Status = Unpaid).</w:t>
      </w:r>
    </w:p>
    <w:p>
      <w:pPr>
        <w:pStyle w:val="ListParagraph"/>
        <w:numPr>
          <w:ilvl w:val="0"/>
          <w:numId w:val="1"/>
        </w:numPr>
        <w:spacing w:before="0" w:after="60"/>
        <w:rPr/>
      </w:pPr>
      <w:r>
        <w:rPr>
          <w:rFonts w:eastAsia="Arial" w:cs="Arial"/>
          <w:sz w:val="18"/>
          <w:szCs w:val="18"/>
        </w:rPr>
        <w:t>☐ 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1"/>
        </w:numPr>
        <w:spacing w:before="0" w:after="60"/>
        <w:rPr/>
      </w:pPr>
      <w:r>
        <w:rPr>
          <w:rFonts w:eastAsia="Arial" w:cs="Arial"/>
          <w:sz w:val="18"/>
          <w:szCs w:val="18"/>
        </w:rPr>
        <w:t>☐ Submit a test Client Intake form and verify Company, Contact, and Engagement records are created correctly with Status = Submitted. Verify admin notification received.</w:t>
      </w:r>
    </w:p>
    <w:p>
      <w:pPr>
        <w:pStyle w:val="ListParagraph"/>
        <w:numPr>
          <w:ilvl w:val="0"/>
          <w:numId w:val="1"/>
        </w:numPr>
        <w:spacing w:before="0" w:after="60"/>
        <w:rPr/>
      </w:pPr>
      <w:r>
        <w:rPr>
          <w:rFonts w:eastAsia="Arial" w:cs="Arial"/>
          <w:sz w:val="18"/>
          <w:szCs w:val="18"/>
        </w:rPr>
        <w:t>☐ Test mentor nomination: nominate a mentor, verify notification sent, test acceptance path, test refusal path.</w:t>
      </w:r>
    </w:p>
    <w:p>
      <w:pPr>
        <w:pStyle w:val="ListParagraph"/>
        <w:numPr>
          <w:ilvl w:val="0"/>
          <w:numId w:val="1"/>
        </w:numPr>
        <w:spacing w:before="0" w:after="60"/>
        <w:rPr/>
      </w:pPr>
      <w:r>
        <w:rPr>
          <w:rFonts w:eastAsia="Arial" w:cs="Arial"/>
          <w:sz w:val="18"/>
          <w:szCs w:val="18"/>
        </w:rPr>
        <w:t>☐ Test Phase 2 client form delivery and verify response data populates correct Company fields.</w:t>
      </w:r>
    </w:p>
    <w:p>
      <w:pPr>
        <w:pStyle w:val="ListParagraph"/>
        <w:numPr>
          <w:ilvl w:val="0"/>
          <w:numId w:val="1"/>
        </w:numPr>
        <w:spacing w:before="0" w:after="60"/>
        <w:rPr/>
      </w:pPr>
      <w:r>
        <w:rPr>
          <w:rFonts w:eastAsia="Arial" w:cs="Arial"/>
          <w:sz w:val="18"/>
          <w:szCs w:val="18"/>
        </w:rPr>
        <w:t>☐ Log a test Session and verify Engagement roll-up fields update correctly (Total Sessions, Last Session Date, Total Session Hours, Total Sessions Last 30 Days).</w:t>
      </w:r>
    </w:p>
    <w:p>
      <w:pPr>
        <w:pStyle w:val="ListParagraph"/>
        <w:numPr>
          <w:ilvl w:val="0"/>
          <w:numId w:val="1"/>
        </w:numPr>
        <w:spacing w:before="0" w:after="60"/>
        <w:rPr/>
      </w:pPr>
      <w:r>
        <w:rPr>
          <w:rFonts w:eastAsia="Arial" w:cs="Arial"/>
          <w:sz w:val="18"/>
          <w:szCs w:val="18"/>
        </w:rPr>
        <w:t>☐ Test Session save validation: attempt to save a Session without a Mentor Attendee and verify the system blocks the save.</w:t>
      </w:r>
    </w:p>
    <w:p>
      <w:pPr>
        <w:pStyle w:val="ListParagraph"/>
        <w:numPr>
          <w:ilvl w:val="0"/>
          <w:numId w:val="1"/>
        </w:numPr>
        <w:spacing w:before="0" w:after="60"/>
        <w:rPr/>
      </w:pPr>
      <w:r>
        <w:rPr>
          <w:rFonts w:eastAsia="Arial" w:cs="Arial"/>
          <w:sz w:val="18"/>
          <w:szCs w:val="18"/>
        </w:rPr>
        <w:t>☐ Test NPS survey trigger at 2nd Session: verify LimeSurvey sends survey and response posts back as NPS Survey Response record.</w:t>
      </w:r>
    </w:p>
    <w:p>
      <w:pPr>
        <w:pStyle w:val="ListParagraph"/>
        <w:numPr>
          <w:ilvl w:val="0"/>
          <w:numId w:val="1"/>
        </w:numPr>
        <w:spacing w:before="0" w:after="60"/>
        <w:rPr/>
      </w:pPr>
      <w:r>
        <w:rPr>
          <w:rFonts w:eastAsia="Arial" w:cs="Arial"/>
          <w:sz w:val="18"/>
          <w:szCs w:val="18"/>
        </w:rPr>
        <w:t>☐ Test Engagement inactivity monitoring: manually advance dates and verify Dormant, Inactive, and Abandoned status transitions fire correctly.</w:t>
      </w:r>
    </w:p>
    <w:p>
      <w:pPr>
        <w:pStyle w:val="ListParagraph"/>
        <w:numPr>
          <w:ilvl w:val="0"/>
          <w:numId w:val="1"/>
        </w:numPr>
        <w:spacing w:before="0" w:after="60"/>
        <w:rPr/>
      </w:pPr>
      <w:r>
        <w:rPr>
          <w:rFonts w:eastAsia="Arial" w:cs="Arial"/>
          <w:sz w:val="18"/>
          <w:szCs w:val="18"/>
        </w:rPr>
        <w:t>☐ Submit a test Mentor Application form and verify Contact record created correctly with all fields, Mentor Status = Submitted, T&amp;C fields populated. Verify confirmation email and admin notification received.</w:t>
      </w:r>
    </w:p>
    <w:p>
      <w:pPr>
        <w:pStyle w:val="ListParagraph"/>
        <w:numPr>
          <w:ilvl w:val="0"/>
          <w:numId w:val="1"/>
        </w:numPr>
        <w:spacing w:before="0" w:after="60"/>
        <w:rPr/>
      </w:pPr>
      <w:r>
        <w:rPr>
          <w:rFonts w:eastAsia="Arial" w:cs="Arial"/>
          <w:sz w:val="18"/>
          <w:szCs w:val="18"/>
        </w:rPr>
        <w:t>☐ Test mentor review and approval: change Mentor Status from Submitted to Provisional, then complete full 7-step activation through to Active.</w:t>
      </w:r>
    </w:p>
    <w:p>
      <w:pPr>
        <w:pStyle w:val="ListParagraph"/>
        <w:numPr>
          <w:ilvl w:val="0"/>
          <w:numId w:val="1"/>
        </w:numPr>
        <w:spacing w:before="0" w:after="60"/>
        <w:rPr/>
      </w:pPr>
      <w:r>
        <w:rPr>
          <w:rFonts w:eastAsia="Arial" w:cs="Arial"/>
          <w:sz w:val="18"/>
          <w:szCs w:val="18"/>
        </w:rPr>
        <w:t>☐ Test mentor decline: change Mentor Status to Declined and verify record is retained.</w:t>
      </w:r>
    </w:p>
    <w:p>
      <w:pPr>
        <w:pStyle w:val="ListParagraph"/>
        <w:numPr>
          <w:ilvl w:val="0"/>
          <w:numId w:val="1"/>
        </w:numPr>
        <w:spacing w:before="0" w:after="60"/>
        <w:rPr/>
      </w:pPr>
      <w:r>
        <w:rPr>
          <w:rFonts w:eastAsia="Arial" w:cs="Arial"/>
          <w:sz w:val="18"/>
          <w:szCs w:val="18"/>
        </w:rPr>
        <w:t>☐ Test Moodle integration: complete training as test user and verify Moodle Training Completed and Moodle Completion Date set on Contact record.</w:t>
      </w:r>
    </w:p>
    <w:p>
      <w:pPr>
        <w:pStyle w:val="ListParagraph"/>
        <w:numPr>
          <w:ilvl w:val="0"/>
          <w:numId w:val="1"/>
        </w:numPr>
        <w:spacing w:before="0" w:after="60"/>
        <w:rPr/>
      </w:pPr>
      <w:r>
        <w:rPr>
          <w:rFonts w:eastAsia="Arial" w:cs="Arial"/>
          <w:sz w:val="18"/>
          <w:szCs w:val="18"/>
        </w:rPr>
        <w:t>☐ Test role-based access: log in as each role (Admin, Primary Mentor, Co-Mentor, SME, Board Member) and verify correct record visibility, field-level access, and action permissions.</w:t>
      </w:r>
    </w:p>
    <w:p>
      <w:pPr>
        <w:pStyle w:val="ListParagraph"/>
        <w:numPr>
          <w:ilvl w:val="0"/>
          <w:numId w:val="1"/>
        </w:numPr>
        <w:spacing w:before="0" w:after="60"/>
        <w:rPr/>
      </w:pPr>
      <w:r>
        <w:rPr>
          <w:rFonts w:eastAsia="Arial" w:cs="Arial"/>
          <w:sz w:val="18"/>
          <w:szCs w:val="18"/>
        </w:rPr>
        <w:t>☐ Test Board Member access: verify list-view only on mentor Contact records, no individual record access.</w:t>
      </w:r>
    </w:p>
    <w:p>
      <w:pPr>
        <w:pStyle w:val="ListParagraph"/>
        <w:numPr>
          <w:ilvl w:val="0"/>
          <w:numId w:val="1"/>
        </w:numPr>
        <w:spacing w:before="0" w:after="60"/>
        <w:rPr/>
      </w:pPr>
      <w:r>
        <w:rPr>
          <w:rFonts w:eastAsia="Arial" w:cs="Arial"/>
          <w:sz w:val="18"/>
          <w:szCs w:val="18"/>
        </w:rPr>
        <w:t>☐ Test Internal Only Note/Document: create Internal Only record as Admin, verify hidden from Mentor role.</w:t>
      </w:r>
    </w:p>
    <w:p>
      <w:pPr>
        <w:pStyle w:val="ListParagraph"/>
        <w:numPr>
          <w:ilvl w:val="0"/>
          <w:numId w:val="1"/>
        </w:numPr>
        <w:spacing w:before="0" w:after="60"/>
        <w:rPr/>
      </w:pPr>
      <w:r>
        <w:rPr>
          <w:rFonts w:eastAsia="Arial" w:cs="Arial"/>
          <w:sz w:val="18"/>
          <w:szCs w:val="18"/>
        </w:rPr>
        <w:t>☐ Test EIN Number field-level access: verify Co-Mentor and SME roles cannot see the field.</w:t>
      </w:r>
    </w:p>
    <w:p>
      <w:pPr>
        <w:pStyle w:val="ListParagraph"/>
        <w:numPr>
          <w:ilvl w:val="0"/>
          <w:numId w:val="1"/>
        </w:numPr>
        <w:spacing w:before="0" w:after="60"/>
        <w:rPr/>
      </w:pPr>
      <w:r>
        <w:rPr>
          <w:rFonts w:eastAsia="Arial" w:cs="Arial"/>
          <w:sz w:val="18"/>
          <w:szCs w:val="18"/>
        </w:rPr>
        <w:t>☐ Test email auto-link: send email from mentor Gmail, verify it appears on Contact and Engagement activity streams.</w:t>
      </w:r>
    </w:p>
    <w:p>
      <w:pPr>
        <w:pStyle w:val="ListParagraph"/>
        <w:numPr>
          <w:ilvl w:val="0"/>
          <w:numId w:val="1"/>
        </w:numPr>
        <w:spacing w:before="0" w:after="60"/>
        <w:rPr/>
      </w:pPr>
      <w:r>
        <w:rPr>
          <w:rFonts w:eastAsia="Arial" w:cs="Arial"/>
          <w:sz w:val="18"/>
          <w:szCs w:val="18"/>
        </w:rPr>
        <w:t>☐ Test mentor inactivity monitoring alert: manually advance dates and verify admin alert fires at configured threshold.</w:t>
      </w:r>
    </w:p>
    <w:p>
      <w:pPr>
        <w:pStyle w:val="ListParagraph"/>
        <w:numPr>
          <w:ilvl w:val="0"/>
          <w:numId w:val="1"/>
        </w:numPr>
        <w:spacing w:before="0" w:after="60"/>
        <w:rPr/>
      </w:pPr>
      <w:r>
        <w:rPr>
          <w:rFonts w:eastAsia="Arial" w:cs="Arial"/>
          <w:sz w:val="18"/>
          <w:szCs w:val="18"/>
        </w:rPr>
        <w:t>☐ Test Dues workflow: create Dues record, verify it appears on Contact Dues panel, test unpaid alert.</w:t>
      </w:r>
    </w:p>
    <w:p>
      <w:pPr>
        <w:pStyle w:val="ListParagraph"/>
        <w:numPr>
          <w:ilvl w:val="0"/>
          <w:numId w:val="1"/>
        </w:numPr>
        <w:spacing w:before="0" w:after="60"/>
        <w:rPr/>
      </w:pPr>
      <w:r>
        <w:rPr>
          <w:rFonts w:eastAsia="Arial" w:cs="Arial"/>
          <w:sz w:val="18"/>
          <w:szCs w:val="18"/>
        </w:rPr>
        <w:t>☐ Test all global search presets and verify expected results.</w:t>
      </w:r>
    </w:p>
    <w:p>
      <w:pPr>
        <w:pStyle w:val="ListParagraph"/>
        <w:numPr>
          <w:ilvl w:val="0"/>
          <w:numId w:val="1"/>
        </w:numPr>
        <w:spacing w:before="0" w:after="60"/>
        <w:rPr/>
      </w:pPr>
      <w:r>
        <w:rPr>
          <w:rFonts w:eastAsia="Arial" w:cs="Arial"/>
          <w:sz w:val="18"/>
          <w:szCs w:val="18"/>
        </w:rPr>
        <w:t>☐ 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7.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0.5</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Section 5 Automations added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20,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16</Pages>
  <Words>6020</Words>
  <Characters>33520</Characters>
  <CharactersWithSpaces>38841</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2026-03-20T11:14:20Z</dcterms:modified>
  <cp:revision>2</cp:revision>
  <dc:subject/>
  <dc:title/>
</cp:coreProperties>
</file>