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Section PRD: Website &amp; Public Presence</w:t>
      </w:r>
    </w:p>
    <w:p>
      <w:pPr>
        <w:spacing w:after="480"/>
        <w:jc w:val="center"/>
      </w:pPr>
      <w:r>
        <w:rPr>
          <w:rFonts w:ascii="Arial" w:cs="Arial" w:eastAsia="Arial" w:hAnsi="Arial"/>
          <w:color w:val="595959"/>
          <w:sz w:val="22"/>
          <w:szCs w:val="22"/>
        </w:rPr>
        <w:t xml:space="preserve">Version 0.1  |  Draft  |  2025</w:t>
      </w:r>
    </w:p>
    <w:p>
      <w:pPr>
        <w:pBdr>
          <w:bottom w:val="single" w:color="1F4E79" w:sz="6" w:space="1"/>
        </w:pBdr>
      </w:pPr>
      <w:r>
        <w:t xml:space="preserve"/>
      </w:r>
    </w:p>
    <w:p>
      <w:r>
        <w:t xml:space="preserve"/>
      </w:r>
    </w:p>
    <w:p>
      <w:pPr>
        <w:pStyle w:val="Heading1"/>
      </w:pPr>
      <w:r>
        <w:t xml:space="preserve">1. Overview</w:t>
      </w:r>
    </w:p>
    <w:p>
      <w:pPr>
        <w:spacing w:after="120"/>
      </w:pPr>
      <w:r>
        <w:t xml:space="preserve">The CBM public website is the primary channel through which clients discover the organization, request mentoring, and register for workshops. It is also how prospective volunteers, donors, and ecosystem partners learn about CBM's mission and credibility.</w:t>
      </w:r>
    </w:p>
    <w:p>
      <w:r>
        <w:t xml:space="preserve"/>
      </w:r>
    </w:p>
    <w:p>
      <w:pPr>
        <w:pStyle w:val="Heading1"/>
      </w:pPr>
      <w:r>
        <w:t xml:space="preserve">2. Goals</w:t>
      </w:r>
    </w:p>
    <w:p>
      <w:pPr>
        <w:pStyle w:val="ListParagraph"/>
        <w:numPr>
          <w:ilvl w:val="0"/>
          <w:numId w:val="2"/>
        </w:numPr>
        <w:spacing w:after="80"/>
      </w:pPr>
      <w:r>
        <w:rPr>
          <w:b w:val="false"/>
          <w:bCs w:val="false"/>
        </w:rPr>
        <w:t xml:space="preserve">Clearly communicate who CBM is and who it serves</w:t>
      </w:r>
    </w:p>
    <w:p>
      <w:pPr>
        <w:pStyle w:val="ListParagraph"/>
        <w:numPr>
          <w:ilvl w:val="0"/>
          <w:numId w:val="2"/>
        </w:numPr>
        <w:spacing w:after="80"/>
      </w:pPr>
      <w:r>
        <w:rPr>
          <w:b w:val="false"/>
          <w:bCs w:val="false"/>
        </w:rPr>
        <w:t xml:space="preserve">Enable clients to request mentoring services</w:t>
      </w:r>
    </w:p>
    <w:p>
      <w:pPr>
        <w:pStyle w:val="ListParagraph"/>
        <w:numPr>
          <w:ilvl w:val="0"/>
          <w:numId w:val="2"/>
        </w:numPr>
        <w:spacing w:after="80"/>
      </w:pPr>
      <w:r>
        <w:rPr>
          <w:b w:val="false"/>
          <w:bCs w:val="false"/>
        </w:rPr>
        <w:t xml:space="preserve">Enable prospective volunteers to express interest in joining</w:t>
      </w:r>
    </w:p>
    <w:p>
      <w:pPr>
        <w:pStyle w:val="ListParagraph"/>
        <w:numPr>
          <w:ilvl w:val="0"/>
          <w:numId w:val="2"/>
        </w:numPr>
        <w:spacing w:after="80"/>
      </w:pPr>
      <w:r>
        <w:rPr>
          <w:b w:val="false"/>
          <w:bCs w:val="false"/>
        </w:rPr>
        <w:t xml:space="preserve">Promote upcoming workshops, clinics, and events</w:t>
      </w:r>
    </w:p>
    <w:p>
      <w:pPr>
        <w:pStyle w:val="ListParagraph"/>
        <w:numPr>
          <w:ilvl w:val="0"/>
          <w:numId w:val="2"/>
        </w:numPr>
        <w:spacing w:after="80"/>
      </w:pPr>
      <w:r>
        <w:rPr>
          <w:b w:val="false"/>
          <w:bCs w:val="false"/>
        </w:rPr>
        <w:t xml:space="preserve">Provide a curated Northeast Ohio resource guide</w:t>
      </w:r>
    </w:p>
    <w:p>
      <w:pPr>
        <w:pStyle w:val="ListParagraph"/>
        <w:numPr>
          <w:ilvl w:val="0"/>
          <w:numId w:val="2"/>
        </w:numPr>
        <w:spacing w:after="80"/>
      </w:pPr>
      <w:r>
        <w:rPr>
          <w:b w:val="false"/>
          <w:bCs w:val="false"/>
        </w:rPr>
        <w:t xml:space="preserve">Establish credibility and trustworthiness with donors and partners</w:t>
      </w:r>
    </w:p>
    <w:p>
      <w:r>
        <w:t xml:space="preserve"/>
      </w:r>
    </w:p>
    <w:p>
      <w:pPr>
        <w:pStyle w:val="Heading1"/>
      </w:pPr>
      <w:r>
        <w:t xml:space="preserve">3. Technical Architecture</w:t>
      </w:r>
    </w:p>
    <w:p>
      <w:pPr>
        <w:pStyle w:val="Heading2"/>
      </w:pPr>
      <w:r>
        <w:t xml:space="preserve">3.1 Stack Decision</w:t>
      </w:r>
    </w:p>
    <w:p>
      <w:pPr>
        <w:spacing w:after="120"/>
      </w:pPr>
      <w:r>
        <w:t xml:space="preserve">The website is implemented as a static site using plain HTML, CSS, and JavaScript. It is built with Claude Code as the development assistant. This approach was chosen over a CMS (e.g., WordPress) for the following reasons:</w:t>
      </w:r>
    </w:p>
    <w:p>
      <w:pPr>
        <w:pStyle w:val="ListParagraph"/>
        <w:numPr>
          <w:ilvl w:val="0"/>
          <w:numId w:val="2"/>
        </w:numPr>
        <w:spacing w:after="80"/>
      </w:pPr>
      <w:r>
        <w:rPr>
          <w:b w:val="false"/>
          <w:bCs w:val="false"/>
        </w:rPr>
        <w:t xml:space="preserve">No CMS overhead — nothing to patch, update, or break</w:t>
      </w:r>
    </w:p>
    <w:p>
      <w:pPr>
        <w:pStyle w:val="ListParagraph"/>
        <w:numPr>
          <w:ilvl w:val="0"/>
          <w:numId w:val="2"/>
        </w:numPr>
        <w:spacing w:after="80"/>
      </w:pPr>
      <w:r>
        <w:rPr>
          <w:b w:val="false"/>
          <w:bCs w:val="false"/>
        </w:rPr>
        <w:t xml:space="preserve">Extremely fast and lightweight — important for accessibility and older devices</w:t>
      </w:r>
    </w:p>
    <w:p>
      <w:pPr>
        <w:pStyle w:val="ListParagraph"/>
        <w:numPr>
          <w:ilvl w:val="0"/>
          <w:numId w:val="2"/>
        </w:numPr>
        <w:spacing w:after="80"/>
      </w:pPr>
      <w:r>
        <w:rPr>
          <w:b w:val="false"/>
          <w:bCs w:val="false"/>
        </w:rPr>
        <w:t xml:space="preserve">Full control — no plugin conflicts or theme limitations</w:t>
      </w:r>
    </w:p>
    <w:p>
      <w:pPr>
        <w:pStyle w:val="ListParagraph"/>
        <w:numPr>
          <w:ilvl w:val="0"/>
          <w:numId w:val="2"/>
        </w:numPr>
        <w:spacing w:after="80"/>
      </w:pPr>
      <w:r>
        <w:rPr>
          <w:b w:val="false"/>
          <w:bCs w:val="false"/>
        </w:rPr>
        <w:t xml:space="preserve">Negligible hosting cost on AWS S3</w:t>
      </w:r>
    </w:p>
    <w:p>
      <w:pPr>
        <w:pStyle w:val="ListParagraph"/>
        <w:numPr>
          <w:ilvl w:val="0"/>
          <w:numId w:val="2"/>
        </w:numPr>
        <w:spacing w:after="80"/>
      </w:pPr>
      <w:r>
        <w:rPr>
          <w:b w:val="false"/>
          <w:bCs w:val="false"/>
        </w:rPr>
        <w:t xml:space="preserve">Claude Code is highly effective for iterating on a well-defined static site</w:t>
      </w:r>
    </w:p>
    <w:p>
      <w:r>
        <w:t xml:space="preserve"/>
      </w:r>
    </w:p>
    <w:p>
      <w:pPr>
        <w:pStyle w:val="Heading2"/>
      </w:pPr>
      <w:r>
        <w:t xml:space="preserve">3.2 Hosting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File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 &amp; SSL Termination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CloudFront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Route 53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Registration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Route 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CodeCommit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CodePipeline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(AI-assisted development)</w:t>
            </w:r>
          </w:p>
        </w:tc>
      </w:tr>
    </w:tbl>
    <w:p>
      <w:r>
        <w:t xml:space="preserve"/>
      </w:r>
    </w:p>
    <w:p>
      <w:pPr>
        <w:pStyle w:val="Heading2"/>
      </w:pPr>
      <w:r>
        <w:t xml:space="preserve">3.3 CI/CD Pipeline</w:t>
      </w:r>
    </w:p>
    <w:p>
      <w:pPr>
        <w:spacing w:after="120"/>
      </w:pPr>
      <w:r>
        <w:t xml:space="preserve">All website changes are managed through a Git-based CI/CD pipeline:</w:t>
      </w:r>
    </w:p>
    <w:p>
      <w:pPr>
        <w:pStyle w:val="ListParagraph"/>
        <w:numPr>
          <w:ilvl w:val="0"/>
          <w:numId w:val="3"/>
        </w:numPr>
        <w:spacing w:after="80"/>
      </w:pPr>
      <w:r>
        <w:t xml:space="preserve">Developer pushes changes to AWS CodeCommit main branch</w:t>
      </w:r>
    </w:p>
    <w:p>
      <w:pPr>
        <w:pStyle w:val="ListParagraph"/>
        <w:numPr>
          <w:ilvl w:val="0"/>
          <w:numId w:val="3"/>
        </w:numPr>
        <w:spacing w:after="80"/>
      </w:pPr>
      <w:r>
        <w:t xml:space="preserve">AWS CodePipeline detects the push and triggers a build</w:t>
      </w:r>
    </w:p>
    <w:p>
      <w:pPr>
        <w:pStyle w:val="ListParagraph"/>
        <w:numPr>
          <w:ilvl w:val="0"/>
          <w:numId w:val="3"/>
        </w:numPr>
        <w:spacing w:after="80"/>
      </w:pPr>
      <w:r>
        <w:t xml:space="preserve">Build artifacts (HTML/CSS/JS) are deployed to S3</w:t>
      </w:r>
    </w:p>
    <w:p>
      <w:pPr>
        <w:pStyle w:val="ListParagraph"/>
        <w:numPr>
          <w:ilvl w:val="0"/>
          <w:numId w:val="3"/>
        </w:numPr>
        <w:spacing w:after="80"/>
      </w:pPr>
      <w:r>
        <w:t xml:space="preserve">CloudFront cache is invalidated — changes are live within minutes</w:t>
      </w:r>
    </w:p>
    <w:p>
      <w:pPr>
        <w:spacing w:after="120"/>
      </w:pPr>
      <w:r>
        <w:t xml:space="preserve">This approach ensures every change is version controlled, deployment is automated, and future contributors can submit changes for review before going live.</w:t>
      </w:r>
    </w:p>
    <w:p>
      <w:r>
        <w:t xml:space="preserve"/>
      </w:r>
    </w:p>
    <w:p>
      <w:pPr>
        <w:pStyle w:val="Heading1"/>
      </w:pPr>
      <w:r>
        <w:t xml:space="preserve">4. Form &amp; Dynamic Content Strategy</w:t>
      </w:r>
    </w:p>
    <w:p>
      <w:pPr>
        <w:spacing w:after="120"/>
      </w:pPr>
      <w:r>
        <w:t xml:space="preserve">As a static site, the website cannot natively process form submissions. All dynamic functionality is handled through CRM integration:</w:t>
      </w:r>
    </w:p>
    <w:p>
      <w:pPr>
        <w:pStyle w:val="ListParagraph"/>
        <w:numPr>
          <w:ilvl w:val="0"/>
          <w:numId w:val="2"/>
        </w:numPr>
        <w:spacing w:after="80"/>
      </w:pPr>
      <w:r>
        <w:rPr>
          <w:b w:val="false"/>
          <w:bCs w:val="false"/>
        </w:rPr>
        <w:t xml:space="preserve">Client intake / mentoring request form — CRM-native, embedded or linked</w:t>
      </w:r>
    </w:p>
    <w:p>
      <w:pPr>
        <w:pStyle w:val="ListParagraph"/>
        <w:numPr>
          <w:ilvl w:val="0"/>
          <w:numId w:val="2"/>
        </w:numPr>
        <w:spacing w:after="80"/>
      </w:pPr>
      <w:r>
        <w:rPr>
          <w:b w:val="false"/>
          <w:bCs w:val="false"/>
        </w:rPr>
        <w:t xml:space="preserve">Volunteer interest / signup form — CRM-native, embedded or linked</w:t>
      </w:r>
    </w:p>
    <w:p>
      <w:pPr>
        <w:pStyle w:val="ListParagraph"/>
        <w:numPr>
          <w:ilvl w:val="0"/>
          <w:numId w:val="2"/>
        </w:numPr>
        <w:spacing w:after="80"/>
      </w:pPr>
      <w:r>
        <w:rPr>
          <w:b w:val="false"/>
          <w:bCs w:val="false"/>
        </w:rPr>
        <w:t xml:space="preserve">Workshop registration — CRM-native event registration</w:t>
      </w:r>
    </w:p>
    <w:p>
      <w:pPr>
        <w:pStyle w:val="ListParagraph"/>
        <w:numPr>
          <w:ilvl w:val="0"/>
          <w:numId w:val="2"/>
        </w:numPr>
        <w:spacing w:after="80"/>
      </w:pPr>
      <w:r>
        <w:rPr>
          <w:b w:val="false"/>
          <w:bCs w:val="false"/>
        </w:rPr>
        <w:t xml:space="preserve">Contact form — CRM-native or lightweight email forwarding service</w:t>
      </w:r>
    </w:p>
    <w:p>
      <w:pPr>
        <w:spacing w:after="120"/>
      </w:pPr>
      <w:r>
        <w:rPr>
          <w:i/>
          <w:iCs/>
          <w:color w:val="595959"/>
        </w:rPr>
        <w:t xml:space="preserve">Note: The specific integration method (embedded iframe, API call, or redirect to CRM portal) will be determined during CRM selection. The website architecture supports all approaches.</w:t>
      </w:r>
    </w:p>
    <w:p>
      <w:r>
        <w:t xml:space="preserve"/>
      </w:r>
    </w:p>
    <w:p>
      <w:pPr>
        <w:pStyle w:val="Heading1"/>
      </w:pPr>
      <w:r>
        <w:t xml:space="preserve">5. Content Requirements</w:t>
      </w:r>
    </w:p>
    <w:p>
      <w:pPr>
        <w:pStyle w:val="Heading2"/>
      </w:pPr>
      <w:r>
        <w:t xml:space="preserve">5.1 Required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 statement, who we serve, call to action (get mentoring / volunteer)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Mission, vision, values, how we work, governance overview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Mentoring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qualifies, what to expect, intake request 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 Mentor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we're looking for, how it works, volunteer signup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Workshops &amp;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 events, registration links, past event summaries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Curated Northeast Ohio ecosystem resource 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partners, referral relationships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Donation information, donor stewardship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form, location/service area information</w:t>
            </w:r>
          </w:p>
        </w:tc>
      </w:tr>
    </w:tbl>
    <w:p>
      <w:r>
        <w:t xml:space="preserve"/>
      </w:r>
    </w:p>
    <w:p>
      <w:pPr>
        <w:pStyle w:val="Heading2"/>
      </w:pPr>
      <w:r>
        <w:t xml:space="preserve">5.2 Design Principles</w:t>
      </w:r>
    </w:p>
    <w:p>
      <w:pPr>
        <w:pStyle w:val="ListParagraph"/>
        <w:numPr>
          <w:ilvl w:val="0"/>
          <w:numId w:val="2"/>
        </w:numPr>
        <w:spacing w:after="80"/>
      </w:pPr>
      <w:r>
        <w:rPr>
          <w:b w:val="false"/>
          <w:bCs w:val="false"/>
        </w:rPr>
        <w:t xml:space="preserve">Clean, uncluttered layout — accessibility and readability over visual complexity</w:t>
      </w:r>
    </w:p>
    <w:p>
      <w:pPr>
        <w:pStyle w:val="ListParagraph"/>
        <w:numPr>
          <w:ilvl w:val="0"/>
          <w:numId w:val="2"/>
        </w:numPr>
        <w:spacing w:after="80"/>
      </w:pPr>
      <w:r>
        <w:rPr>
          <w:b w:val="false"/>
          <w:bCs w:val="false"/>
        </w:rPr>
        <w:t xml:space="preserve">Large, readable font sizes — minimum 16px body text</w:t>
      </w:r>
    </w:p>
    <w:p>
      <w:pPr>
        <w:pStyle w:val="ListParagraph"/>
        <w:numPr>
          <w:ilvl w:val="0"/>
          <w:numId w:val="2"/>
        </w:numPr>
        <w:spacing w:after="80"/>
      </w:pPr>
      <w:r>
        <w:rPr>
          <w:b w:val="false"/>
          <w:bCs w:val="false"/>
        </w:rPr>
        <w:t xml:space="preserve">High contrast color scheme — meets WCAG AA accessibility standards</w:t>
      </w:r>
    </w:p>
    <w:p>
      <w:pPr>
        <w:pStyle w:val="ListParagraph"/>
        <w:numPr>
          <w:ilvl w:val="0"/>
          <w:numId w:val="2"/>
        </w:numPr>
        <w:spacing w:after="80"/>
      </w:pPr>
      <w:r>
        <w:rPr>
          <w:b w:val="false"/>
          <w:bCs w:val="false"/>
        </w:rPr>
        <w:t xml:space="preserve">Simple navigation — no more than 6–7 top-level menu items</w:t>
      </w:r>
    </w:p>
    <w:p>
      <w:pPr>
        <w:pStyle w:val="ListParagraph"/>
        <w:numPr>
          <w:ilvl w:val="0"/>
          <w:numId w:val="2"/>
        </w:numPr>
        <w:spacing w:after="80"/>
      </w:pPr>
      <w:r>
        <w:rPr>
          <w:b w:val="false"/>
          <w:bCs w:val="false"/>
        </w:rPr>
        <w:t xml:space="preserve">Mobile responsive — many clients will access via smartphone</w:t>
      </w:r>
    </w:p>
    <w:p>
      <w:pPr>
        <w:pStyle w:val="ListParagraph"/>
        <w:numPr>
          <w:ilvl w:val="0"/>
          <w:numId w:val="2"/>
        </w:numPr>
        <w:spacing w:after="80"/>
      </w:pPr>
      <w:r>
        <w:rPr>
          <w:b w:val="false"/>
          <w:bCs w:val="false"/>
        </w:rPr>
        <w:t xml:space="preserve">Fast load time — optimize images and minimize JavaScript</w:t>
      </w:r>
    </w:p>
    <w:p>
      <w:r>
        <w:t xml:space="preserve"/>
      </w:r>
    </w:p>
    <w:p>
      <w:pPr>
        <w:pStyle w:val="Heading1"/>
      </w:pPr>
      <w:r>
        <w:t xml:space="preserve">6. Accessibility Requirements</w:t>
      </w:r>
    </w:p>
    <w:p>
      <w:pPr>
        <w:spacing w:after="120"/>
      </w:pPr>
      <w:r>
        <w:t xml:space="preserve">Given that CBM serves a broad community including older adults, the website must meet WCAG 2.1 AA accessibility standards:</w:t>
      </w:r>
    </w:p>
    <w:p>
      <w:pPr>
        <w:pStyle w:val="ListParagraph"/>
        <w:numPr>
          <w:ilvl w:val="0"/>
          <w:numId w:val="2"/>
        </w:numPr>
        <w:spacing w:after="80"/>
      </w:pPr>
      <w:r>
        <w:rPr>
          <w:b w:val="false"/>
          <w:bCs w:val="false"/>
        </w:rPr>
        <w:t xml:space="preserve">All images have descriptive alt text</w:t>
      </w:r>
    </w:p>
    <w:p>
      <w:pPr>
        <w:pStyle w:val="ListParagraph"/>
        <w:numPr>
          <w:ilvl w:val="0"/>
          <w:numId w:val="2"/>
        </w:numPr>
        <w:spacing w:after="80"/>
      </w:pPr>
      <w:r>
        <w:rPr>
          <w:b w:val="false"/>
          <w:bCs w:val="false"/>
        </w:rPr>
        <w:t xml:space="preserve">Color is not the only means of conveying information</w:t>
      </w:r>
    </w:p>
    <w:p>
      <w:pPr>
        <w:pStyle w:val="ListParagraph"/>
        <w:numPr>
          <w:ilvl w:val="0"/>
          <w:numId w:val="2"/>
        </w:numPr>
        <w:spacing w:after="80"/>
      </w:pPr>
      <w:r>
        <w:rPr>
          <w:b w:val="false"/>
          <w:bCs w:val="false"/>
        </w:rPr>
        <w:t xml:space="preserve">All interactive elements are keyboard accessible</w:t>
      </w:r>
    </w:p>
    <w:p>
      <w:pPr>
        <w:pStyle w:val="ListParagraph"/>
        <w:numPr>
          <w:ilvl w:val="0"/>
          <w:numId w:val="2"/>
        </w:numPr>
        <w:spacing w:after="80"/>
      </w:pPr>
      <w:r>
        <w:rPr>
          <w:b w:val="false"/>
          <w:bCs w:val="false"/>
        </w:rPr>
        <w:t xml:space="preserve">Sufficient color contrast ratios throughout</w:t>
      </w:r>
    </w:p>
    <w:p>
      <w:pPr>
        <w:pStyle w:val="ListParagraph"/>
        <w:numPr>
          <w:ilvl w:val="0"/>
          <w:numId w:val="2"/>
        </w:numPr>
        <w:spacing w:after="80"/>
      </w:pPr>
      <w:r>
        <w:rPr>
          <w:b w:val="false"/>
          <w:bCs w:val="false"/>
        </w:rPr>
        <w:t xml:space="preserve">Clear, descriptive link text (no 'click here')</w:t>
      </w:r>
    </w:p>
    <w:p>
      <w:r>
        <w:t xml:space="preserve"/>
      </w:r>
    </w:p>
    <w:p>
      <w:pPr>
        <w:pStyle w:val="Heading1"/>
      </w:pPr>
      <w:r>
        <w:t xml:space="preserve">7. Content Management</w:t>
      </w:r>
    </w:p>
    <w:p>
      <w:pPr>
        <w:spacing w:after="120"/>
      </w:pPr>
      <w:r>
        <w:t xml:space="preserve">Since the site is static HTML, content updates require editing source files and pushing to CodeCommit to trigger a deployment. This is manageable for the tech admin.</w:t>
      </w:r>
    </w:p>
    <w:p>
      <w:pPr>
        <w:spacing w:after="120"/>
      </w:pPr>
      <w:r>
        <w:t xml:space="preserve">As the organization grows and content ownership expands, consider a lightweight headless CMS (e.g., Decap CMS, formerly Netlify CMS) that can sit in front of the static site without changing the hosting architecture.</w:t>
      </w:r>
    </w:p>
    <w:p>
      <w:r>
        <w:t xml:space="preserve"/>
      </w:r>
    </w:p>
    <w:p>
      <w:pPr>
        <w:pStyle w:val="Heading1"/>
      </w:pPr>
      <w:r>
        <w:t xml:space="preserve">8. Open Questions</w:t>
      </w:r>
    </w:p>
    <w:p>
      <w:pPr>
        <w:pStyle w:val="ListParagraph"/>
        <w:numPr>
          <w:ilvl w:val="0"/>
          <w:numId w:val="2"/>
        </w:numPr>
        <w:spacing w:after="80"/>
      </w:pPr>
      <w:r>
        <w:rPr>
          <w:b w:val="false"/>
          <w:bCs w:val="false"/>
        </w:rPr>
        <w:t xml:space="preserve">Final domain name selection (clevelandbusinessmentors.org or shorter variant)</w:t>
      </w:r>
    </w:p>
    <w:p>
      <w:pPr>
        <w:pStyle w:val="ListParagraph"/>
        <w:numPr>
          <w:ilvl w:val="0"/>
          <w:numId w:val="2"/>
        </w:numPr>
        <w:spacing w:after="80"/>
      </w:pPr>
      <w:r>
        <w:rPr>
          <w:b w:val="false"/>
          <w:bCs w:val="false"/>
        </w:rPr>
        <w:t xml:space="preserve">Brand identity — colors, logo — needed before site development begins</w:t>
      </w:r>
    </w:p>
    <w:p>
      <w:pPr>
        <w:pStyle w:val="ListParagraph"/>
        <w:numPr>
          <w:ilvl w:val="0"/>
          <w:numId w:val="2"/>
        </w:numPr>
        <w:spacing w:after="80"/>
      </w:pPr>
      <w:r>
        <w:rPr>
          <w:b w:val="false"/>
          <w:bCs w:val="false"/>
        </w:rPr>
        <w:t xml:space="preserve">CRM integration method for embedded forms</w:t>
      </w:r>
    </w:p>
    <w:p>
      <w:pPr>
        <w:pStyle w:val="ListParagraph"/>
        <w:numPr>
          <w:ilvl w:val="0"/>
          <w:numId w:val="2"/>
        </w:numPr>
        <w:spacing w:after="80"/>
      </w:pPr>
      <w:r>
        <w:rPr>
          <w:b w:val="false"/>
          <w:bCs w:val="false"/>
        </w:rPr>
        <w:t xml:space="preserve">Whether to implement a simple blog/news section for SEO and community updates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Section PRD: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2026-03-05T16:53:50.106Z</dcterms:created>
  <dcterms:modified xsi:type="dcterms:W3CDTF">2026-03-05T16:53:50.106Z</dcterms:modified>
</cp:coreProperties>
</file>

<file path=docProps/custom.xml><?xml version="1.0" encoding="utf-8"?>
<Properties xmlns="http://schemas.openxmlformats.org/officeDocument/2006/custom-properties" xmlns:vt="http://schemas.openxmlformats.org/officeDocument/2006/docPropsVTypes"/>
</file>