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each point to one record in the foreign entity.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is linked to many records in the foreign entity.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2026-03-19T15:14:47.577Z</dcterms:created>
  <dcterms:modified xsi:type="dcterms:W3CDTF">2026-03-19T15:14:47.578Z</dcterms:modified>
</cp:coreProperties>
</file>

<file path=docProps/custom.xml><?xml version="1.0" encoding="utf-8"?>
<Properties xmlns="http://schemas.openxmlformats.org/officeDocument/2006/custom-properties" xmlns:vt="http://schemas.openxmlformats.org/officeDocument/2006/docPropsVTypes"/>
</file>