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0"/>
          <w:szCs w:val="40"/>
        </w:rPr>
        <w:t xml:space="preserve">Cleveland Business Mentors</w:t>
      </w:r>
    </w:p>
    <w:p>
      <w:pPr>
        <w:spacing w:before="200"/>
        <w:jc w:val="center"/>
      </w:pPr>
      <w:r>
        <w:rPr>
          <w:b/>
          <w:bCs/>
          <w:sz w:val="52"/>
          <w:szCs w:val="52"/>
        </w:rPr>
        <w:t xml:space="preserve">Sending Email with Templates</w:t>
      </w:r>
    </w:p>
    <w:p>
      <w:pPr>
        <w:spacing w:before="120"/>
        <w:jc w:val="center"/>
      </w:pPr>
      <w:r>
        <w:rPr>
          <w:color w:val="595959"/>
          <w:sz w:val="28"/>
          <w:szCs w:val="28"/>
        </w:rPr>
        <w:t xml:space="preserve">Quick User's Guide — CRM Builder Email Compose</w:t>
      </w:r>
    </w:p>
    <w:p>
      <w:pPr>
        <w:spacing w:before="1200"/>
        <w:jc w:val="center"/>
      </w:pPr>
      <w:r>
        <w:rPr>
          <w:sz w:val="24"/>
          <w:szCs w:val="24"/>
        </w:rPr>
        <w:t xml:space="preserve">Version: 1.0</w:t>
      </w:r>
    </w:p>
    <w:p>
      <w:pPr>
        <w:spacing w:before="80"/>
        <w:jc w:val="center"/>
      </w:pPr>
      <w:r>
        <w:rPr>
          <w:sz w:val="24"/>
          <w:szCs w:val="24"/>
        </w:rPr>
        <w:t xml:space="preserve">Last Updated: 07-16-26 15:10</w:t>
      </w:r>
    </w:p>
    <w:p>
      <w:pPr>
        <w:pStyle w:val="Heading1"/>
        <w:pageBreakBefore/>
      </w:pPr>
      <w:r>
        <w:t xml:space="preserve">Revision Control and Change Log</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2200"/>
        <w:gridCol w:w="6040"/>
      </w:tblGrid>
      <w:tr>
        <w:tc>
          <w:tcPr>
            <w:tcW w:type="dxa" w:w="1100"/>
            <w:shd w:fill="D9D9D9" w:val="clear"/>
            <w:tcMar>
              <w:top w:type="dxa" w:w="60"/>
              <w:left w:type="dxa" w:w="100"/>
              <w:bottom w:type="dxa" w:w="60"/>
              <w:right w:type="dxa" w:w="100"/>
            </w:tcMar>
          </w:tcPr>
          <w:p>
            <w:r>
              <w:rPr>
                <w:b/>
                <w:bCs/>
                <w:sz w:val="20"/>
                <w:szCs w:val="20"/>
              </w:rPr>
              <w:t xml:space="preserve">Version</w:t>
            </w:r>
          </w:p>
        </w:tc>
        <w:tc>
          <w:tcPr>
            <w:tcW w:type="dxa" w:w="1300"/>
            <w:shd w:fill="D9D9D9" w:val="clear"/>
            <w:tcMar>
              <w:top w:type="dxa" w:w="60"/>
              <w:left w:type="dxa" w:w="100"/>
              <w:bottom w:type="dxa" w:w="60"/>
              <w:right w:type="dxa" w:w="100"/>
            </w:tcMar>
          </w:tcPr>
          <w:p>
            <w:r>
              <w:rPr>
                <w:b/>
                <w:bCs/>
                <w:sz w:val="20"/>
                <w:szCs w:val="20"/>
              </w:rPr>
              <w:t xml:space="preserve">Date</w:t>
            </w:r>
          </w:p>
        </w:tc>
        <w:tc>
          <w:tcPr>
            <w:tcW w:type="dxa" w:w="2200"/>
            <w:shd w:fill="D9D9D9" w:val="clear"/>
            <w:tcMar>
              <w:top w:type="dxa" w:w="60"/>
              <w:left w:type="dxa" w:w="100"/>
              <w:bottom w:type="dxa" w:w="60"/>
              <w:right w:type="dxa" w:w="100"/>
            </w:tcMar>
          </w:tcPr>
          <w:p>
            <w:r>
              <w:rPr>
                <w:b/>
                <w:bCs/>
                <w:sz w:val="20"/>
                <w:szCs w:val="20"/>
              </w:rPr>
              <w:t xml:space="preserve">Author</w:t>
            </w:r>
          </w:p>
        </w:tc>
        <w:tc>
          <w:tcPr>
            <w:tcW w:type="dxa" w:w="6040"/>
            <w:shd w:fill="D9D9D9" w:val="clear"/>
            <w:tcMar>
              <w:top w:type="dxa" w:w="60"/>
              <w:left w:type="dxa" w:w="100"/>
              <w:bottom w:type="dxa" w:w="60"/>
              <w:right w:type="dxa" w:w="100"/>
            </w:tcMar>
          </w:tcPr>
          <w:p>
            <w:r>
              <w:rPr>
                <w:b/>
                <w:bCs/>
                <w:sz w:val="20"/>
                <w:szCs w:val="20"/>
              </w:rPr>
              <w:t xml:space="preserve">Description</w:t>
            </w:r>
          </w:p>
        </w:tc>
      </w:tr>
      <w:tr>
        <w:tc>
          <w:tcPr>
            <w:tcW w:type="dxa" w:w="1100"/>
            <w:tcMar>
              <w:top w:type="dxa" w:w="60"/>
              <w:left w:type="dxa" w:w="100"/>
              <w:bottom w:type="dxa" w:w="60"/>
              <w:right w:type="dxa" w:w="100"/>
            </w:tcMar>
          </w:tcPr>
          <w:p>
            <w:r>
              <w:rPr>
                <w:b w:val="false"/>
                <w:bCs w:val="false"/>
                <w:sz w:val="20"/>
                <w:szCs w:val="20"/>
              </w:rPr>
              <w:t xml:space="preserve">1.0</w:t>
            </w:r>
          </w:p>
        </w:tc>
        <w:tc>
          <w:tcPr>
            <w:tcW w:type="dxa" w:w="1300"/>
            <w:tcMar>
              <w:top w:type="dxa" w:w="60"/>
              <w:left w:type="dxa" w:w="100"/>
              <w:bottom w:type="dxa" w:w="60"/>
              <w:right w:type="dxa" w:w="100"/>
            </w:tcMar>
          </w:tcPr>
          <w:p>
            <w:r>
              <w:rPr>
                <w:b w:val="false"/>
                <w:bCs w:val="false"/>
                <w:sz w:val="20"/>
                <w:szCs w:val="20"/>
              </w:rPr>
              <w:t xml:space="preserve">07-16-26</w:t>
            </w:r>
          </w:p>
        </w:tc>
        <w:tc>
          <w:tcPr>
            <w:tcW w:type="dxa" w:w="2200"/>
            <w:tcMar>
              <w:top w:type="dxa" w:w="60"/>
              <w:left w:type="dxa" w:w="100"/>
              <w:bottom w:type="dxa" w:w="60"/>
              <w:right w:type="dxa" w:w="100"/>
            </w:tcMar>
          </w:tcPr>
          <w:p>
            <w:r>
              <w:rPr>
                <w:b w:val="false"/>
                <w:bCs w:val="false"/>
                <w:sz w:val="20"/>
                <w:szCs w:val="20"/>
              </w:rPr>
              <w:t xml:space="preserve">Doug Bower / Claude</w:t>
            </w:r>
          </w:p>
        </w:tc>
        <w:tc>
          <w:tcPr>
            <w:tcW w:type="dxa" w:w="6040"/>
            <w:tcMar>
              <w:top w:type="dxa" w:w="60"/>
              <w:left w:type="dxa" w:w="100"/>
              <w:bottom w:type="dxa" w:w="60"/>
              <w:right w:type="dxa" w:w="100"/>
            </w:tcMar>
          </w:tcPr>
          <w:p>
            <w:r>
              <w:rPr>
                <w:b w:val="false"/>
                <w:bCs w:val="false"/>
                <w:sz w:val="20"/>
                <w:szCs w:val="20"/>
              </w:rPr>
              <w:t xml:space="preserve">Initial release. Written against Email Template Integration (ET) PRD v1.0; covers composing, using templates, reviewing and editing, attachments, sending, email history, and troubleshooting.</w:t>
            </w:r>
          </w:p>
        </w:tc>
      </w:tr>
    </w:tbl>
    <w:p>
      <w:pPr>
        <w:pStyle w:val="Heading1"/>
        <w:pageBreakBefore/>
      </w:pPr>
      <w:r>
        <w:t xml:space="preserve">1. What This Guide Covers</w:t>
      </w:r>
    </w:p>
    <w:p>
      <w:pPr>
        <w:spacing w:after="120"/>
      </w:pPr>
      <w:r>
        <w:t xml:space="preserve">This guide shows you how to send email to contacts from CRM Builder using ready-made email templates. Templates save you from retyping the same welcome messages, follow-ups, and reminders — and they automatically fill in details like the contact's name and your name.</w:t>
      </w:r>
    </w:p>
    <w:p>
      <w:pPr>
        <w:spacing w:after="120"/>
      </w:pPr>
      <w:r>
        <w:t xml:space="preserve">Three things to know before you start:</w:t>
      </w:r>
    </w:p>
    <w:p>
      <w:pPr>
        <w:pStyle w:val="ListParagraph"/>
        <w:numPr>
          <w:ilvl w:val="0"/>
          <w:numId w:val="2"/>
        </w:numPr>
        <w:spacing w:after="80"/>
      </w:pPr>
      <w:r>
        <w:t xml:space="preserve">Emails you send this way go out from YOUR Gmail account — replies come straight back to your inbox, just like any email you send yourself.</w:t>
      </w:r>
    </w:p>
    <w:p>
      <w:pPr>
        <w:pStyle w:val="ListParagraph"/>
        <w:numPr>
          <w:ilvl w:val="0"/>
          <w:numId w:val="2"/>
        </w:numPr>
        <w:spacing w:after="80"/>
      </w:pPr>
      <w:r>
        <w:t xml:space="preserve">Every email you send is automatically recorded in the CRM, so anyone on the team can see the conversation history on the contact's record.</w:t>
      </w:r>
    </w:p>
    <w:p>
      <w:pPr>
        <w:pStyle w:val="ListParagraph"/>
        <w:numPr>
          <w:ilvl w:val="0"/>
          <w:numId w:val="2"/>
        </w:numPr>
        <w:spacing w:after="80"/>
      </w:pPr>
      <w:r>
        <w:t xml:space="preserve">You can always edit a template after selecting it. The template is a starting point, not a script — make it sound like you.</w:t>
      </w:r>
    </w:p>
    <w:p>
      <w:pPr>
        <w:pStyle w:val="Heading1"/>
        <w:pageBreakBefore/>
      </w:pPr>
      <w:r>
        <w:t xml:space="preserve">2. Composing and Sending an Email</w:t>
      </w:r>
    </w:p>
    <w:p>
      <w:pPr>
        <w:pStyle w:val="Heading2"/>
      </w:pPr>
      <w:r>
        <w:t xml:space="preserve">2.1 Starting from a contact</w:t>
      </w:r>
    </w:p>
    <w:p>
      <w:pPr>
        <w:pStyle w:val="ListParagraph"/>
        <w:numPr>
          <w:ilvl w:val="0"/>
          <w:numId w:val="3"/>
        </w:numPr>
        <w:spacing w:after="100"/>
      </w:pPr>
      <w:r>
        <w:t xml:space="preserve">Open the contact you want to email (for example, a mentor applicant or a client).</w:t>
      </w:r>
    </w:p>
    <w:p>
      <w:pPr>
        <w:pStyle w:val="ListParagraph"/>
        <w:numPr>
          <w:ilvl w:val="0"/>
          <w:numId w:val="3"/>
        </w:numPr>
        <w:spacing w:after="100"/>
      </w:pPr>
      <w:r>
        <w:t xml:space="preserve">Click Compose Email. A compose window opens with the contact's email address already filled in.</w:t>
      </w:r>
    </w:p>
    <w:p>
      <w:pPr>
        <w:pStyle w:val="ListParagraph"/>
        <w:numPr>
          <w:ilvl w:val="0"/>
          <w:numId w:val="3"/>
        </w:numPr>
        <w:spacing w:after="100"/>
      </w:pPr>
      <w:r>
        <w:t xml:space="preserve">Write your subject and message, or use a template (see Section 3).</w:t>
      </w:r>
    </w:p>
    <w:p>
      <w:pPr>
        <w:pStyle w:val="ListParagraph"/>
        <w:numPr>
          <w:ilvl w:val="0"/>
          <w:numId w:val="3"/>
        </w:numPr>
        <w:spacing w:after="100"/>
      </w:pPr>
      <w:r>
        <w:t xml:space="preserve">Click Send. The email goes out through your Gmail account.</w:t>
      </w:r>
    </w:p>
    <w:p>
      <w:pPr>
        <w:pStyle w:val="Heading2"/>
      </w:pPr>
      <w:r>
        <w:t xml:space="preserve">2.2 What happens after you send</w:t>
      </w:r>
    </w:p>
    <w:p>
      <w:pPr>
        <w:spacing w:after="120"/>
      </w:pPr>
      <w:r>
        <w:t xml:space="preserve">Two things happen automatically:</w:t>
      </w:r>
    </w:p>
    <w:p>
      <w:pPr>
        <w:pStyle w:val="ListParagraph"/>
        <w:numPr>
          <w:ilvl w:val="0"/>
          <w:numId w:val="2"/>
        </w:numPr>
        <w:spacing w:after="80"/>
      </w:pPr>
      <w:r>
        <w:t xml:space="preserve">The recipient receives the email from your Gmail address. If they reply, the reply arrives in your Gmail inbox.</w:t>
      </w:r>
    </w:p>
    <w:p>
      <w:pPr>
        <w:pStyle w:val="ListParagraph"/>
        <w:numPr>
          <w:ilvl w:val="0"/>
          <w:numId w:val="2"/>
        </w:numPr>
        <w:spacing w:after="80"/>
      </w:pPr>
      <w:r>
        <w:t xml:space="preserve">A copy of exactly what you sent is filed in the CRM on the contact's record, in the History panel, listed under your name.</w:t>
      </w:r>
    </w:p>
    <w:p>
      <w:pPr>
        <w:pStyle w:val="Heading1"/>
        <w:pageBreakBefore/>
      </w:pPr>
      <w:r>
        <w:t xml:space="preserve">3. Using an Email Template</w:t>
      </w:r>
    </w:p>
    <w:p>
      <w:pPr>
        <w:pStyle w:val="Heading2"/>
      </w:pPr>
      <w:r>
        <w:t xml:space="preserve">3.1 Selecting a template</w:t>
      </w:r>
    </w:p>
    <w:p>
      <w:pPr>
        <w:pStyle w:val="ListParagraph"/>
        <w:numPr>
          <w:ilvl w:val="0"/>
          <w:numId w:val="4"/>
        </w:numPr>
        <w:spacing w:after="100"/>
      </w:pPr>
      <w:r>
        <w:t xml:space="preserve">In the compose window, click Insert Template.</w:t>
      </w:r>
    </w:p>
    <w:p>
      <w:pPr>
        <w:pStyle w:val="ListParagraph"/>
        <w:numPr>
          <w:ilvl w:val="0"/>
          <w:numId w:val="4"/>
        </w:numPr>
        <w:spacing w:after="100"/>
      </w:pPr>
      <w:r>
        <w:t xml:space="preserve">Start typing to filter the list, or scroll to find the template you want (for example, “Provisional Mentor Welcome”).</w:t>
      </w:r>
    </w:p>
    <w:p>
      <w:pPr>
        <w:pStyle w:val="ListParagraph"/>
        <w:numPr>
          <w:ilvl w:val="0"/>
          <w:numId w:val="4"/>
        </w:numPr>
        <w:spacing w:after="100"/>
      </w:pPr>
      <w:r>
        <w:t xml:space="preserve">Select it. The subject and message fill in immediately, with the contact's details already inserted — “Hi Sharon,” not “Hi {firstName},”.</w:t>
      </w:r>
    </w:p>
    <w:p>
      <w:pPr>
        <w:spacing w:after="120"/>
      </w:pPr>
      <w:r>
        <w:rPr>
          <w:b/>
          <w:bCs/>
        </w:rPr>
        <w:t xml:space="preserve">Note: </w:t>
      </w:r>
      <w:r>
        <w:t xml:space="preserve">if you had already typed something, you'll be asked “Replace current content?” before the template overwrites it. Choose No to keep your text.</w:t>
      </w:r>
    </w:p>
    <w:p>
      <w:pPr>
        <w:pStyle w:val="Heading2"/>
      </w:pPr>
      <w:r>
        <w:t xml:space="preserve">3.2 Review before you send — always</w:t>
      </w:r>
    </w:p>
    <w:p>
      <w:pPr>
        <w:spacing w:after="120"/>
      </w:pPr>
      <w:r>
        <w:t xml:space="preserve">The template fills in details from the CRM record, so take ten seconds to read the whole message before sending. Check that:</w:t>
      </w:r>
    </w:p>
    <w:p>
      <w:pPr>
        <w:pStyle w:val="ListParagraph"/>
        <w:numPr>
          <w:ilvl w:val="0"/>
          <w:numId w:val="2"/>
        </w:numPr>
        <w:spacing w:after="80"/>
      </w:pPr>
      <w:r>
        <w:t xml:space="preserve">The greeting has the right name and isn't blank (“Hi ,” means the contact record is missing a first name — just type it in).</w:t>
      </w:r>
    </w:p>
    <w:p>
      <w:pPr>
        <w:pStyle w:val="ListParagraph"/>
        <w:numPr>
          <w:ilvl w:val="0"/>
          <w:numId w:val="2"/>
        </w:numPr>
        <w:spacing w:after="80"/>
      </w:pPr>
      <w:r>
        <w:t xml:space="preserve">Dates, program names, and any specifics match this person's situation.</w:t>
      </w:r>
    </w:p>
    <w:p>
      <w:pPr>
        <w:pStyle w:val="ListParagraph"/>
        <w:numPr>
          <w:ilvl w:val="0"/>
          <w:numId w:val="2"/>
        </w:numPr>
        <w:spacing w:after="80"/>
      </w:pPr>
      <w:r>
        <w:t xml:space="preserve">The tone is right — edit anything you'd say differently. Everything is editable: subject, message, all of it.</w:t>
      </w:r>
    </w:p>
    <w:p>
      <w:pPr>
        <w:spacing w:after="120"/>
      </w:pPr>
      <w:r>
        <w:t xml:space="preserve">What you send is what you edited — your changes are included, and the CRM records the email exactly as sent.</w:t>
      </w:r>
    </w:p>
    <w:p>
      <w:pPr>
        <w:pStyle w:val="Heading2"/>
      </w:pPr>
      <w:r>
        <w:t xml:space="preserve">3.3 Attachments</w:t>
      </w:r>
    </w:p>
    <w:p>
      <w:pPr>
        <w:spacing w:after="120"/>
      </w:pPr>
      <w:r>
        <w:t xml:space="preserve">Some templates include standard attachments (for example, a program overview PDF). These appear as small labeled chips below the message.</w:t>
      </w:r>
    </w:p>
    <w:p>
      <w:pPr>
        <w:pStyle w:val="ListParagraph"/>
        <w:numPr>
          <w:ilvl w:val="0"/>
          <w:numId w:val="2"/>
        </w:numPr>
        <w:spacing w:after="80"/>
      </w:pPr>
      <w:r>
        <w:t xml:space="preserve">Click the × on a chip to remove an attachment you don't want to send.</w:t>
      </w:r>
    </w:p>
    <w:p>
      <w:pPr>
        <w:pStyle w:val="ListParagraph"/>
        <w:numPr>
          <w:ilvl w:val="0"/>
          <w:numId w:val="2"/>
        </w:numPr>
        <w:spacing w:after="80"/>
      </w:pPr>
      <w:r>
        <w:t xml:space="preserve">You can also add your own attachments as usual.</w:t>
      </w:r>
    </w:p>
    <w:p>
      <w:pPr>
        <w:pStyle w:val="Heading1"/>
        <w:pageBreakBefore/>
      </w:pPr>
      <w:r>
        <w:t xml:space="preserve">4. Where to Find Sent Emails</w:t>
      </w:r>
    </w:p>
    <w:p>
      <w:pPr>
        <w:pStyle w:val="ListParagraph"/>
        <w:numPr>
          <w:ilvl w:val="0"/>
          <w:numId w:val="5"/>
        </w:numPr>
        <w:spacing w:after="100"/>
      </w:pPr>
      <w:r>
        <w:t xml:space="preserve">Open the contact's record in the CRM.</w:t>
      </w:r>
    </w:p>
    <w:p>
      <w:pPr>
        <w:pStyle w:val="ListParagraph"/>
        <w:numPr>
          <w:ilvl w:val="0"/>
          <w:numId w:val="5"/>
        </w:numPr>
        <w:spacing w:after="100"/>
      </w:pPr>
      <w:r>
        <w:t xml:space="preserve">Look at the History panel. Your sent email appears there with its subject line, marked as sent by you.</w:t>
      </w:r>
    </w:p>
    <w:p>
      <w:pPr>
        <w:pStyle w:val="ListParagraph"/>
        <w:numPr>
          <w:ilvl w:val="0"/>
          <w:numId w:val="5"/>
        </w:numPr>
        <w:spacing w:after="100"/>
      </w:pPr>
      <w:r>
        <w:t xml:space="preserve">Open the entry to read the full message exactly as it was sent.</w:t>
      </w:r>
    </w:p>
    <w:p>
      <w:pPr>
        <w:spacing w:after="120"/>
      </w:pPr>
      <w:r>
        <w:t xml:space="preserve">This is why sending from CRM Builder matters: if you send from Gmail directly instead, the CRM has no record of it, and the next person helping that contact won't know the conversation happened.</w:t>
      </w:r>
    </w:p>
    <w:p>
      <w:pPr>
        <w:pStyle w:val="Heading1"/>
        <w:pageBreakBefore/>
      </w:pPr>
      <w:r>
        <w:t xml:space="preserve">5. Troubleshooting</w:t>
      </w:r>
    </w:p>
    <w:tbl>
      <w:tblPr>
        <w:tblW w:type="dxa" w:w="10640"/>
        <w:tblBorders>
          <w:top w:val="single" w:color="auto" w:sz="4"/>
          <w:left w:val="single" w:color="auto" w:sz="4"/>
          <w:bottom w:val="single" w:color="auto" w:sz="4"/>
          <w:right w:val="single" w:color="auto" w:sz="4"/>
          <w:insideH w:val="single" w:color="auto" w:sz="4"/>
          <w:insideV w:val="single" w:color="auto" w:sz="4"/>
        </w:tblBorders>
      </w:tblPr>
      <w:tblGrid>
        <w:gridCol w:w="3500"/>
        <w:gridCol w:w="7140"/>
      </w:tblGrid>
      <w:tr>
        <w:tc>
          <w:tcPr>
            <w:tcW w:type="dxa" w:w="3500"/>
            <w:shd w:fill="D9D9D9" w:val="clear"/>
            <w:tcMar>
              <w:top w:type="dxa" w:w="60"/>
              <w:left w:type="dxa" w:w="100"/>
              <w:bottom w:type="dxa" w:w="60"/>
              <w:right w:type="dxa" w:w="100"/>
            </w:tcMar>
          </w:tcPr>
          <w:p>
            <w:r>
              <w:rPr>
                <w:b/>
                <w:bCs/>
                <w:sz w:val="20"/>
                <w:szCs w:val="20"/>
              </w:rPr>
              <w:t xml:space="preserve">What you see</w:t>
            </w:r>
          </w:p>
        </w:tc>
        <w:tc>
          <w:tcPr>
            <w:tcW w:type="dxa" w:w="7140"/>
            <w:shd w:fill="D9D9D9" w:val="clear"/>
            <w:tcMar>
              <w:top w:type="dxa" w:w="60"/>
              <w:left w:type="dxa" w:w="100"/>
              <w:bottom w:type="dxa" w:w="60"/>
              <w:right w:type="dxa" w:w="100"/>
            </w:tcMar>
          </w:tcPr>
          <w:p>
            <w:r>
              <w:rPr>
                <w:b/>
                <w:bCs/>
                <w:sz w:val="20"/>
                <w:szCs w:val="20"/>
              </w:rPr>
              <w:t xml:space="preserve">What it means and what to do</w:t>
            </w:r>
          </w:p>
        </w:tc>
      </w:tr>
      <w:tr>
        <w:tc>
          <w:tcPr>
            <w:tcW w:type="dxa" w:w="3500"/>
            <w:tcMar>
              <w:top w:type="dxa" w:w="60"/>
              <w:left w:type="dxa" w:w="100"/>
              <w:bottom w:type="dxa" w:w="60"/>
              <w:right w:type="dxa" w:w="100"/>
            </w:tcMar>
          </w:tcPr>
          <w:p>
            <w:r>
              <w:rPr>
                <w:b w:val="false"/>
                <w:bCs w:val="false"/>
                <w:sz w:val="20"/>
                <w:szCs w:val="20"/>
              </w:rPr>
              <w:t xml:space="preserve">The template list is empty.</w:t>
            </w:r>
          </w:p>
        </w:tc>
        <w:tc>
          <w:tcPr>
            <w:tcW w:type="dxa" w:w="7140"/>
            <w:tcMar>
              <w:top w:type="dxa" w:w="60"/>
              <w:left w:type="dxa" w:w="100"/>
              <w:bottom w:type="dxa" w:w="60"/>
              <w:right w:type="dxa" w:w="100"/>
            </w:tcMar>
          </w:tcPr>
          <w:p>
            <w:r>
              <w:rPr>
                <w:b w:val="false"/>
                <w:bCs w:val="false"/>
                <w:sz w:val="20"/>
                <w:szCs w:val="20"/>
              </w:rPr>
              <w:t xml:space="preserve">Your account may not have permission to use email templates, or no templates have been assigned to your team yet. Contact Sharon Rose (Mentor Administration Team) to request access or to have a template shared with your team.</w:t>
            </w:r>
          </w:p>
        </w:tc>
      </w:tr>
      <w:tr>
        <w:tc>
          <w:tcPr>
            <w:tcW w:type="dxa" w:w="3500"/>
            <w:tcMar>
              <w:top w:type="dxa" w:w="60"/>
              <w:left w:type="dxa" w:w="100"/>
              <w:bottom w:type="dxa" w:w="60"/>
              <w:right w:type="dxa" w:w="100"/>
            </w:tcMar>
          </w:tcPr>
          <w:p>
            <w:r>
              <w:rPr>
                <w:b w:val="false"/>
                <w:bCs w:val="false"/>
                <w:sz w:val="20"/>
                <w:szCs w:val="20"/>
              </w:rPr>
              <w:t xml:space="preserve">The email starts with “Hi ,” — the name is missing.</w:t>
            </w:r>
          </w:p>
        </w:tc>
        <w:tc>
          <w:tcPr>
            <w:tcW w:type="dxa" w:w="7140"/>
            <w:tcMar>
              <w:top w:type="dxa" w:w="60"/>
              <w:left w:type="dxa" w:w="100"/>
              <w:bottom w:type="dxa" w:w="60"/>
              <w:right w:type="dxa" w:w="100"/>
            </w:tcMar>
          </w:tcPr>
          <w:p>
            <w:r>
              <w:rPr>
                <w:b w:val="false"/>
                <w:bCs w:val="false"/>
                <w:sz w:val="20"/>
                <w:szCs w:val="20"/>
              </w:rPr>
              <w:t xml:space="preserve">The contact record doesn't have a first name filled in. Type the name into your draft before sending, and consider updating the contact record so it's correct next time.</w:t>
            </w:r>
          </w:p>
        </w:tc>
      </w:tr>
      <w:tr>
        <w:tc>
          <w:tcPr>
            <w:tcW w:type="dxa" w:w="3500"/>
            <w:tcMar>
              <w:top w:type="dxa" w:w="60"/>
              <w:left w:type="dxa" w:w="100"/>
              <w:bottom w:type="dxa" w:w="60"/>
              <w:right w:type="dxa" w:w="100"/>
            </w:tcMar>
          </w:tcPr>
          <w:p>
            <w:r>
              <w:rPr>
                <w:b w:val="false"/>
                <w:bCs w:val="false"/>
                <w:sz w:val="20"/>
                <w:szCs w:val="20"/>
              </w:rPr>
              <w:t xml:space="preserve">An error appears when you pick a template.</w:t>
            </w:r>
          </w:p>
        </w:tc>
        <w:tc>
          <w:tcPr>
            <w:tcW w:type="dxa" w:w="7140"/>
            <w:tcMar>
              <w:top w:type="dxa" w:w="60"/>
              <w:left w:type="dxa" w:w="100"/>
              <w:bottom w:type="dxa" w:w="60"/>
              <w:right w:type="dxa" w:w="100"/>
            </w:tcMar>
          </w:tcPr>
          <w:p>
            <w:r>
              <w:rPr>
                <w:b w:val="false"/>
                <w:bCs w:val="false"/>
                <w:sz w:val="20"/>
                <w:szCs w:val="20"/>
              </w:rPr>
              <w:t xml:space="preserve">The system couldn't reach the CRM to fill in the template. Your draft is untouched — nothing was lost. Wait a moment and try selecting the template again.</w:t>
            </w:r>
          </w:p>
        </w:tc>
      </w:tr>
      <w:tr>
        <w:tc>
          <w:tcPr>
            <w:tcW w:type="dxa" w:w="3500"/>
            <w:tcMar>
              <w:top w:type="dxa" w:w="60"/>
              <w:left w:type="dxa" w:w="100"/>
              <w:bottom w:type="dxa" w:w="60"/>
              <w:right w:type="dxa" w:w="100"/>
            </w:tcMar>
          </w:tcPr>
          <w:p>
            <w:r>
              <w:rPr>
                <w:b w:val="false"/>
                <w:bCs w:val="false"/>
                <w:sz w:val="20"/>
                <w:szCs w:val="20"/>
              </w:rPr>
              <w:t xml:space="preserve">A message says the email was sent but couldn't be recorded in the CRM.</w:t>
            </w:r>
          </w:p>
        </w:tc>
        <w:tc>
          <w:tcPr>
            <w:tcW w:type="dxa" w:w="7140"/>
            <w:tcMar>
              <w:top w:type="dxa" w:w="60"/>
              <w:left w:type="dxa" w:w="100"/>
              <w:bottom w:type="dxa" w:w="60"/>
              <w:right w:type="dxa" w:w="100"/>
            </w:tcMar>
          </w:tcPr>
          <w:p>
            <w:r>
              <w:rPr>
                <w:b w:val="false"/>
                <w:bCs w:val="false"/>
                <w:sz w:val="20"/>
                <w:szCs w:val="20"/>
              </w:rPr>
              <w:t xml:space="preserve">Your recipient DID receive the email. It just hasn't been filed in the CRM's history yet. Click Retry in the notice so the record is created — don't skip this, or the email won't appear in the contact's History panel.</w:t>
            </w:r>
          </w:p>
        </w:tc>
      </w:tr>
      <w:tr>
        <w:tc>
          <w:tcPr>
            <w:tcW w:type="dxa" w:w="3500"/>
            <w:tcMar>
              <w:top w:type="dxa" w:w="60"/>
              <w:left w:type="dxa" w:w="100"/>
              <w:bottom w:type="dxa" w:w="60"/>
              <w:right w:type="dxa" w:w="100"/>
            </w:tcMar>
          </w:tcPr>
          <w:p>
            <w:r>
              <w:rPr>
                <w:b w:val="false"/>
                <w:bCs w:val="false"/>
                <w:sz w:val="20"/>
                <w:szCs w:val="20"/>
              </w:rPr>
              <w:t xml:space="preserve">Sending fails because an attachment couldn't be loaded.</w:t>
            </w:r>
          </w:p>
        </w:tc>
        <w:tc>
          <w:tcPr>
            <w:tcW w:type="dxa" w:w="7140"/>
            <w:tcMar>
              <w:top w:type="dxa" w:w="60"/>
              <w:left w:type="dxa" w:w="100"/>
              <w:bottom w:type="dxa" w:w="60"/>
              <w:right w:type="dxa" w:w="100"/>
            </w:tcMar>
          </w:tcPr>
          <w:p>
            <w:r>
              <w:rPr>
                <w:b w:val="false"/>
                <w:bCs w:val="false"/>
                <w:sz w:val="20"/>
                <w:szCs w:val="20"/>
              </w:rPr>
              <w:t xml:space="preserve">One of the template's built-in attachments couldn't be retrieved. The email was NOT sent. Try again; if it keeps failing, remove the attachment chip and send without it, then follow up separately.</w:t>
            </w:r>
          </w:p>
        </w:tc>
      </w:tr>
      <w:tr>
        <w:tc>
          <w:tcPr>
            <w:tcW w:type="dxa" w:w="3500"/>
            <w:tcMar>
              <w:top w:type="dxa" w:w="60"/>
              <w:left w:type="dxa" w:w="100"/>
              <w:bottom w:type="dxa" w:w="60"/>
              <w:right w:type="dxa" w:w="100"/>
            </w:tcMar>
          </w:tcPr>
          <w:p>
            <w:r>
              <w:rPr>
                <w:b w:val="false"/>
                <w:bCs w:val="false"/>
                <w:sz w:val="20"/>
                <w:szCs w:val="20"/>
              </w:rPr>
              <w:t xml:space="preserve">You picked the wrong template after writing some text.</w:t>
            </w:r>
          </w:p>
        </w:tc>
        <w:tc>
          <w:tcPr>
            <w:tcW w:type="dxa" w:w="7140"/>
            <w:tcMar>
              <w:top w:type="dxa" w:w="60"/>
              <w:left w:type="dxa" w:w="100"/>
              <w:bottom w:type="dxa" w:w="60"/>
              <w:right w:type="dxa" w:w="100"/>
            </w:tcMar>
          </w:tcPr>
          <w:p>
            <w:r>
              <w:rPr>
                <w:b w:val="false"/>
                <w:bCs w:val="false"/>
                <w:sz w:val="20"/>
                <w:szCs w:val="20"/>
              </w:rPr>
              <w:t xml:space="preserve">When you select a template over existing text, you'll be asked “Replace current content?” — choose No to keep what you wrote.</w:t>
            </w:r>
          </w:p>
        </w:tc>
      </w:tr>
    </w:tbl>
    <w:p>
      <w:pPr>
        <w:pStyle w:val="Heading1"/>
        <w:pageBreakBefore/>
      </w:pPr>
      <w:r>
        <w:t xml:space="preserve">6. Who Manages the Templates</w:t>
      </w:r>
    </w:p>
    <w:p>
      <w:pPr>
        <w:spacing w:after="120"/>
      </w:pPr>
      <w:r>
        <w:t xml:space="preserve">Templates are created and maintained by CBM administrators in the CRM — not in CRM Builder. If you need a new template, a wording change, or access to a template you can't see, contact Sharon Rose (Mentor Administration Team).</w:t>
      </w:r>
    </w:p>
    <w:p>
      <w:pPr>
        <w:spacing w:after="120"/>
      </w:pPr>
      <w:r>
        <w:t xml:space="preserve">When suggesting a new template, include: what situation it's for, who typically sends it, the draft wording, and any standard attachment it should carry.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240"/>
    </w:pPr>
    <w:rPr>
      <w:b/>
      <w:bCs/>
      <w:color w:val="1F3864"/>
      <w:sz w:val="32"/>
      <w:szCs w:val="32"/>
    </w:rPr>
  </w:style>
  <w:style w:type="paragraph" w:styleId="Heading2">
    <w:name w:val="Heading 2"/>
    <w:basedOn w:val="Normal"/>
    <w:next w:val="Normal"/>
    <w:qFormat/>
    <w:pPr>
      <w:spacing w:after="120" w:before="200"/>
    </w:pPr>
    <w:rPr>
      <w:b/>
      <w:bCs/>
      <w:color w:val="2E539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2026-07-16T20:44:16.542Z</dcterms:created>
  <dcterms:modified xsi:type="dcterms:W3CDTF">2026-07-16T20:44:16.555Z</dcterms:modified>
</cp:coreProperties>
</file>

<file path=docProps/custom.xml><?xml version="1.0" encoding="utf-8"?>
<Properties xmlns="http://schemas.openxmlformats.org/officeDocument/2006/custom-properties" xmlns:vt="http://schemas.openxmlformats.org/officeDocument/2006/docPropsVTypes"/>
</file>