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b/>
          <w:bCs/>
          <w:color w:val="1F4E79"/>
          <w:sz w:val="44"/>
          <w:szCs w:val="44"/>
        </w:rPr>
        <w:t xml:space="preserve">CBM Mentor Application</w:t>
      </w:r>
    </w:p>
    <w:p>
      <w:pPr>
        <w:spacing w:after="500"/>
        <w:jc w:val="center"/>
      </w:pPr>
      <w:r>
        <w:rPr>
          <w:rFonts w:ascii="Calibri" w:cs="Calibri" w:eastAsia="Calibri" w:hAnsi="Calibri"/>
          <w:b/>
          <w:bCs/>
          <w:sz w:val="30"/>
          <w:szCs w:val="30"/>
        </w:rPr>
        <w:t xml:space="preserve">Document Management (DOC-MGMT) — Implementation PRD</w:t>
      </w:r>
    </w:p>
    <w:p>
      <w:pPr>
        <w:spacing w:after="120"/>
        <w:jc w:val="center"/>
      </w:pPr>
      <w:r>
        <w:rPr>
          <w:rFonts w:ascii="Calibri" w:cs="Calibri" w:eastAsia="Calibri" w:hAnsi="Calibri"/>
          <w:i/>
          <w:iCs/>
          <w:sz w:val="24"/>
          <w:szCs w:val="24"/>
        </w:rPr>
        <w:t xml:space="preserve">Google Drive Integration for Document Storage, Viewing, and CRM Linking</w:t>
      </w:r>
    </w:p>
    <w:p>
      <w:pPr>
        <w:spacing w:after="80" w:before="700"/>
        <w:jc w:val="center"/>
      </w:pPr>
      <w:r>
        <w:rPr>
          <w:rFonts w:ascii="Calibri" w:cs="Calibri" w:eastAsia="Calibri" w:hAnsi="Calibri"/>
          <w:sz w:val="22"/>
          <w:szCs w:val="22"/>
        </w:rPr>
        <w:t xml:space="preserve">Version: 1.0</w:t>
      </w:r>
    </w:p>
    <w:p>
      <w:pPr>
        <w:spacing w:after="80"/>
        <w:jc w:val="center"/>
      </w:pPr>
      <w:r>
        <w:rPr>
          <w:rFonts w:ascii="Calibri" w:cs="Calibri" w:eastAsia="Calibri" w:hAnsi="Calibri"/>
          <w:sz w:val="22"/>
          <w:szCs w:val="22"/>
        </w:rPr>
        <w:t xml:space="preserve">Last Updated: 07-16-26 01:54</w:t>
      </w:r>
    </w:p>
    <w:p>
      <w:pPr>
        <w:spacing w:after="80"/>
        <w:jc w:val="center"/>
      </w:pPr>
      <w:r>
        <w:rPr>
          <w:rFonts w:ascii="Calibri" w:cs="Calibri" w:eastAsia="Calibri" w:hAnsi="Calibri"/>
          <w:sz w:val="22"/>
          <w:szCs w:val="22"/>
        </w:rPr>
        <w:t xml:space="preserve">Status: Draft — Pending Approval</w:t>
      </w:r>
    </w:p>
    <w:p>
      <w:pPr>
        <w:spacing w:after="80"/>
        <w:jc w:val="center"/>
      </w:pPr>
      <w:r>
        <w:rPr>
          <w:rFonts w:ascii="Calibri" w:cs="Calibri" w:eastAsia="Calibri" w:hAnsi="Calibri"/>
          <w:sz w:val="22"/>
          <w:szCs w:val="22"/>
        </w:rPr>
        <w:t xml:space="preserve">Document Level: 3 (Implementation)</w:t>
      </w:r>
    </w:p>
    <w:p>
      <w:pPr>
        <w:pStyle w:val="Heading1"/>
        <w:pageBreakBefore/>
        <w:spacing w:after="200" w:before="0"/>
      </w:pPr>
      <w:r>
        <w:rPr>
          <w:rFonts w:ascii="Calibri" w:cs="Calibri" w:eastAsia="Calibri" w:hAnsi="Calibri"/>
          <w:b/>
          <w:bCs/>
          <w:color w:val="1F4E79"/>
          <w:sz w:val="30"/>
          <w:szCs w:val="30"/>
        </w:rPr>
        <w:t xml:space="preserve">Revision Control and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300"/>
        <w:gridCol w:w="4460"/>
      </w:tblGrid>
      <w:tr>
        <w:trPr>
          <w:tblHeader/>
        </w:trPr>
        <w:tc>
          <w:tcPr>
            <w:tcW w:type="dxa" w:w="11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Version</w:t>
            </w:r>
          </w:p>
        </w:tc>
        <w:tc>
          <w:tcPr>
            <w:tcW w:type="dxa" w:w="15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Date</w:t>
            </w:r>
          </w:p>
        </w:tc>
        <w:tc>
          <w:tcPr>
            <w:tcW w:type="dxa" w:w="23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Author</w:t>
            </w:r>
          </w:p>
        </w:tc>
        <w:tc>
          <w:tcPr>
            <w:tcW w:type="dxa" w:w="44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Description of Change</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01:54</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Initial release. Full implementation specification for Google Drive–backed document management: architecture, data model, functional and non-functional requirements, decisions D-01 through D-06, open issues, and phased implementation plan.</w:t>
            </w:r>
          </w:p>
        </w:tc>
      </w:tr>
    </w:tbl>
    <w:p>
      <w:pPr>
        <w:pStyle w:val="Heading1"/>
        <w:pageBreakBefore/>
        <w:spacing w:after="200" w:before="0"/>
      </w:pPr>
      <w:r>
        <w:rPr>
          <w:rFonts w:ascii="Calibri" w:cs="Calibri" w:eastAsia="Calibri" w:hAnsi="Calibri"/>
          <w:b/>
          <w:bCs/>
          <w:color w:val="1F4E79"/>
          <w:sz w:val="30"/>
          <w:szCs w:val="30"/>
        </w:rPr>
        <w:t xml:space="preserve">1. Purpose and Background</w:t>
      </w:r>
    </w:p>
    <w:p>
      <w:pPr>
        <w:spacing w:after="160" w:before="0"/>
      </w:pPr>
      <w:r>
        <w:rPr>
          <w:rFonts w:ascii="Calibri" w:cs="Calibri" w:eastAsia="Calibri" w:hAnsi="Calibri"/>
          <w:sz w:val="22"/>
          <w:szCs w:val="22"/>
        </w:rPr>
        <w:t xml:space="preserve">The CBM mentor application requires document management for files associated with CRM records — mentor applicant resumes, signed mentor agreements, client intake documents, pitch decks, and similar materials. Two access paths are required, in priority order:</w:t>
      </w:r>
    </w:p>
    <w:p>
      <w:pPr>
        <w:pStyle w:val="ListParagraph"/>
        <w:numPr>
          <w:ilvl w:val="0"/>
          <w:numId w:val="2"/>
        </w:numPr>
        <w:spacing w:after="80"/>
      </w:pPr>
      <w:r>
        <w:rPr>
          <w:rFonts w:ascii="Calibri" w:cs="Calibri" w:eastAsia="Calibri" w:hAnsi="Calibri"/>
          <w:sz w:val="22"/>
          <w:szCs w:val="22"/>
        </w:rPr>
        <w:t xml:space="preserve">Quick viewing from the custom application UI — the primary requirement. Staff reviewing a record (for example, a mentor Candidate) must be able to open an associated document with minimal latency, without leaving the review workflow.</w:t>
      </w:r>
    </w:p>
    <w:p>
      <w:pPr>
        <w:pStyle w:val="ListParagraph"/>
        <w:numPr>
          <w:ilvl w:val="0"/>
          <w:numId w:val="2"/>
        </w:numPr>
        <w:spacing w:after="80"/>
      </w:pPr>
      <w:r>
        <w:rPr>
          <w:rFonts w:ascii="Calibri" w:cs="Calibri" w:eastAsia="Calibri" w:hAnsi="Calibri"/>
          <w:sz w:val="22"/>
          <w:szCs w:val="22"/>
        </w:rPr>
        <w:t xml:space="preserve">A link in the CRM record that opens the same document for users working directly in the CRM.</w:t>
      </w:r>
    </w:p>
    <w:p>
      <w:pPr>
        <w:spacing w:after="160" w:before="0"/>
      </w:pPr>
      <w:r>
        <w:rPr>
          <w:rFonts w:ascii="Calibri" w:cs="Calibri" w:eastAsia="Calibri" w:hAnsi="Calibri"/>
          <w:sz w:val="22"/>
          <w:szCs w:val="22"/>
        </w:rPr>
        <w:t xml:space="preserve">Three storage architectures were evaluated: CRM-native attachment storage (Option A), a self-hosted file service (Option B), and Google Drive as the system of record (Option C). Option C was selected. Rationale: Cleveland Business Mentors (CBM) already operates on Google Workspace, so Drive storage carries no new infrastructure, no new backup discipline, no migration exposure during the planned hosting move, and no incremental cost (the Workspace for Nonprofits tier provides an organization-wide storage pool far exceeding any realistic document volume). Workspace sign-in provides seamless browser authentication for CRM links, and staff can manage files outside both applications when needed. The primary cost accepted is the Google Drive API client work in the custom application, specified in this document.</w:t>
      </w:r>
    </w:p>
    <w:p>
      <w:pPr>
        <w:pStyle w:val="Heading1"/>
        <w:pageBreakBefore/>
        <w:spacing w:after="200" w:before="0"/>
      </w:pPr>
      <w:r>
        <w:rPr>
          <w:rFonts w:ascii="Calibri" w:cs="Calibri" w:eastAsia="Calibri" w:hAnsi="Calibri"/>
          <w:b/>
          <w:bCs/>
          <w:color w:val="1F4E79"/>
          <w:sz w:val="30"/>
          <w:szCs w:val="30"/>
        </w:rPr>
        <w:t xml:space="preserve">2. Scope</w:t>
      </w:r>
    </w:p>
    <w:p>
      <w:pPr>
        <w:pStyle w:val="Heading2"/>
        <w:spacing w:after="140" w:before="220"/>
      </w:pPr>
      <w:r>
        <w:rPr>
          <w:rFonts w:ascii="Calibri" w:cs="Calibri" w:eastAsia="Calibri" w:hAnsi="Calibri"/>
          <w:b/>
          <w:bCs/>
          <w:color w:val="1F4E79"/>
          <w:sz w:val="25"/>
          <w:szCs w:val="25"/>
        </w:rPr>
        <w:t xml:space="preserve">2.1 In Scope</w:t>
      </w:r>
    </w:p>
    <w:p>
      <w:pPr>
        <w:pStyle w:val="ListParagraph"/>
        <w:numPr>
          <w:ilvl w:val="0"/>
          <w:numId w:val="3"/>
        </w:numPr>
        <w:spacing w:after="80"/>
      </w:pPr>
      <w:r>
        <w:rPr>
          <w:rFonts w:ascii="Calibri" w:cs="Calibri" w:eastAsia="Calibri" w:hAnsi="Calibri"/>
          <w:sz w:val="22"/>
          <w:szCs w:val="22"/>
        </w:rPr>
        <w:t xml:space="preserve">A shared drive as the single system of record for managed documents, with a deterministic folder scheme.</w:t>
      </w:r>
    </w:p>
    <w:p>
      <w:pPr>
        <w:pStyle w:val="ListParagraph"/>
        <w:numPr>
          <w:ilvl w:val="0"/>
          <w:numId w:val="3"/>
        </w:numPr>
        <w:spacing w:after="80"/>
      </w:pPr>
      <w:r>
        <w:rPr>
          <w:rFonts w:ascii="Calibri" w:cs="Calibri" w:eastAsia="Calibri" w:hAnsi="Calibri"/>
          <w:sz w:val="22"/>
          <w:szCs w:val="22"/>
        </w:rPr>
        <w:t xml:space="preserve">App-mediated upload of documents from the custom application, preserving native file formats.</w:t>
      </w:r>
    </w:p>
    <w:p>
      <w:pPr>
        <w:pStyle w:val="ListParagraph"/>
        <w:numPr>
          <w:ilvl w:val="0"/>
          <w:numId w:val="3"/>
        </w:numPr>
        <w:spacing w:after="80"/>
      </w:pPr>
      <w:r>
        <w:rPr>
          <w:rFonts w:ascii="Calibri" w:cs="Calibri" w:eastAsia="Calibri" w:hAnsi="Calibri"/>
          <w:sz w:val="22"/>
          <w:szCs w:val="22"/>
        </w:rPr>
        <w:t xml:space="preserve">A document metadata table in the application database (MariaDB), keyed to Drive file IDs.</w:t>
      </w:r>
    </w:p>
    <w:p>
      <w:pPr>
        <w:pStyle w:val="ListParagraph"/>
        <w:numPr>
          <w:ilvl w:val="0"/>
          <w:numId w:val="3"/>
        </w:numPr>
        <w:spacing w:after="80"/>
      </w:pPr>
      <w:r>
        <w:rPr>
          <w:rFonts w:ascii="Calibri" w:cs="Calibri" w:eastAsia="Calibri" w:hAnsi="Calibri"/>
          <w:sz w:val="22"/>
          <w:szCs w:val="22"/>
        </w:rPr>
        <w:t xml:space="preserve">In-app viewing: fetch via the Drive API into a local cache and render inside the application (PDF viewer for PDFs; embedded web view fallback for other formats).</w:t>
      </w:r>
    </w:p>
    <w:p>
      <w:pPr>
        <w:pStyle w:val="ListParagraph"/>
        <w:numPr>
          <w:ilvl w:val="0"/>
          <w:numId w:val="3"/>
        </w:numPr>
        <w:spacing w:after="80"/>
      </w:pPr>
      <w:r>
        <w:rPr>
          <w:rFonts w:ascii="Calibri" w:cs="Calibri" w:eastAsia="Calibri" w:hAnsi="Calibri"/>
          <w:sz w:val="22"/>
          <w:szCs w:val="22"/>
        </w:rPr>
        <w:t xml:space="preserve">Export-to-PDF handling for Google-native formats (Docs, Sheets, Slides) that have no native bytes.</w:t>
      </w:r>
    </w:p>
    <w:p>
      <w:pPr>
        <w:pStyle w:val="ListParagraph"/>
        <w:numPr>
          <w:ilvl w:val="0"/>
          <w:numId w:val="3"/>
        </w:numPr>
        <w:spacing w:after="80"/>
      </w:pPr>
      <w:r>
        <w:rPr>
          <w:rFonts w:ascii="Calibri" w:cs="Calibri" w:eastAsia="Calibri" w:hAnsi="Calibri"/>
          <w:sz w:val="22"/>
          <w:szCs w:val="22"/>
        </w:rPr>
        <w:t xml:space="preserve">A secondary "Open in Drive" action that opens the document in the default browser.</w:t>
      </w:r>
    </w:p>
    <w:p>
      <w:pPr>
        <w:pStyle w:val="ListParagraph"/>
        <w:numPr>
          <w:ilvl w:val="0"/>
          <w:numId w:val="3"/>
        </w:numPr>
        <w:spacing w:after="80"/>
      </w:pPr>
      <w:r>
        <w:rPr>
          <w:rFonts w:ascii="Calibri" w:cs="Calibri" w:eastAsia="Calibri" w:hAnsi="Calibri"/>
          <w:sz w:val="22"/>
          <w:szCs w:val="22"/>
        </w:rPr>
        <w:t xml:space="preserve">Per-record document listing in the custom application UI.</w:t>
      </w:r>
    </w:p>
    <w:p>
      <w:pPr>
        <w:pStyle w:val="ListParagraph"/>
        <w:numPr>
          <w:ilvl w:val="0"/>
          <w:numId w:val="3"/>
        </w:numPr>
        <w:spacing w:after="80"/>
      </w:pPr>
      <w:r>
        <w:rPr>
          <w:rFonts w:ascii="Calibri" w:cs="Calibri" w:eastAsia="Calibri" w:hAnsi="Calibri"/>
          <w:sz w:val="22"/>
          <w:szCs w:val="22"/>
        </w:rPr>
        <w:t xml:space="preserve">A read-only URL field on relevant CRM entities, deployed via the existing CRM Builder YAML field mechanism, populated with the Drive webViewLink.</w:t>
      </w:r>
    </w:p>
    <w:p>
      <w:pPr>
        <w:pStyle w:val="ListParagraph"/>
        <w:numPr>
          <w:ilvl w:val="0"/>
          <w:numId w:val="3"/>
        </w:numPr>
        <w:spacing w:after="80"/>
      </w:pPr>
      <w:r>
        <w:rPr>
          <w:rFonts w:ascii="Calibri" w:cs="Calibri" w:eastAsia="Calibri" w:hAnsi="Calibri"/>
          <w:sz w:val="22"/>
          <w:szCs w:val="22"/>
        </w:rPr>
        <w:t xml:space="preserve">Per-user OAuth 2.0 authorization of the custom application against staff Workspace accounts.</w:t>
      </w:r>
    </w:p>
    <w:p>
      <w:pPr>
        <w:pStyle w:val="ListParagraph"/>
        <w:numPr>
          <w:ilvl w:val="0"/>
          <w:numId w:val="3"/>
        </w:numPr>
        <w:spacing w:after="80"/>
      </w:pPr>
      <w:r>
        <w:rPr>
          <w:rFonts w:ascii="Calibri" w:cs="Calibri" w:eastAsia="Calibri" w:hAnsi="Calibri"/>
          <w:sz w:val="22"/>
          <w:szCs w:val="22"/>
        </w:rPr>
        <w:t xml:space="preserve">Soft delete (archive) of managed documents.</w:t>
      </w:r>
    </w:p>
    <w:p>
      <w:pPr>
        <w:pStyle w:val="Heading2"/>
        <w:spacing w:after="140" w:before="220"/>
      </w:pPr>
      <w:r>
        <w:rPr>
          <w:rFonts w:ascii="Calibri" w:cs="Calibri" w:eastAsia="Calibri" w:hAnsi="Calibri"/>
          <w:b/>
          <w:bCs/>
          <w:color w:val="1F4E79"/>
          <w:sz w:val="25"/>
          <w:szCs w:val="25"/>
        </w:rPr>
        <w:t xml:space="preserve">2.2 Out of Scope</w:t>
      </w:r>
    </w:p>
    <w:p>
      <w:pPr>
        <w:pStyle w:val="ListParagraph"/>
        <w:numPr>
          <w:ilvl w:val="0"/>
          <w:numId w:val="4"/>
        </w:numPr>
        <w:spacing w:after="80"/>
      </w:pPr>
      <w:r>
        <w:rPr>
          <w:rFonts w:ascii="Calibri" w:cs="Calibri" w:eastAsia="Calibri" w:hAnsi="Calibri"/>
          <w:sz w:val="22"/>
          <w:szCs w:val="22"/>
        </w:rPr>
        <w:t xml:space="preserve">A web upload page for staff who do not run the custom application (Open Issue OI-03).</w:t>
      </w:r>
    </w:p>
    <w:p>
      <w:pPr>
        <w:pStyle w:val="ListParagraph"/>
        <w:numPr>
          <w:ilvl w:val="0"/>
          <w:numId w:val="4"/>
        </w:numPr>
        <w:spacing w:after="80"/>
      </w:pPr>
      <w:r>
        <w:rPr>
          <w:rFonts w:ascii="Calibri" w:cs="Calibri" w:eastAsia="Calibri" w:hAnsi="Calibri"/>
          <w:sz w:val="22"/>
          <w:szCs w:val="22"/>
        </w:rPr>
        <w:t xml:space="preserve">Linking pre-existing Drive files without re-upload (Open Issue OI-02).</w:t>
      </w:r>
    </w:p>
    <w:p>
      <w:pPr>
        <w:pStyle w:val="ListParagraph"/>
        <w:numPr>
          <w:ilvl w:val="0"/>
          <w:numId w:val="4"/>
        </w:numPr>
        <w:spacing w:after="80"/>
      </w:pPr>
      <w:r>
        <w:rPr>
          <w:rFonts w:ascii="Calibri" w:cs="Calibri" w:eastAsia="Calibri" w:hAnsi="Calibri"/>
          <w:sz w:val="22"/>
          <w:szCs w:val="22"/>
        </w:rPr>
        <w:t xml:space="preserve">Synchronizing documents into CRM-native Document/Attachment records or the CRM History panel (deferred; may be layered on later without migration).</w:t>
      </w:r>
    </w:p>
    <w:p>
      <w:pPr>
        <w:pStyle w:val="ListParagraph"/>
        <w:numPr>
          <w:ilvl w:val="0"/>
          <w:numId w:val="4"/>
        </w:numPr>
        <w:spacing w:after="80"/>
      </w:pPr>
      <w:r>
        <w:rPr>
          <w:rFonts w:ascii="Calibri" w:cs="Calibri" w:eastAsia="Calibri" w:hAnsi="Calibri"/>
          <w:sz w:val="22"/>
          <w:szCs w:val="22"/>
        </w:rPr>
        <w:t xml:space="preserve">Document content search, OCR, or full-text indexing.</w:t>
      </w:r>
    </w:p>
    <w:p>
      <w:pPr>
        <w:pStyle w:val="ListParagraph"/>
        <w:numPr>
          <w:ilvl w:val="0"/>
          <w:numId w:val="4"/>
        </w:numPr>
        <w:spacing w:after="80"/>
      </w:pPr>
      <w:r>
        <w:rPr>
          <w:rFonts w:ascii="Calibri" w:cs="Calibri" w:eastAsia="Calibri" w:hAnsi="Calibri"/>
          <w:sz w:val="22"/>
          <w:szCs w:val="22"/>
        </w:rPr>
        <w:t xml:space="preserve">Retention policies and automated purge.</w:t>
      </w:r>
    </w:p>
    <w:p>
      <w:pPr>
        <w:pStyle w:val="Heading1"/>
        <w:pageBreakBefore/>
        <w:spacing w:after="200" w:before="0"/>
      </w:pPr>
      <w:r>
        <w:rPr>
          <w:rFonts w:ascii="Calibri" w:cs="Calibri" w:eastAsia="Calibri" w:hAnsi="Calibri"/>
          <w:b/>
          <w:bCs/>
          <w:color w:val="1F4E79"/>
          <w:sz w:val="30"/>
          <w:szCs w:val="30"/>
        </w:rPr>
        <w:t xml:space="preserve">3. Architecture Overview</w:t>
      </w:r>
    </w:p>
    <w:p>
      <w:pPr>
        <w:pStyle w:val="Heading2"/>
        <w:spacing w:after="140" w:before="220"/>
      </w:pPr>
      <w:r>
        <w:rPr>
          <w:rFonts w:ascii="Calibri" w:cs="Calibri" w:eastAsia="Calibri" w:hAnsi="Calibri"/>
          <w:b/>
          <w:bCs/>
          <w:color w:val="1F4E79"/>
          <w:sz w:val="25"/>
          <w:szCs w:val="25"/>
        </w:rPr>
        <w:t xml:space="preserve">3.1 Storage: Shared Drive</w:t>
      </w:r>
    </w:p>
    <w:p>
      <w:pPr>
        <w:spacing w:after="160" w:before="0"/>
      </w:pPr>
      <w:r>
        <w:rPr>
          <w:rFonts w:ascii="Calibri" w:cs="Calibri" w:eastAsia="Calibri" w:hAnsi="Calibri"/>
          <w:sz w:val="22"/>
          <w:szCs w:val="22"/>
        </w:rPr>
        <w:t xml:space="preserve">All managed documents reside in a single shared drive (working name: "CBM Documents"). A shared drive — not a personal My Drive — is required so that file ownership belongs to the organization and survives staff turnover. Membership is managed through Workspace; at minimum the Mentor Administration Team and the application users require Content Manager access.</w:t>
      </w:r>
    </w:p>
    <w:p>
      <w:pPr>
        <w:pStyle w:val="Heading2"/>
        <w:spacing w:after="140" w:before="220"/>
      </w:pPr>
      <w:r>
        <w:rPr>
          <w:rFonts w:ascii="Calibri" w:cs="Calibri" w:eastAsia="Calibri" w:hAnsi="Calibri"/>
          <w:b/>
          <w:bCs/>
          <w:color w:val="1F4E79"/>
          <w:sz w:val="25"/>
          <w:szCs w:val="25"/>
        </w:rPr>
        <w:t xml:space="preserve">3.2 Folder Scheme</w:t>
      </w:r>
    </w:p>
    <w:p>
      <w:pPr>
        <w:spacing w:after="160" w:before="0"/>
      </w:pPr>
      <w:r>
        <w:rPr>
          <w:rFonts w:ascii="Calibri" w:cs="Calibri" w:eastAsia="Calibri" w:hAnsi="Calibri"/>
          <w:sz w:val="22"/>
          <w:szCs w:val="22"/>
        </w:rPr>
        <w:t xml:space="preserve">Folders exist for human browsing only; the application never resolves files by path. The scheme follows the human-readable-first identifier convention:</w:t>
      </w:r>
    </w:p>
    <w:p>
      <w:pPr>
        <w:spacing w:after="160" w:before="0"/>
      </w:pPr>
      <w:r>
        <w:rPr>
          <w:rFonts w:ascii="Calibri" w:cs="Calibri" w:eastAsia="Calibri" w:hAnsi="Calibri"/>
          <w:i/>
          <w:iCs/>
          <w:sz w:val="22"/>
          <w:szCs w:val="22"/>
        </w:rPr>
        <w:t xml:space="preserve">/CBM Documents/{Entity Type}/{Record Name} ({recordId})/</w:t>
      </w:r>
    </w:p>
    <w:p>
      <w:pPr>
        <w:spacing w:after="160" w:before="0"/>
      </w:pPr>
      <w:r>
        <w:rPr>
          <w:rFonts w:ascii="Calibri" w:cs="Calibri" w:eastAsia="Calibri" w:hAnsi="Calibri"/>
          <w:sz w:val="22"/>
          <w:szCs w:val="22"/>
        </w:rPr>
        <w:t xml:space="preserve">Example: /CBM Documents/Contact/Jane Smith (6543a1b2c3d4e5f67)/. The application creates entity-type and record folders on first upload for a record. Folder IDs are cached in the metadata layer to avoid repeated lookups.</w:t>
      </w:r>
    </w:p>
    <w:p>
      <w:pPr>
        <w:pStyle w:val="Heading2"/>
        <w:spacing w:after="140" w:before="220"/>
      </w:pPr>
      <w:r>
        <w:rPr>
          <w:rFonts w:ascii="Calibri" w:cs="Calibri" w:eastAsia="Calibri" w:hAnsi="Calibri"/>
          <w:b/>
          <w:bCs/>
          <w:color w:val="1F4E79"/>
          <w:sz w:val="25"/>
          <w:szCs w:val="25"/>
        </w:rPr>
        <w:t xml:space="preserve">3.3 System of Record Boundaries</w:t>
      </w:r>
    </w:p>
    <w:p>
      <w:pPr>
        <w:pStyle w:val="ListParagraph"/>
        <w:numPr>
          <w:ilvl w:val="0"/>
          <w:numId w:val="5"/>
        </w:numPr>
        <w:spacing w:after="80"/>
      </w:pPr>
      <w:r>
        <w:rPr>
          <w:rFonts w:ascii="Calibri" w:cs="Calibri" w:eastAsia="Calibri" w:hAnsi="Calibri"/>
          <w:sz w:val="22"/>
          <w:szCs w:val="22"/>
        </w:rPr>
        <w:t xml:space="preserve">Drive holds the bytes. The Drive fileId is the sole durable reference to a document.</w:t>
      </w:r>
    </w:p>
    <w:p>
      <w:pPr>
        <w:pStyle w:val="ListParagraph"/>
        <w:numPr>
          <w:ilvl w:val="0"/>
          <w:numId w:val="5"/>
        </w:numPr>
        <w:spacing w:after="80"/>
      </w:pPr>
      <w:r>
        <w:rPr>
          <w:rFonts w:ascii="Calibri" w:cs="Calibri" w:eastAsia="Calibri" w:hAnsi="Calibri"/>
          <w:sz w:val="22"/>
          <w:szCs w:val="22"/>
        </w:rPr>
        <w:t xml:space="preserve">The application metadata table (Section 4) holds the relational truth: which documents belong to which CRM record, document type, uploader, timestamps, and lifecycle status.</w:t>
      </w:r>
    </w:p>
    <w:p>
      <w:pPr>
        <w:pStyle w:val="ListParagraph"/>
        <w:numPr>
          <w:ilvl w:val="0"/>
          <w:numId w:val="5"/>
        </w:numPr>
        <w:spacing w:after="80"/>
      </w:pPr>
      <w:r>
        <w:rPr>
          <w:rFonts w:ascii="Calibri" w:cs="Calibri" w:eastAsia="Calibri" w:hAnsi="Calibri"/>
          <w:sz w:val="22"/>
          <w:szCs w:val="22"/>
        </w:rPr>
        <w:t xml:space="preserve">The CRM holds only a convenience URL field per entity record. The CRM is never authoritative for document state.</w:t>
      </w:r>
    </w:p>
    <w:p>
      <w:pPr>
        <w:pStyle w:val="Heading2"/>
        <w:spacing w:after="140" w:before="220"/>
      </w:pPr>
      <w:r>
        <w:rPr>
          <w:rFonts w:ascii="Calibri" w:cs="Calibri" w:eastAsia="Calibri" w:hAnsi="Calibri"/>
          <w:b/>
          <w:bCs/>
          <w:color w:val="1F4E79"/>
          <w:sz w:val="25"/>
          <w:szCs w:val="25"/>
        </w:rPr>
        <w:t xml:space="preserve">3.4 Authentication</w:t>
      </w:r>
    </w:p>
    <w:p>
      <w:pPr>
        <w:spacing w:after="160" w:before="0"/>
      </w:pPr>
      <w:r>
        <w:rPr>
          <w:rFonts w:ascii="Calibri" w:cs="Calibri" w:eastAsia="Calibri" w:hAnsi="Calibri"/>
          <w:sz w:val="22"/>
          <w:szCs w:val="22"/>
        </w:rPr>
        <w:t xml:space="preserve">The custom application authorizes against Google using per-user OAuth 2.0 (Decision D-01). Each staff member completes a one-time browser consent flow; refresh tokens are stored in the OS keyring on that user's machine. Drive audit logs therefore attribute every access to the actual person. No service-account key file is distributed. Scope requested: https://www.googleapis.com/auth/drive (full Drive scope is required for shared-drive write access; a narrower scope is evaluated in OI-04).</w:t>
      </w:r>
    </w:p>
    <w:p>
      <w:pPr>
        <w:pStyle w:val="Heading2"/>
        <w:spacing w:after="140" w:before="220"/>
      </w:pPr>
      <w:r>
        <w:rPr>
          <w:rFonts w:ascii="Calibri" w:cs="Calibri" w:eastAsia="Calibri" w:hAnsi="Calibri"/>
          <w:b/>
          <w:bCs/>
          <w:color w:val="1F4E79"/>
          <w:sz w:val="25"/>
          <w:szCs w:val="25"/>
        </w:rPr>
        <w:t xml:space="preserve">3.5 CRM Integration</w:t>
      </w:r>
    </w:p>
    <w:p>
      <w:pPr>
        <w:spacing w:after="160" w:before="0"/>
      </w:pPr>
      <w:r>
        <w:rPr>
          <w:rFonts w:ascii="Calibri" w:cs="Calibri" w:eastAsia="Calibri" w:hAnsi="Calibri"/>
          <w:sz w:val="22"/>
          <w:szCs w:val="22"/>
        </w:rPr>
        <w:t xml:space="preserve">Each participating CRM entity (initially Contact; extensible via configuration) receives one read-only URL custom field, documentsFolderUrl, deployed through the existing CRM Builder YAML field-definition mechanism. The field holds the webViewLink of the record's Drive folder — one stable link per record rather than one per file — so CRM users land on the record's full document set. Links are permanent canonical URLs; authorization occurs at click time via the user's Workspace session. The application writes this field once, on first upload for a record, via the CRM REST API.</w:t>
      </w:r>
    </w:p>
    <w:p>
      <w:pPr>
        <w:pStyle w:val="Heading1"/>
        <w:pageBreakBefore/>
        <w:spacing w:after="200" w:before="0"/>
      </w:pPr>
      <w:r>
        <w:rPr>
          <w:rFonts w:ascii="Calibri" w:cs="Calibri" w:eastAsia="Calibri" w:hAnsi="Calibri"/>
          <w:b/>
          <w:bCs/>
          <w:color w:val="1F4E79"/>
          <w:sz w:val="30"/>
          <w:szCs w:val="30"/>
        </w:rPr>
        <w:t xml:space="preserve">4. Data Model</w:t>
      </w:r>
    </w:p>
    <w:p>
      <w:pPr>
        <w:spacing w:after="160" w:before="0"/>
      </w:pPr>
      <w:r>
        <w:rPr>
          <w:rFonts w:ascii="Calibri" w:cs="Calibri" w:eastAsia="Calibri" w:hAnsi="Calibri"/>
          <w:sz w:val="22"/>
          <w:szCs w:val="22"/>
        </w:rPr>
        <w:t xml:space="preserve">Table app_document in the application MariaDB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5060"/>
      </w:tblGrid>
      <w:tr>
        <w:trPr>
          <w:tblHeader/>
        </w:trPr>
        <w:tc>
          <w:tcPr>
            <w:tcW w:type="dxa" w:w="19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Column</w:t>
            </w:r>
          </w:p>
        </w:tc>
        <w:tc>
          <w:tcPr>
            <w:tcW w:type="dxa" w:w="24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Type</w:t>
            </w:r>
          </w:p>
        </w:tc>
        <w:tc>
          <w:tcPr>
            <w:tcW w:type="dxa" w:w="50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Notes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CHAR(36) PK</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UUID, application-generated</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drive_file_id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 unique,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fileId; sole durable pointer to the bytes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drive_folder_id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Parent record folder in Drive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entity_type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CRM entity type, e.g. Contact</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record_id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CRM record ID</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record_name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VARCHAR(255)</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Human-readable record name at upload time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original_filename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VARCHAR(255)</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Filename as uploaded</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mime_type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Native MIME type as stored in Drive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doc_type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Business classification, e.g. Resume, Agreement</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web_view_link</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VARCHAR(512)</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webViewLink for this file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uploaded_by</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Workspace email of uploader</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uploaded_at</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DATETIME</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UTC</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modified_time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DATETIME</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modifiedTime at last sync; cache-invalidation key</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checksum_md5</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nullable</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md5Checksum; null for Google-native formats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status</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ENUM('active','archived')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Soft-delete lifecycle</w:t>
            </w:r>
          </w:p>
        </w:tc>
      </w:tr>
    </w:tbl>
    <w:p>
      <w:pPr>
        <w:spacing w:after="200" w:before="0"/>
      </w:pPr>
      <w:r>
        <w:rPr>
          <w:rFonts w:ascii="Calibri" w:cs="Calibri" w:eastAsia="Calibri" w:hAnsi="Calibri"/>
          <w:sz w:val="22"/>
          <w:szCs w:val="22"/>
        </w:rPr>
        <w:t xml:space="preserve">A composite index on (entity_type, record_id, status) supports the per-record listing query. Folder-ID caching may use a small companion table app_document_folder (entity_type, record_id, drive_folder_id) or be denormalized as shown; implementer's choice.</w:t>
      </w:r>
    </w:p>
    <w:p>
      <w:pPr>
        <w:pStyle w:val="Heading1"/>
        <w:pageBreakBefore/>
        <w:spacing w:after="200" w:before="0"/>
      </w:pPr>
      <w:r>
        <w:rPr>
          <w:rFonts w:ascii="Calibri" w:cs="Calibri" w:eastAsia="Calibri" w:hAnsi="Calibri"/>
          <w:b/>
          <w:bCs/>
          <w:color w:val="1F4E79"/>
          <w:sz w:val="30"/>
          <w:szCs w:val="30"/>
        </w:rPr>
        <w:t xml:space="preserve">5. Functional Requirements</w:t>
      </w:r>
    </w:p>
    <w:p>
      <w:pPr>
        <w:pStyle w:val="Heading3"/>
        <w:spacing w:after="100" w:before="200"/>
      </w:pPr>
      <w:r>
        <w:rPr>
          <w:rFonts w:ascii="Calibri" w:cs="Calibri" w:eastAsia="Calibri" w:hAnsi="Calibri"/>
          <w:b/>
          <w:bCs/>
          <w:sz w:val="23"/>
          <w:szCs w:val="23"/>
        </w:rPr>
        <w:t xml:space="preserve">Document Upload (DOC-01)</w:t>
      </w:r>
    </w:p>
    <w:p>
      <w:pPr>
        <w:spacing w:after="160" w:before="0"/>
      </w:pPr>
      <w:r>
        <w:rPr>
          <w:rFonts w:ascii="Calibri" w:cs="Calibri" w:eastAsia="Calibri" w:hAnsi="Calibri"/>
          <w:sz w:val="22"/>
          <w:szCs w:val="22"/>
        </w:rPr>
        <w:t xml:space="preserve">The application shall upload a selected local file to the correct record folder on the shared drive, creating folders as needed.</w:t>
      </w:r>
    </w:p>
    <w:p>
      <w:pPr>
        <w:pStyle w:val="ListParagraph"/>
        <w:numPr>
          <w:ilvl w:val="0"/>
          <w:numId w:val="6"/>
        </w:numPr>
        <w:spacing w:after="80"/>
      </w:pPr>
      <w:r>
        <w:rPr>
          <w:rFonts w:ascii="Calibri" w:cs="Calibri" w:eastAsia="Calibri" w:hAnsi="Calibri"/>
          <w:sz w:val="22"/>
          <w:szCs w:val="22"/>
        </w:rPr>
        <w:t xml:space="preserve">Upload uses the Drive API files.create with resumable upload for files over 5 MB.</w:t>
      </w:r>
    </w:p>
    <w:p>
      <w:pPr>
        <w:pStyle w:val="ListParagraph"/>
        <w:numPr>
          <w:ilvl w:val="0"/>
          <w:numId w:val="6"/>
        </w:numPr>
        <w:spacing w:after="80"/>
      </w:pPr>
      <w:r>
        <w:rPr>
          <w:rFonts w:ascii="Calibri" w:cs="Calibri" w:eastAsia="Calibri" w:hAnsi="Calibri"/>
          <w:sz w:val="22"/>
          <w:szCs w:val="22"/>
        </w:rPr>
        <w:t xml:space="preserve">The file is stored with its native MIME type. No conversion to Google editor formats is requested or permitted (Decision D-04); an uploaded .xlsx remains byte-identical .xlsx.</w:t>
      </w:r>
    </w:p>
    <w:p>
      <w:pPr>
        <w:pStyle w:val="ListParagraph"/>
        <w:numPr>
          <w:ilvl w:val="0"/>
          <w:numId w:val="6"/>
        </w:numPr>
        <w:spacing w:after="80"/>
      </w:pPr>
      <w:r>
        <w:rPr>
          <w:rFonts w:ascii="Calibri" w:cs="Calibri" w:eastAsia="Calibri" w:hAnsi="Calibri"/>
          <w:sz w:val="22"/>
          <w:szCs w:val="22"/>
        </w:rPr>
        <w:t xml:space="preserve">On success the application captures fileId, webViewLink, modifiedTime, and md5Checksum and writes the metadata row in the same operation.</w:t>
      </w:r>
    </w:p>
    <w:p>
      <w:pPr>
        <w:pStyle w:val="ListParagraph"/>
        <w:numPr>
          <w:ilvl w:val="0"/>
          <w:numId w:val="6"/>
        </w:numPr>
        <w:spacing w:after="80"/>
      </w:pPr>
      <w:r>
        <w:rPr>
          <w:rFonts w:ascii="Calibri" w:cs="Calibri" w:eastAsia="Calibri" w:hAnsi="Calibri"/>
          <w:sz w:val="22"/>
          <w:szCs w:val="22"/>
        </w:rPr>
        <w:t xml:space="preserve">The user selects a doc_type from a configurable list at upload time.</w:t>
      </w:r>
    </w:p>
    <w:p>
      <w:pPr>
        <w:pStyle w:val="ListParagraph"/>
        <w:numPr>
          <w:ilvl w:val="0"/>
          <w:numId w:val="6"/>
        </w:numPr>
        <w:spacing w:after="80"/>
      </w:pPr>
      <w:r>
        <w:rPr>
          <w:rFonts w:ascii="Calibri" w:cs="Calibri" w:eastAsia="Calibri" w:hAnsi="Calibri"/>
          <w:sz w:val="22"/>
          <w:szCs w:val="22"/>
        </w:rPr>
        <w:t xml:space="preserve">Failure at any step rolls back cleanly: a Drive file with no metadata row is deleted; a metadata row is never written without a confirmed Drive file.</w:t>
      </w:r>
    </w:p>
    <w:p>
      <w:pPr>
        <w:pStyle w:val="Heading3"/>
        <w:spacing w:after="100" w:before="200"/>
      </w:pPr>
      <w:r>
        <w:rPr>
          <w:rFonts w:ascii="Calibri" w:cs="Calibri" w:eastAsia="Calibri" w:hAnsi="Calibri"/>
          <w:b/>
          <w:bCs/>
          <w:sz w:val="23"/>
          <w:szCs w:val="23"/>
        </w:rPr>
        <w:t xml:space="preserve">Per-Record Document List (DOC-02)</w:t>
      </w:r>
    </w:p>
    <w:p>
      <w:pPr>
        <w:spacing w:after="160" w:before="0"/>
      </w:pPr>
      <w:r>
        <w:rPr>
          <w:rFonts w:ascii="Calibri" w:cs="Calibri" w:eastAsia="Calibri" w:hAnsi="Calibri"/>
          <w:sz w:val="22"/>
          <w:szCs w:val="22"/>
        </w:rPr>
        <w:t xml:space="preserve">The application shall display all active documents for the currently open record, ordered newest first.</w:t>
      </w:r>
    </w:p>
    <w:p>
      <w:pPr>
        <w:pStyle w:val="ListParagraph"/>
        <w:numPr>
          <w:ilvl w:val="0"/>
          <w:numId w:val="7"/>
        </w:numPr>
        <w:spacing w:after="80"/>
      </w:pPr>
      <w:r>
        <w:rPr>
          <w:rFonts w:ascii="Calibri" w:cs="Calibri" w:eastAsia="Calibri" w:hAnsi="Calibri"/>
          <w:sz w:val="22"/>
          <w:szCs w:val="22"/>
        </w:rPr>
        <w:t xml:space="preserve">The list renders from the local metadata table; no Drive API call is needed to display it.</w:t>
      </w:r>
    </w:p>
    <w:p>
      <w:pPr>
        <w:pStyle w:val="ListParagraph"/>
        <w:numPr>
          <w:ilvl w:val="0"/>
          <w:numId w:val="7"/>
        </w:numPr>
        <w:spacing w:after="80"/>
      </w:pPr>
      <w:r>
        <w:rPr>
          <w:rFonts w:ascii="Calibri" w:cs="Calibri" w:eastAsia="Calibri" w:hAnsi="Calibri"/>
          <w:sz w:val="22"/>
          <w:szCs w:val="22"/>
        </w:rPr>
        <w:t xml:space="preserve">Each row shows original filename, doc_type, uploader, and upload date, with View, Open in Drive, and Archive actions.</w:t>
      </w:r>
    </w:p>
    <w:p>
      <w:pPr>
        <w:pStyle w:val="ListParagraph"/>
        <w:numPr>
          <w:ilvl w:val="0"/>
          <w:numId w:val="7"/>
        </w:numPr>
        <w:spacing w:after="80"/>
      </w:pPr>
      <w:r>
        <w:rPr>
          <w:rFonts w:ascii="Calibri" w:cs="Calibri" w:eastAsia="Calibri" w:hAnsi="Calibri"/>
          <w:sz w:val="22"/>
          <w:szCs w:val="22"/>
        </w:rPr>
        <w:t xml:space="preserve">The list refreshes each Drive-backed row's modifiedTime lazily when the record is opened (single files.list query scoped to the record folder), flagging files changed since last cache.</w:t>
      </w:r>
    </w:p>
    <w:p>
      <w:pPr>
        <w:pStyle w:val="Heading3"/>
        <w:spacing w:after="100" w:before="200"/>
      </w:pPr>
      <w:r>
        <w:rPr>
          <w:rFonts w:ascii="Calibri" w:cs="Calibri" w:eastAsia="Calibri" w:hAnsi="Calibri"/>
          <w:b/>
          <w:bCs/>
          <w:sz w:val="23"/>
          <w:szCs w:val="23"/>
        </w:rPr>
        <w:t xml:space="preserve">In-App Viewing (DOC-03)</w:t>
      </w:r>
    </w:p>
    <w:p>
      <w:pPr>
        <w:spacing w:after="160" w:before="0"/>
      </w:pPr>
      <w:r>
        <w:rPr>
          <w:rFonts w:ascii="Calibri" w:cs="Calibri" w:eastAsia="Calibri" w:hAnsi="Calibri"/>
          <w:sz w:val="22"/>
          <w:szCs w:val="22"/>
        </w:rPr>
        <w:t xml:space="preserve">Selecting View shall render the document inside the application with minimal latency. This is the primary requirement of the feature.</w:t>
      </w:r>
    </w:p>
    <w:p>
      <w:pPr>
        <w:pStyle w:val="ListParagraph"/>
        <w:numPr>
          <w:ilvl w:val="0"/>
          <w:numId w:val="8"/>
        </w:numPr>
        <w:spacing w:after="80"/>
      </w:pPr>
      <w:r>
        <w:rPr>
          <w:rFonts w:ascii="Calibri" w:cs="Calibri" w:eastAsia="Calibri" w:hAnsi="Calibri"/>
          <w:sz w:val="22"/>
          <w:szCs w:val="22"/>
        </w:rPr>
        <w:t xml:space="preserve">Binary files are fetched via files.get with alt=media into the local cache directory.</w:t>
      </w:r>
    </w:p>
    <w:p>
      <w:pPr>
        <w:pStyle w:val="ListParagraph"/>
        <w:numPr>
          <w:ilvl w:val="0"/>
          <w:numId w:val="8"/>
        </w:numPr>
        <w:spacing w:after="80"/>
      </w:pPr>
      <w:r>
        <w:rPr>
          <w:rFonts w:ascii="Calibri" w:cs="Calibri" w:eastAsia="Calibri" w:hAnsi="Calibri"/>
          <w:sz w:val="22"/>
          <w:szCs w:val="22"/>
        </w:rPr>
        <w:t xml:space="preserve">PDFs render in an embedded PDF view (QPdfView). Images render natively. Other binary formats render via an embedded web view (QWebEngineView) where feasible; formats that cannot be rendered fall back to Open in Drive with a clear message.</w:t>
      </w:r>
    </w:p>
    <w:p>
      <w:pPr>
        <w:pStyle w:val="ListParagraph"/>
        <w:numPr>
          <w:ilvl w:val="0"/>
          <w:numId w:val="8"/>
        </w:numPr>
        <w:spacing w:after="80"/>
      </w:pPr>
      <w:r>
        <w:rPr>
          <w:rFonts w:ascii="Calibri" w:cs="Calibri" w:eastAsia="Calibri" w:hAnsi="Calibri"/>
          <w:sz w:val="22"/>
          <w:szCs w:val="22"/>
        </w:rPr>
        <w:t xml:space="preserve">Cache hits open with no network call. Target: cached documents open in under 500 ms; first fetch of a typical document (under 10 MB) completes in under 3 seconds on the reference network.</w:t>
      </w:r>
    </w:p>
    <w:p>
      <w:pPr>
        <w:pStyle w:val="ListParagraph"/>
        <w:numPr>
          <w:ilvl w:val="0"/>
          <w:numId w:val="8"/>
        </w:numPr>
        <w:spacing w:after="80"/>
      </w:pPr>
      <w:r>
        <w:rPr>
          <w:rFonts w:ascii="Calibri" w:cs="Calibri" w:eastAsia="Calibri" w:hAnsi="Calibri"/>
          <w:sz w:val="22"/>
          <w:szCs w:val="22"/>
        </w:rPr>
        <w:t xml:space="preserve">A preview pane may be embedded directly in review workflows (for example, applicant review) using the same cache and render path.</w:t>
      </w:r>
    </w:p>
    <w:p>
      <w:pPr>
        <w:pStyle w:val="Heading3"/>
        <w:spacing w:after="100" w:before="200"/>
      </w:pPr>
      <w:r>
        <w:rPr>
          <w:rFonts w:ascii="Calibri" w:cs="Calibri" w:eastAsia="Calibri" w:hAnsi="Calibri"/>
          <w:b/>
          <w:bCs/>
          <w:sz w:val="23"/>
          <w:szCs w:val="23"/>
        </w:rPr>
        <w:t xml:space="preserve">Google-Native Format Handling (DOC-04)</w:t>
      </w:r>
    </w:p>
    <w:p>
      <w:pPr>
        <w:spacing w:after="160" w:before="0"/>
      </w:pPr>
      <w:r>
        <w:rPr>
          <w:rFonts w:ascii="Calibri" w:cs="Calibri" w:eastAsia="Calibri" w:hAnsi="Calibri"/>
          <w:sz w:val="22"/>
          <w:szCs w:val="22"/>
        </w:rPr>
        <w:t xml:space="preserve">Documents born as Google Docs, Sheets, or Slides have no native bytes and shall be viewed via export.</w:t>
      </w:r>
    </w:p>
    <w:p>
      <w:pPr>
        <w:pStyle w:val="ListParagraph"/>
        <w:numPr>
          <w:ilvl w:val="0"/>
          <w:numId w:val="9"/>
        </w:numPr>
        <w:spacing w:after="80"/>
      </w:pPr>
      <w:r>
        <w:rPr>
          <w:rFonts w:ascii="Calibri" w:cs="Calibri" w:eastAsia="Calibri" w:hAnsi="Calibri"/>
          <w:sz w:val="22"/>
          <w:szCs w:val="22"/>
        </w:rPr>
        <w:t xml:space="preserve">In-app viewing uses files.export to PDF, cached under the same invalidation rules.</w:t>
      </w:r>
    </w:p>
    <w:p>
      <w:pPr>
        <w:pStyle w:val="ListParagraph"/>
        <w:numPr>
          <w:ilvl w:val="0"/>
          <w:numId w:val="9"/>
        </w:numPr>
        <w:spacing w:after="80"/>
      </w:pPr>
      <w:r>
        <w:rPr>
          <w:rFonts w:ascii="Calibri" w:cs="Calibri" w:eastAsia="Calibri" w:hAnsi="Calibri"/>
          <w:sz w:val="22"/>
          <w:szCs w:val="22"/>
        </w:rPr>
        <w:t xml:space="preserve">The metadata row records the Google-native MIME type; checksum_md5 is null and modifiedTime is the sole invalidation key.</w:t>
      </w:r>
    </w:p>
    <w:p>
      <w:pPr>
        <w:pStyle w:val="ListParagraph"/>
        <w:numPr>
          <w:ilvl w:val="0"/>
          <w:numId w:val="9"/>
        </w:numPr>
        <w:spacing w:after="80"/>
      </w:pPr>
      <w:r>
        <w:rPr>
          <w:rFonts w:ascii="Calibri" w:cs="Calibri" w:eastAsia="Calibri" w:hAnsi="Calibri"/>
          <w:sz w:val="22"/>
          <w:szCs w:val="22"/>
        </w:rPr>
        <w:t xml:space="preserve">Open in Drive remains the primary editing path for these formats.</w:t>
      </w:r>
    </w:p>
    <w:p>
      <w:pPr>
        <w:pStyle w:val="Heading3"/>
        <w:spacing w:after="100" w:before="200"/>
      </w:pPr>
      <w:r>
        <w:rPr>
          <w:rFonts w:ascii="Calibri" w:cs="Calibri" w:eastAsia="Calibri" w:hAnsi="Calibri"/>
          <w:b/>
          <w:bCs/>
          <w:sz w:val="23"/>
          <w:szCs w:val="23"/>
        </w:rPr>
        <w:t xml:space="preserve">Open in Drive (DOC-05)</w:t>
      </w:r>
    </w:p>
    <w:p>
      <w:pPr>
        <w:spacing w:after="160" w:before="0"/>
      </w:pPr>
      <w:r>
        <w:rPr>
          <w:rFonts w:ascii="Calibri" w:cs="Calibri" w:eastAsia="Calibri" w:hAnsi="Calibri"/>
          <w:sz w:val="22"/>
          <w:szCs w:val="22"/>
        </w:rPr>
        <w:t xml:space="preserve">Each document shall offer a secondary action that opens its webViewLink in the default browser, giving staff access to Drive-native capabilities (comments, sharing, in-place Office editing).</w:t>
      </w:r>
    </w:p>
    <w:p>
      <w:pPr>
        <w:pStyle w:val="Heading3"/>
        <w:spacing w:after="100" w:before="200"/>
      </w:pPr>
      <w:r>
        <w:rPr>
          <w:rFonts w:ascii="Calibri" w:cs="Calibri" w:eastAsia="Calibri" w:hAnsi="Calibri"/>
          <w:b/>
          <w:bCs/>
          <w:sz w:val="23"/>
          <w:szCs w:val="23"/>
        </w:rPr>
        <w:t xml:space="preserve">Local Cache (DOC-06)</w:t>
      </w:r>
    </w:p>
    <w:p>
      <w:pPr>
        <w:spacing w:after="160" w:before="0"/>
      </w:pPr>
      <w:r>
        <w:rPr>
          <w:rFonts w:ascii="Calibri" w:cs="Calibri" w:eastAsia="Calibri" w:hAnsi="Calibri"/>
          <w:sz w:val="22"/>
          <w:szCs w:val="22"/>
        </w:rPr>
        <w:t xml:space="preserve">The application shall maintain a per-user local cache of fetched document bytes.</w:t>
      </w:r>
    </w:p>
    <w:p>
      <w:pPr>
        <w:pStyle w:val="ListParagraph"/>
        <w:numPr>
          <w:ilvl w:val="0"/>
          <w:numId w:val="10"/>
        </w:numPr>
        <w:spacing w:after="80"/>
      </w:pPr>
      <w:r>
        <w:rPr>
          <w:rFonts w:ascii="Calibri" w:cs="Calibri" w:eastAsia="Calibri" w:hAnsi="Calibri"/>
          <w:sz w:val="22"/>
          <w:szCs w:val="22"/>
        </w:rPr>
        <w:t xml:space="preserve">Cache key: fileId + modifiedTime. A changed modifiedTime invalidates the entry.</w:t>
      </w:r>
    </w:p>
    <w:p>
      <w:pPr>
        <w:pStyle w:val="ListParagraph"/>
        <w:numPr>
          <w:ilvl w:val="0"/>
          <w:numId w:val="10"/>
        </w:numPr>
        <w:spacing w:after="80"/>
      </w:pPr>
      <w:r>
        <w:rPr>
          <w:rFonts w:ascii="Calibri" w:cs="Calibri" w:eastAsia="Calibri" w:hAnsi="Calibri"/>
          <w:sz w:val="22"/>
          <w:szCs w:val="22"/>
        </w:rPr>
        <w:t xml:space="preserve">Cache location: platform-appropriate user cache directory. Size cap 1 GB, LRU eviction.</w:t>
      </w:r>
    </w:p>
    <w:p>
      <w:pPr>
        <w:pStyle w:val="ListParagraph"/>
        <w:numPr>
          <w:ilvl w:val="0"/>
          <w:numId w:val="10"/>
        </w:numPr>
        <w:spacing w:after="80"/>
      </w:pPr>
      <w:r>
        <w:rPr>
          <w:rFonts w:ascii="Calibri" w:cs="Calibri" w:eastAsia="Calibri" w:hAnsi="Calibri"/>
          <w:sz w:val="22"/>
          <w:szCs w:val="22"/>
        </w:rPr>
        <w:t xml:space="preserve">A manual "clear document cache" action is available in application settings.</w:t>
      </w:r>
    </w:p>
    <w:p>
      <w:pPr>
        <w:pStyle w:val="Heading3"/>
        <w:spacing w:after="100" w:before="200"/>
      </w:pPr>
      <w:r>
        <w:rPr>
          <w:rFonts w:ascii="Calibri" w:cs="Calibri" w:eastAsia="Calibri" w:hAnsi="Calibri"/>
          <w:b/>
          <w:bCs/>
          <w:sz w:val="23"/>
          <w:szCs w:val="23"/>
        </w:rPr>
        <w:t xml:space="preserve">Archive (Soft Delete) (DOC-07)</w:t>
      </w:r>
    </w:p>
    <w:p>
      <w:pPr>
        <w:spacing w:after="160" w:before="0"/>
      </w:pPr>
      <w:r>
        <w:rPr>
          <w:rFonts w:ascii="Calibri" w:cs="Calibri" w:eastAsia="Calibri" w:hAnsi="Calibri"/>
          <w:sz w:val="22"/>
          <w:szCs w:val="22"/>
        </w:rPr>
        <w:t xml:space="preserve">Staff shall be able to archive a document, removing it from default lists without destroying the file.</w:t>
      </w:r>
    </w:p>
    <w:p>
      <w:pPr>
        <w:pStyle w:val="ListParagraph"/>
        <w:numPr>
          <w:ilvl w:val="0"/>
          <w:numId w:val="11"/>
        </w:numPr>
        <w:spacing w:after="80"/>
      </w:pPr>
      <w:r>
        <w:rPr>
          <w:rFonts w:ascii="Calibri" w:cs="Calibri" w:eastAsia="Calibri" w:hAnsi="Calibri"/>
          <w:sz w:val="22"/>
          <w:szCs w:val="22"/>
        </w:rPr>
        <w:t xml:space="preserve">Archive sets status = archived in metadata and moves the Drive file to an /_Archived subfolder of the record folder.</w:t>
      </w:r>
    </w:p>
    <w:p>
      <w:pPr>
        <w:pStyle w:val="ListParagraph"/>
        <w:numPr>
          <w:ilvl w:val="0"/>
          <w:numId w:val="11"/>
        </w:numPr>
        <w:spacing w:after="80"/>
      </w:pPr>
      <w:r>
        <w:rPr>
          <w:rFonts w:ascii="Calibri" w:cs="Calibri" w:eastAsia="Calibri" w:hAnsi="Calibri"/>
          <w:sz w:val="22"/>
          <w:szCs w:val="22"/>
        </w:rPr>
        <w:t xml:space="preserve">An "include archived" toggle reveals archived documents. Restore reverses both steps.</w:t>
      </w:r>
    </w:p>
    <w:p>
      <w:pPr>
        <w:pStyle w:val="ListParagraph"/>
        <w:numPr>
          <w:ilvl w:val="0"/>
          <w:numId w:val="11"/>
        </w:numPr>
        <w:spacing w:after="80"/>
      </w:pPr>
      <w:r>
        <w:rPr>
          <w:rFonts w:ascii="Calibri" w:cs="Calibri" w:eastAsia="Calibri" w:hAnsi="Calibri"/>
          <w:sz w:val="22"/>
          <w:szCs w:val="22"/>
        </w:rPr>
        <w:t xml:space="preserve">Hard deletion is not exposed in the application UI; it remains a Drive-admin operation.</w:t>
      </w:r>
    </w:p>
    <w:p>
      <w:pPr>
        <w:pStyle w:val="Heading3"/>
        <w:spacing w:after="100" w:before="200"/>
      </w:pPr>
      <w:r>
        <w:rPr>
          <w:rFonts w:ascii="Calibri" w:cs="Calibri" w:eastAsia="Calibri" w:hAnsi="Calibri"/>
          <w:b/>
          <w:bCs/>
          <w:sz w:val="23"/>
          <w:szCs w:val="23"/>
        </w:rPr>
        <w:t xml:space="preserve">CRM Link Write-Back (DOC-08)</w:t>
      </w:r>
    </w:p>
    <w:p>
      <w:pPr>
        <w:spacing w:after="160" w:before="0"/>
      </w:pPr>
      <w:r>
        <w:rPr>
          <w:rFonts w:ascii="Calibri" w:cs="Calibri" w:eastAsia="Calibri" w:hAnsi="Calibri"/>
          <w:sz w:val="22"/>
          <w:szCs w:val="22"/>
        </w:rPr>
        <w:t xml:space="preserve">On first upload for a record, the application shall populate the record's documentsFolderUrl field in the CRM via the CRM REST API.</w:t>
      </w:r>
    </w:p>
    <w:p>
      <w:pPr>
        <w:pStyle w:val="ListParagraph"/>
        <w:numPr>
          <w:ilvl w:val="0"/>
          <w:numId w:val="12"/>
        </w:numPr>
        <w:spacing w:after="80"/>
      </w:pPr>
      <w:r>
        <w:rPr>
          <w:rFonts w:ascii="Calibri" w:cs="Calibri" w:eastAsia="Calibri" w:hAnsi="Calibri"/>
          <w:sz w:val="22"/>
          <w:szCs w:val="22"/>
        </w:rPr>
        <w:t xml:space="preserve">The write is idempotent: if the field already holds the correct folder link, no write occurs.</w:t>
      </w:r>
    </w:p>
    <w:p>
      <w:pPr>
        <w:pStyle w:val="ListParagraph"/>
        <w:numPr>
          <w:ilvl w:val="0"/>
          <w:numId w:val="12"/>
        </w:numPr>
        <w:spacing w:after="80"/>
      </w:pPr>
      <w:r>
        <w:rPr>
          <w:rFonts w:ascii="Calibri" w:cs="Calibri" w:eastAsia="Calibri" w:hAnsi="Calibri"/>
          <w:sz w:val="22"/>
          <w:szCs w:val="22"/>
        </w:rPr>
        <w:t xml:space="preserve">CRM write failure does not fail the upload; it is queued and retried, and surfaced in the application log.</w:t>
      </w:r>
    </w:p>
    <w:p>
      <w:pPr>
        <w:pStyle w:val="Heading3"/>
        <w:spacing w:after="100" w:before="200"/>
      </w:pPr>
      <w:r>
        <w:rPr>
          <w:rFonts w:ascii="Calibri" w:cs="Calibri" w:eastAsia="Calibri" w:hAnsi="Calibri"/>
          <w:b/>
          <w:bCs/>
          <w:sz w:val="23"/>
          <w:szCs w:val="23"/>
        </w:rPr>
        <w:t xml:space="preserve">OAuth Authorization Flow (DOC-09)</w:t>
      </w:r>
    </w:p>
    <w:p>
      <w:pPr>
        <w:spacing w:after="160" w:before="0"/>
      </w:pPr>
      <w:r>
        <w:rPr>
          <w:rFonts w:ascii="Calibri" w:cs="Calibri" w:eastAsia="Calibri" w:hAnsi="Calibri"/>
          <w:sz w:val="22"/>
          <w:szCs w:val="22"/>
        </w:rPr>
        <w:t xml:space="preserve">On first Drive-dependent action, the application shall run the per-user OAuth consent flow.</w:t>
      </w:r>
    </w:p>
    <w:p>
      <w:pPr>
        <w:pStyle w:val="ListParagraph"/>
        <w:numPr>
          <w:ilvl w:val="0"/>
          <w:numId w:val="13"/>
        </w:numPr>
        <w:spacing w:after="80"/>
      </w:pPr>
      <w:r>
        <w:rPr>
          <w:rFonts w:ascii="Calibri" w:cs="Calibri" w:eastAsia="Calibri" w:hAnsi="Calibri"/>
          <w:sz w:val="22"/>
          <w:szCs w:val="22"/>
        </w:rPr>
        <w:t xml:space="preserve">Loopback (localhost redirect) flow with the system browser; no embedded browser login.</w:t>
      </w:r>
    </w:p>
    <w:p>
      <w:pPr>
        <w:pStyle w:val="ListParagraph"/>
        <w:numPr>
          <w:ilvl w:val="0"/>
          <w:numId w:val="13"/>
        </w:numPr>
        <w:spacing w:after="80"/>
      </w:pPr>
      <w:r>
        <w:rPr>
          <w:rFonts w:ascii="Calibri" w:cs="Calibri" w:eastAsia="Calibri" w:hAnsi="Calibri"/>
          <w:sz w:val="22"/>
          <w:szCs w:val="22"/>
        </w:rPr>
        <w:t xml:space="preserve">Refresh token stored in the OS keyring, never in plaintext configuration.</w:t>
      </w:r>
    </w:p>
    <w:p>
      <w:pPr>
        <w:pStyle w:val="ListParagraph"/>
        <w:numPr>
          <w:ilvl w:val="0"/>
          <w:numId w:val="13"/>
        </w:numPr>
        <w:spacing w:after="80"/>
      </w:pPr>
      <w:r>
        <w:rPr>
          <w:rFonts w:ascii="Calibri" w:cs="Calibri" w:eastAsia="Calibri" w:hAnsi="Calibri"/>
          <w:sz w:val="22"/>
          <w:szCs w:val="22"/>
        </w:rPr>
        <w:t xml:space="preserve">A "disconnect Google account" action revokes and clears stored credentials.</w:t>
      </w:r>
    </w:p>
    <w:p>
      <w:pPr>
        <w:pStyle w:val="ListParagraph"/>
        <w:numPr>
          <w:ilvl w:val="0"/>
          <w:numId w:val="13"/>
        </w:numPr>
        <w:spacing w:after="80"/>
      </w:pPr>
      <w:r>
        <w:rPr>
          <w:rFonts w:ascii="Calibri" w:cs="Calibri" w:eastAsia="Calibri" w:hAnsi="Calibri"/>
          <w:sz w:val="22"/>
          <w:szCs w:val="22"/>
        </w:rPr>
        <w:t xml:space="preserve">Expired or revoked tokens produce a clear re-authorization prompt, not a stack trace.</w:t>
      </w:r>
    </w:p>
    <w:p>
      <w:pPr>
        <w:pStyle w:val="Heading1"/>
        <w:pageBreakBefore/>
        <w:spacing w:after="200" w:before="0"/>
      </w:pPr>
      <w:r>
        <w:rPr>
          <w:rFonts w:ascii="Calibri" w:cs="Calibri" w:eastAsia="Calibri" w:hAnsi="Calibri"/>
          <w:b/>
          <w:bCs/>
          <w:color w:val="1F4E79"/>
          <w:sz w:val="30"/>
          <w:szCs w:val="30"/>
        </w:rPr>
        <w:t xml:space="preserve">6. Non-Functional Requirements</w:t>
      </w:r>
    </w:p>
    <w:p>
      <w:pPr>
        <w:pStyle w:val="ListParagraph"/>
        <w:numPr>
          <w:ilvl w:val="0"/>
          <w:numId w:val="14"/>
        </w:numPr>
        <w:spacing w:after="80"/>
      </w:pPr>
      <w:r>
        <w:rPr>
          <w:rFonts w:ascii="Calibri" w:cs="Calibri" w:eastAsia="Calibri" w:hAnsi="Calibri"/>
          <w:sz w:val="22"/>
          <w:szCs w:val="22"/>
        </w:rPr>
        <w:t xml:space="preserve">Performance (NFR-01): Per-record list render from metadata in under 200 ms; cached view under 500 ms; first fetch of a 10 MB file under 3 s on the reference network.</w:t>
      </w:r>
    </w:p>
    <w:p>
      <w:pPr>
        <w:pStyle w:val="ListParagraph"/>
        <w:numPr>
          <w:ilvl w:val="0"/>
          <w:numId w:val="14"/>
        </w:numPr>
        <w:spacing w:after="80"/>
      </w:pPr>
      <w:r>
        <w:rPr>
          <w:rFonts w:ascii="Calibri" w:cs="Calibri" w:eastAsia="Calibri" w:hAnsi="Calibri"/>
          <w:sz w:val="22"/>
          <w:szCs w:val="22"/>
        </w:rPr>
        <w:t xml:space="preserve">Reliability (NFR-02): All Drive API calls implement retry with exponential backoff on 403 rate-limit and 5xx responses. Upload is resumable. No operation leaves metadata and Drive inconsistent (see DOC-01 rollback).</w:t>
      </w:r>
    </w:p>
    <w:p>
      <w:pPr>
        <w:pStyle w:val="ListParagraph"/>
        <w:numPr>
          <w:ilvl w:val="0"/>
          <w:numId w:val="14"/>
        </w:numPr>
        <w:spacing w:after="80"/>
      </w:pPr>
      <w:r>
        <w:rPr>
          <w:rFonts w:ascii="Calibri" w:cs="Calibri" w:eastAsia="Calibri" w:hAnsi="Calibri"/>
          <w:sz w:val="22"/>
          <w:szCs w:val="22"/>
        </w:rPr>
        <w:t xml:space="preserve">Security (NFR-03): OAuth tokens in OS keyring only. No service-account keys on desktops. TLS for all API traffic. The CRM field is read-only in CRM layouts to prevent manual link corruption.</w:t>
      </w:r>
    </w:p>
    <w:p>
      <w:pPr>
        <w:pStyle w:val="ListParagraph"/>
        <w:numPr>
          <w:ilvl w:val="0"/>
          <w:numId w:val="14"/>
        </w:numPr>
        <w:spacing w:after="80"/>
      </w:pPr>
      <w:r>
        <w:rPr>
          <w:rFonts w:ascii="Calibri" w:cs="Calibri" w:eastAsia="Calibri" w:hAnsi="Calibri"/>
          <w:sz w:val="22"/>
          <w:szCs w:val="22"/>
        </w:rPr>
        <w:t xml:space="preserve">Auditability (NFR-04): Every Drive access is attributable to a named Workspace user via Drive audit logs. The application logs upload, archive, and CRM write-back events with user and timestamp.</w:t>
      </w:r>
    </w:p>
    <w:p>
      <w:pPr>
        <w:pStyle w:val="ListParagraph"/>
        <w:numPr>
          <w:ilvl w:val="0"/>
          <w:numId w:val="14"/>
        </w:numPr>
        <w:spacing w:after="80"/>
      </w:pPr>
      <w:r>
        <w:rPr>
          <w:rFonts w:ascii="Calibri" w:cs="Calibri" w:eastAsia="Calibri" w:hAnsi="Calibri"/>
          <w:sz w:val="22"/>
          <w:szCs w:val="22"/>
        </w:rPr>
        <w:t xml:space="preserve">Quota awareness (NFR-05): Drive API default quotas (per-user and per-project) exceed CBM volume by orders of magnitude; the client nonetheless treats 403 quota responses as retryable and logs them distinctly.</w:t>
      </w:r>
    </w:p>
    <w:p>
      <w:pPr>
        <w:pStyle w:val="ListParagraph"/>
        <w:numPr>
          <w:ilvl w:val="0"/>
          <w:numId w:val="14"/>
        </w:numPr>
        <w:spacing w:after="80"/>
      </w:pPr>
      <w:r>
        <w:rPr>
          <w:rFonts w:ascii="Calibri" w:cs="Calibri" w:eastAsia="Calibri" w:hAnsi="Calibri"/>
          <w:sz w:val="22"/>
          <w:szCs w:val="22"/>
        </w:rPr>
        <w:t xml:space="preserve">Offline behavior (NFR-06): With no network, cached documents remain viewable; uploads and non-cached views fail with a clear offline message.</w:t>
      </w:r>
    </w:p>
    <w:p>
      <w:pPr>
        <w:pStyle w:val="Heading1"/>
        <w:pageBreakBefore/>
        <w:spacing w:after="200" w:before="0"/>
      </w:pPr>
      <w:r>
        <w:rPr>
          <w:rFonts w:ascii="Calibri" w:cs="Calibri" w:eastAsia="Calibri" w:hAnsi="Calibri"/>
          <w:b/>
          <w:bCs/>
          <w:color w:val="1F4E79"/>
          <w:sz w:val="30"/>
          <w:szCs w:val="30"/>
        </w:rPr>
        <w:t xml:space="preserve">7.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2700"/>
        <w:gridCol w:w="3660"/>
      </w:tblGrid>
      <w:tr>
        <w:trPr>
          <w:tblHeader/>
        </w:trPr>
        <w:tc>
          <w:tcPr>
            <w:tcW w:type="dxa" w:w="7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ID</w:t>
            </w:r>
          </w:p>
        </w:tc>
        <w:tc>
          <w:tcPr>
            <w:tcW w:type="dxa" w:w="23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Decision</w:t>
            </w:r>
          </w:p>
        </w:tc>
        <w:tc>
          <w:tcPr>
            <w:tcW w:type="dxa" w:w="27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Alternatives Considered</w:t>
            </w:r>
          </w:p>
        </w:tc>
        <w:tc>
          <w:tcPr>
            <w:tcW w:type="dxa" w:w="36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Rationale</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D-01</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Per-user OAuth 2.0</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Service account with shared drive membership; service account with domain-wide delegation</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Audit trail attributes access to real users; no shared secret distributed to every desktop; permission changes managed in Workspace.</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D-02</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In-app viewing via API fetch + local render</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Browser handoff to Drive preview for all viewing</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Quick viewing from the custom UI is the stated top requirement; browser handoff satisfies it only "near" the UI. Open in Drive is retained as secondary.</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D-03</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Shared drive as store</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Personal My Drive folder; self-hosted file service (Option B); CRM-native attachments (Option A)</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Org ownership survives turnover; zero new infrastructure; Workspace session solves browser auth; no incremental cost on the nonprofit storage pool.</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D-04</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Native formats preserved; no conversion on upload</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Convert uploads to Google editor formats</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Files must round-trip byte-identical (e.g. .xlsx stays .xlsx). Conversion also breaks checksum-based integrity and creates duplicate-copy hazards.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D-05</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CRM stores one permanent folder link per record</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Per-file links in CRM; expiring signed URLs; CRM-native Document records</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One stable link avoids per-file CRM writes and never goes stale as files change; expiring URLs inside CRM records are a latent data-integrity bug; Document-record sync is deferable without migration.</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D-06</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Metadata truth lives in MariaDB, not Drive folder structure</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Derive record association from folder paths</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Folders are for humans; path-derived state breaks the moment a human reorganizes. fileId join is rename-proof and move-proof.</w:t>
            </w:r>
          </w:p>
        </w:tc>
      </w:tr>
    </w:tbl>
    <w:p>
      <w:pPr>
        <w:pStyle w:val="Heading1"/>
        <w:pageBreakBefore/>
        <w:spacing w:after="200" w:before="0"/>
      </w:pPr>
      <w:r>
        <w:rPr>
          <w:rFonts w:ascii="Calibri" w:cs="Calibri" w:eastAsia="Calibri" w:hAnsi="Calibri"/>
          <w:b/>
          <w:bCs/>
          <w:color w:val="1F4E79"/>
          <w:sz w:val="30"/>
          <w:szCs w:val="30"/>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5760"/>
      </w:tblGrid>
      <w:tr>
        <w:trPr>
          <w:tblHeader/>
        </w:trPr>
        <w:tc>
          <w:tcPr>
            <w:tcW w:type="dxa" w:w="7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ID</w:t>
            </w:r>
          </w:p>
        </w:tc>
        <w:tc>
          <w:tcPr>
            <w:tcW w:type="dxa" w:w="29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Issue</w:t>
            </w:r>
          </w:p>
        </w:tc>
        <w:tc>
          <w:tcPr>
            <w:tcW w:type="dxa" w:w="57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Notes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OI-01</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Confirm CBM Workspace edition and storage pool</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One-time check in the Admin console Storage node. Expected: Workspace for Nonprofits with the organization-wide pooled allocation.</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OI-02</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Linking existing Drive files without re-upload</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Staff will have pre-existing files in Drive. A "link existing file" flow (Drive picker, metadata row without upload) is a likely fast follow.</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OI-03</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Web upload page for non-app users</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If staff outside the custom application need to add documents, define whether a minimal web form or a documented manual Drive workflow (with reconciliation) is the answer.</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OI-04</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OAuth scope narrowing</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Evaluate whether drive.file scope plus the Drive picker can replace full drive scope once flows stabilize; full scope is assumed initially for shared-drive listing.</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OI-05</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"Save as Google Sheets" copy hazard</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 staff member converting an uploaded Office file creates a second file with a new fileId; metadata still points at the original. Mitigation: staff convention (use in-place Office editing) plus a periodic orphan/duplicate report. Decide whether the report is in scope for Phase 3.</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OI-06</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Entity coverage list</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Initial rollout is Contact. Confirm which additional entities (e.g. client/company records) participate and in what order.</w:t>
            </w:r>
          </w:p>
        </w:tc>
      </w:tr>
    </w:tbl>
    <w:p>
      <w:pPr>
        <w:pStyle w:val="Heading1"/>
        <w:pageBreakBefore/>
        <w:spacing w:after="200" w:before="0"/>
      </w:pPr>
      <w:r>
        <w:rPr>
          <w:rFonts w:ascii="Calibri" w:cs="Calibri" w:eastAsia="Calibri" w:hAnsi="Calibri"/>
          <w:b/>
          <w:bCs/>
          <w:color w:val="1F4E79"/>
          <w:sz w:val="30"/>
          <w:szCs w:val="30"/>
        </w:rPr>
        <w:t xml:space="preserve">9. Implementation Phases</w:t>
      </w:r>
    </w:p>
    <w:p>
      <w:pPr>
        <w:pStyle w:val="Heading2"/>
        <w:spacing w:after="140" w:before="220"/>
      </w:pPr>
      <w:r>
        <w:rPr>
          <w:rFonts w:ascii="Calibri" w:cs="Calibri" w:eastAsia="Calibri" w:hAnsi="Calibri"/>
          <w:b/>
          <w:bCs/>
          <w:color w:val="1F4E79"/>
          <w:sz w:val="25"/>
          <w:szCs w:val="25"/>
        </w:rPr>
        <w:t xml:space="preserve">Phase 1 — Foundation (Auth, Upload, Metadata)</w:t>
      </w:r>
    </w:p>
    <w:p>
      <w:pPr>
        <w:pStyle w:val="ListParagraph"/>
        <w:numPr>
          <w:ilvl w:val="0"/>
          <w:numId w:val="15"/>
        </w:numPr>
        <w:spacing w:after="80"/>
      </w:pPr>
      <w:r>
        <w:rPr>
          <w:rFonts w:ascii="Calibri" w:cs="Calibri" w:eastAsia="Calibri" w:hAnsi="Calibri"/>
          <w:sz w:val="22"/>
          <w:szCs w:val="22"/>
        </w:rPr>
        <w:t xml:space="preserve">Google Cloud project setup: enable Drive API, configure OAuth consent screen (internal), create Desktop OAuth client ID.</w:t>
      </w:r>
    </w:p>
    <w:p>
      <w:pPr>
        <w:pStyle w:val="ListParagraph"/>
        <w:numPr>
          <w:ilvl w:val="0"/>
          <w:numId w:val="15"/>
        </w:numPr>
        <w:spacing w:after="80"/>
      </w:pPr>
      <w:r>
        <w:rPr>
          <w:rFonts w:ascii="Calibri" w:cs="Calibri" w:eastAsia="Calibri" w:hAnsi="Calibri"/>
          <w:sz w:val="22"/>
          <w:szCs w:val="22"/>
        </w:rPr>
        <w:t xml:space="preserve">Create the shared drive and grant memberships (manual, documented step).</w:t>
      </w:r>
    </w:p>
    <w:p>
      <w:pPr>
        <w:pStyle w:val="ListParagraph"/>
        <w:numPr>
          <w:ilvl w:val="0"/>
          <w:numId w:val="15"/>
        </w:numPr>
        <w:spacing w:after="80"/>
      </w:pPr>
      <w:r>
        <w:rPr>
          <w:rFonts w:ascii="Calibri" w:cs="Calibri" w:eastAsia="Calibri" w:hAnsi="Calibri"/>
          <w:sz w:val="22"/>
          <w:szCs w:val="22"/>
        </w:rPr>
        <w:t xml:space="preserve">OAuth flow and keyring token storage in the application (DOC-09).</w:t>
      </w:r>
    </w:p>
    <w:p>
      <w:pPr>
        <w:pStyle w:val="ListParagraph"/>
        <w:numPr>
          <w:ilvl w:val="0"/>
          <w:numId w:val="15"/>
        </w:numPr>
        <w:spacing w:after="80"/>
      </w:pPr>
      <w:r>
        <w:rPr>
          <w:rFonts w:ascii="Calibri" w:cs="Calibri" w:eastAsia="Calibri" w:hAnsi="Calibri"/>
          <w:sz w:val="22"/>
          <w:szCs w:val="22"/>
        </w:rPr>
        <w:t xml:space="preserve">app_document schema migration (Section 4).</w:t>
      </w:r>
    </w:p>
    <w:p>
      <w:pPr>
        <w:pStyle w:val="ListParagraph"/>
        <w:numPr>
          <w:ilvl w:val="0"/>
          <w:numId w:val="15"/>
        </w:numPr>
        <w:spacing w:after="80"/>
      </w:pPr>
      <w:r>
        <w:rPr>
          <w:rFonts w:ascii="Calibri" w:cs="Calibri" w:eastAsia="Calibri" w:hAnsi="Calibri"/>
          <w:sz w:val="22"/>
          <w:szCs w:val="22"/>
        </w:rPr>
        <w:t xml:space="preserve">Upload with folder creation, metadata write, and rollback (DOC-01).</w:t>
      </w:r>
    </w:p>
    <w:p>
      <w:pPr>
        <w:pStyle w:val="ListParagraph"/>
        <w:numPr>
          <w:ilvl w:val="0"/>
          <w:numId w:val="15"/>
        </w:numPr>
        <w:spacing w:after="80"/>
      </w:pPr>
      <w:r>
        <w:rPr>
          <w:rFonts w:ascii="Calibri" w:cs="Calibri" w:eastAsia="Calibri" w:hAnsi="Calibri"/>
          <w:sz w:val="22"/>
          <w:szCs w:val="22"/>
        </w:rPr>
        <w:t xml:space="preserve">Per-record list from metadata (DOC-02, without lazy refresh).</w:t>
      </w:r>
    </w:p>
    <w:p>
      <w:pPr>
        <w:pStyle w:val="Heading2"/>
        <w:spacing w:after="140" w:before="220"/>
      </w:pPr>
      <w:r>
        <w:rPr>
          <w:rFonts w:ascii="Calibri" w:cs="Calibri" w:eastAsia="Calibri" w:hAnsi="Calibri"/>
          <w:b/>
          <w:bCs/>
          <w:color w:val="1F4E79"/>
          <w:sz w:val="25"/>
          <w:szCs w:val="25"/>
        </w:rPr>
        <w:t xml:space="preserve">Phase 2 — Viewing</w:t>
      </w:r>
    </w:p>
    <w:p>
      <w:pPr>
        <w:pStyle w:val="ListParagraph"/>
        <w:numPr>
          <w:ilvl w:val="0"/>
          <w:numId w:val="16"/>
        </w:numPr>
        <w:spacing w:after="80"/>
      </w:pPr>
      <w:r>
        <w:rPr>
          <w:rFonts w:ascii="Calibri" w:cs="Calibri" w:eastAsia="Calibri" w:hAnsi="Calibri"/>
          <w:sz w:val="22"/>
          <w:szCs w:val="22"/>
        </w:rPr>
        <w:t xml:space="preserve">Local cache with modifiedTime invalidation and LRU eviction (DOC-06).</w:t>
      </w:r>
    </w:p>
    <w:p>
      <w:pPr>
        <w:pStyle w:val="ListParagraph"/>
        <w:numPr>
          <w:ilvl w:val="0"/>
          <w:numId w:val="16"/>
        </w:numPr>
        <w:spacing w:after="80"/>
      </w:pPr>
      <w:r>
        <w:rPr>
          <w:rFonts w:ascii="Calibri" w:cs="Calibri" w:eastAsia="Calibri" w:hAnsi="Calibri"/>
          <w:sz w:val="22"/>
          <w:szCs w:val="22"/>
        </w:rPr>
        <w:t xml:space="preserve">In-app PDF and image rendering; web-view fallback (DOC-03).</w:t>
      </w:r>
    </w:p>
    <w:p>
      <w:pPr>
        <w:pStyle w:val="ListParagraph"/>
        <w:numPr>
          <w:ilvl w:val="0"/>
          <w:numId w:val="16"/>
        </w:numPr>
        <w:spacing w:after="80"/>
      </w:pPr>
      <w:r>
        <w:rPr>
          <w:rFonts w:ascii="Calibri" w:cs="Calibri" w:eastAsia="Calibri" w:hAnsi="Calibri"/>
          <w:sz w:val="22"/>
          <w:szCs w:val="22"/>
        </w:rPr>
        <w:t xml:space="preserve">Google-native export-to-PDF path (DOC-04).</w:t>
      </w:r>
    </w:p>
    <w:p>
      <w:pPr>
        <w:pStyle w:val="ListParagraph"/>
        <w:numPr>
          <w:ilvl w:val="0"/>
          <w:numId w:val="16"/>
        </w:numPr>
        <w:spacing w:after="80"/>
      </w:pPr>
      <w:r>
        <w:rPr>
          <w:rFonts w:ascii="Calibri" w:cs="Calibri" w:eastAsia="Calibri" w:hAnsi="Calibri"/>
          <w:sz w:val="22"/>
          <w:szCs w:val="22"/>
        </w:rPr>
        <w:t xml:space="preserve">Open in Drive action (DOC-05).</w:t>
      </w:r>
    </w:p>
    <w:p>
      <w:pPr>
        <w:pStyle w:val="ListParagraph"/>
        <w:numPr>
          <w:ilvl w:val="0"/>
          <w:numId w:val="16"/>
        </w:numPr>
        <w:spacing w:after="80"/>
      </w:pPr>
      <w:r>
        <w:rPr>
          <w:rFonts w:ascii="Calibri" w:cs="Calibri" w:eastAsia="Calibri" w:hAnsi="Calibri"/>
          <w:sz w:val="22"/>
          <w:szCs w:val="22"/>
        </w:rPr>
        <w:t xml:space="preserve">Lazy modifiedTime refresh on record open (DOC-02 completion).</w:t>
      </w:r>
    </w:p>
    <w:p>
      <w:pPr>
        <w:pStyle w:val="Heading2"/>
        <w:spacing w:after="140" w:before="220"/>
      </w:pPr>
      <w:r>
        <w:rPr>
          <w:rFonts w:ascii="Calibri" w:cs="Calibri" w:eastAsia="Calibri" w:hAnsi="Calibri"/>
          <w:b/>
          <w:bCs/>
          <w:color w:val="1F4E79"/>
          <w:sz w:val="25"/>
          <w:szCs w:val="25"/>
        </w:rPr>
        <w:t xml:space="preserve">Phase 3 — CRM Integration and Lifecycle</w:t>
      </w:r>
    </w:p>
    <w:p>
      <w:pPr>
        <w:pStyle w:val="ListParagraph"/>
        <w:numPr>
          <w:ilvl w:val="0"/>
          <w:numId w:val="17"/>
        </w:numPr>
        <w:spacing w:after="80"/>
      </w:pPr>
      <w:r>
        <w:rPr>
          <w:rFonts w:ascii="Calibri" w:cs="Calibri" w:eastAsia="Calibri" w:hAnsi="Calibri"/>
          <w:sz w:val="22"/>
          <w:szCs w:val="22"/>
        </w:rPr>
        <w:t xml:space="preserve">documentsFolderUrl field YAML definition and deployment via CRM Builder (DOC-08 prerequisite).</w:t>
      </w:r>
    </w:p>
    <w:p>
      <w:pPr>
        <w:pStyle w:val="ListParagraph"/>
        <w:numPr>
          <w:ilvl w:val="0"/>
          <w:numId w:val="17"/>
        </w:numPr>
        <w:spacing w:after="80"/>
      </w:pPr>
      <w:r>
        <w:rPr>
          <w:rFonts w:ascii="Calibri" w:cs="Calibri" w:eastAsia="Calibri" w:hAnsi="Calibri"/>
          <w:sz w:val="22"/>
          <w:szCs w:val="22"/>
        </w:rPr>
        <w:t xml:space="preserve">CRM write-back with idempotency and retry queue (DOC-08).</w:t>
      </w:r>
    </w:p>
    <w:p>
      <w:pPr>
        <w:pStyle w:val="ListParagraph"/>
        <w:numPr>
          <w:ilvl w:val="0"/>
          <w:numId w:val="17"/>
        </w:numPr>
        <w:spacing w:after="80"/>
      </w:pPr>
      <w:r>
        <w:rPr>
          <w:rFonts w:ascii="Calibri" w:cs="Calibri" w:eastAsia="Calibri" w:hAnsi="Calibri"/>
          <w:sz w:val="22"/>
          <w:szCs w:val="22"/>
        </w:rPr>
        <w:t xml:space="preserve">Archive/restore flow (DOC-07).</w:t>
      </w:r>
    </w:p>
    <w:p>
      <w:pPr>
        <w:pStyle w:val="ListParagraph"/>
        <w:numPr>
          <w:ilvl w:val="0"/>
          <w:numId w:val="17"/>
        </w:numPr>
        <w:spacing w:after="80"/>
      </w:pPr>
      <w:r>
        <w:rPr>
          <w:rFonts w:ascii="Calibri" w:cs="Calibri" w:eastAsia="Calibri" w:hAnsi="Calibri"/>
          <w:sz w:val="22"/>
          <w:szCs w:val="22"/>
        </w:rPr>
        <w:t xml:space="preserve">Resolution of OI-02 through OI-06 as scoped.</w:t>
      </w:r>
    </w:p>
    <w:p>
      <w:pPr>
        <w:spacing w:after="160" w:before="120"/>
      </w:pPr>
      <w:r>
        <w:rPr>
          <w:rFonts w:ascii="Calibri" w:cs="Calibri" w:eastAsia="Calibri" w:hAnsi="Calibri"/>
          <w:sz w:val="22"/>
          <w:szCs w:val="22"/>
        </w:rPr>
        <w:t xml:space="preserve">Each phase concludes with tests passing, a demo against the CBM shared drive, and a version bump of this PRD recording any decisions made during implementation.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260"/>
      </w:pPr>
    </w:lvl>
  </w:abstractNum>
  <w:abstractNum w:abstractNumId="3" w15:restartNumberingAfterBreak="0">
    <w:multiLevelType w:val="hybridMultilevel"/>
    <w:lvl w:ilvl="0" w15:tentative="1">
      <w:start w:val="1"/>
      <w:numFmt w:val="bullet"/>
      <w:lvlText w:val="•"/>
      <w:lvlJc w:val="left"/>
      <w:pPr>
        <w:ind w:left="460" w:hanging="26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bullet"/>
      <w:lvlText w:val="•"/>
      <w:lvlJc w:val="left"/>
      <w:pPr>
        <w:ind w:left="460" w:hanging="260"/>
      </w:pPr>
    </w:lvl>
  </w:abstractNum>
  <w:abstractNum w:abstractNumId="6" w15:restartNumberingAfterBreak="0">
    <w:multiLevelType w:val="hybridMultilevel"/>
    <w:lvl w:ilvl="0" w15:tentative="1">
      <w:start w:val="1"/>
      <w:numFmt w:val="bullet"/>
      <w:lvlText w:val="•"/>
      <w:lvlJc w:val="left"/>
      <w:pPr>
        <w:ind w:left="460" w:hanging="260"/>
      </w:pPr>
    </w:lvl>
  </w:abstractNum>
  <w:abstractNum w:abstractNumId="7" w15:restartNumberingAfterBreak="0">
    <w:multiLevelType w:val="hybridMultilevel"/>
    <w:lvl w:ilvl="0" w15:tentative="1">
      <w:start w:val="1"/>
      <w:numFmt w:val="bullet"/>
      <w:lvlText w:val="•"/>
      <w:lvlJc w:val="left"/>
      <w:pPr>
        <w:ind w:left="460" w:hanging="260"/>
      </w:pPr>
    </w:lvl>
  </w:abstractNum>
  <w:abstractNum w:abstractNumId="8" w15:restartNumberingAfterBreak="0">
    <w:multiLevelType w:val="hybridMultilevel"/>
    <w:lvl w:ilvl="0" w15:tentative="1">
      <w:start w:val="1"/>
      <w:numFmt w:val="bullet"/>
      <w:lvlText w:val="•"/>
      <w:lvlJc w:val="left"/>
      <w:pPr>
        <w:ind w:left="460" w:hanging="260"/>
      </w:pPr>
    </w:lvl>
  </w:abstractNum>
  <w:abstractNum w:abstractNumId="9" w15:restartNumberingAfterBreak="0">
    <w:multiLevelType w:val="hybridMultilevel"/>
    <w:lvl w:ilvl="0" w15:tentative="1">
      <w:start w:val="1"/>
      <w:numFmt w:val="bullet"/>
      <w:lvlText w:val="•"/>
      <w:lvlJc w:val="left"/>
      <w:pPr>
        <w:ind w:left="460" w:hanging="260"/>
      </w:pPr>
    </w:lvl>
  </w:abstractNum>
  <w:abstractNum w:abstractNumId="10" w15:restartNumberingAfterBreak="0">
    <w:multiLevelType w:val="hybridMultilevel"/>
    <w:lvl w:ilvl="0" w15:tentative="1">
      <w:start w:val="1"/>
      <w:numFmt w:val="bullet"/>
      <w:lvlText w:val="•"/>
      <w:lvlJc w:val="left"/>
      <w:pPr>
        <w:ind w:left="460" w:hanging="260"/>
      </w:pPr>
    </w:lvl>
  </w:abstractNum>
  <w:abstractNum w:abstractNumId="11" w15:restartNumberingAfterBreak="0">
    <w:multiLevelType w:val="hybridMultilevel"/>
    <w:lvl w:ilvl="0" w15:tentative="1">
      <w:start w:val="1"/>
      <w:numFmt w:val="bullet"/>
      <w:lvlText w:val="•"/>
      <w:lvlJc w:val="left"/>
      <w:pPr>
        <w:ind w:left="460" w:hanging="260"/>
      </w:pPr>
    </w:lvl>
  </w:abstractNum>
  <w:abstractNum w:abstractNumId="12" w15:restartNumberingAfterBreak="0">
    <w:multiLevelType w:val="hybridMultilevel"/>
    <w:lvl w:ilvl="0" w15:tentative="1">
      <w:start w:val="1"/>
      <w:numFmt w:val="bullet"/>
      <w:lvlText w:val="•"/>
      <w:lvlJc w:val="left"/>
      <w:pPr>
        <w:ind w:left="460" w:hanging="260"/>
      </w:pPr>
    </w:lvl>
  </w:abstractNum>
  <w:abstractNum w:abstractNumId="13" w15:restartNumberingAfterBreak="0">
    <w:multiLevelType w:val="hybridMultilevel"/>
    <w:lvl w:ilvl="0" w15:tentative="1">
      <w:start w:val="1"/>
      <w:numFmt w:val="bullet"/>
      <w:lvlText w:val="•"/>
      <w:lvlJc w:val="left"/>
      <w:pPr>
        <w:ind w:left="460" w:hanging="260"/>
      </w:pPr>
    </w:lvl>
  </w:abstractNum>
  <w:abstractNum w:abstractNumId="14" w15:restartNumberingAfterBreak="0">
    <w:multiLevelType w:val="hybridMultilevel"/>
    <w:lvl w:ilvl="0" w15:tentative="1">
      <w:start w:val="1"/>
      <w:numFmt w:val="bullet"/>
      <w:lvlText w:val="•"/>
      <w:lvlJc w:val="left"/>
      <w:pPr>
        <w:ind w:left="460" w:hanging="260"/>
      </w:pPr>
    </w:lvl>
  </w:abstractNum>
  <w:abstractNum w:abstractNumId="15" w15:restartNumberingAfterBreak="0">
    <w:multiLevelType w:val="hybridMultilevel"/>
    <w:lvl w:ilvl="0" w15:tentative="1">
      <w:start w:val="1"/>
      <w:numFmt w:val="decimal"/>
      <w:lvlText w:val="%1."/>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2026-07-16T05:56:56.740Z</dcterms:created>
  <dcterms:modified xsi:type="dcterms:W3CDTF">2026-07-16T05:56:56.755Z</dcterms:modified>
</cp:coreProperties>
</file>

<file path=docProps/custom.xml><?xml version="1.0" encoding="utf-8"?>
<Properties xmlns="http://schemas.openxmlformats.org/officeDocument/2006/custom-properties" xmlns:vt="http://schemas.openxmlformats.org/officeDocument/2006/docPropsVTypes"/>
</file>