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Entity Inventory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>
      <w:pPr>
        <w:pStyle w:val="Heading1"/>
      </w:pPr>
      <w:r>
        <w:t>Entity Inventory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Business Concept</w:t>
            </w:r>
          </w:p>
        </w:tc>
        <w:tc>
          <w:tcPr>
            <w:tcW w:type="dxa" w:w="2160"/>
          </w:tcPr>
          <w:p>
            <w:r>
              <w:t>CRM Entity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Native/Custom</w:t>
            </w:r>
          </w:p>
        </w:tc>
      </w:tr>
      <w:tr>
        <w:tc>
          <w:tcPr>
            <w:tcW w:type="dxa" w:w="2160"/>
          </w:tcPr>
          <w:p>
            <w:r>
              <w:t>Client Contact</w:t>
            </w:r>
          </w:p>
        </w:tc>
        <w:tc>
          <w:tcPr>
            <w:tcW w:type="dxa" w:w="2160"/>
          </w:tcPr>
          <w:p>
            <w:r>
              <w:t>Contact</w:t>
            </w:r>
          </w:p>
        </w:tc>
        <w:tc>
          <w:tcPr>
            <w:tcW w:type="dxa" w:w="2160"/>
          </w:tcPr>
          <w:p>
            <w:r>
              <w:t>Person</w:t>
            </w:r>
          </w:p>
        </w:tc>
        <w:tc>
          <w:tcPr>
            <w:tcW w:type="dxa" w:w="2160"/>
          </w:tcPr>
          <w:p>
            <w:r>
              <w:t>Native (Person)</w:t>
            </w:r>
          </w:p>
        </w:tc>
      </w:tr>
      <w:tr>
        <w:tc>
          <w:tcPr>
            <w:tcW w:type="dxa" w:w="2160"/>
          </w:tcPr>
          <w:p>
            <w:r>
              <w:t>Client Organization</w:t>
            </w:r>
          </w:p>
        </w:tc>
        <w:tc>
          <w:tcPr>
            <w:tcW w:type="dxa" w:w="2160"/>
          </w:tcPr>
          <w:p>
            <w:r>
              <w:t>Account</w:t>
            </w:r>
          </w:p>
        </w:tc>
        <w:tc>
          <w:tcPr>
            <w:tcW w:type="dxa" w:w="2160"/>
          </w:tcPr>
          <w:p>
            <w:r>
              <w:t>Company</w:t>
            </w:r>
          </w:p>
        </w:tc>
        <w:tc>
          <w:tcPr>
            <w:tcW w:type="dxa" w:w="2160"/>
          </w:tcPr>
          <w:p>
            <w:r>
              <w:t>Native (Company)</w:t>
            </w:r>
          </w:p>
        </w:tc>
      </w:tr>
      <w:tr>
        <w:tc>
          <w:tcPr>
            <w:tcW w:type="dxa" w:w="2160"/>
          </w:tcPr>
          <w:p>
            <w:r>
              <w:t>Mentoring Engagement</w:t>
            </w:r>
          </w:p>
        </w:tc>
        <w:tc>
          <w:tcPr>
            <w:tcW w:type="dxa" w:w="2160"/>
          </w:tcPr>
          <w:p>
            <w:r>
              <w:t>Engagement</w:t>
            </w:r>
          </w:p>
        </w:tc>
        <w:tc>
          <w:tcPr>
            <w:tcW w:type="dxa" w:w="2160"/>
          </w:tcPr>
          <w:p>
            <w:r>
              <w:t>Base</w:t>
            </w:r>
          </w:p>
        </w:tc>
        <w:tc>
          <w:tcPr>
            <w:tcW w:type="dxa" w:w="2160"/>
          </w:tcPr>
          <w:p>
            <w:r>
              <w:t>Custom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Entity Type</w:t>
            </w:r>
          </w:p>
        </w:tc>
        <w:tc>
          <w:tcPr>
            <w:tcW w:type="dxa" w:w="4320"/>
          </w:tcPr>
          <w:p>
            <w:r>
              <w:t>Person</w:t>
            </w:r>
          </w:p>
        </w:tc>
      </w:tr>
      <w:tr>
        <w:tc>
          <w:tcPr>
            <w:tcW w:type="dxa" w:w="4320"/>
          </w:tcPr>
          <w:p>
            <w:r>
              <w:t>Display Name</w:t>
            </w:r>
          </w:p>
        </w:tc>
        <w:tc>
          <w:tcPr>
            <w:tcW w:type="dxa" w:w="4320"/>
          </w:tcPr>
          <w:p>
            <w:r>
              <w:t>Contact</w:t>
            </w:r>
          </w:p>
        </w:tc>
      </w:tr>
      <w:tr>
        <w:tc>
          <w:tcPr>
            <w:tcW w:type="dxa" w:w="4320"/>
          </w:tcPr>
          <w:p>
            <w:r>
              <w:t>Activity Stream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