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200"/>
        <w:jc w:val="center"/>
      </w:pPr>
      <w:r>
        <w:rPr>
          <w:rFonts w:ascii="Arial" w:cs="Arial" w:eastAsia="Arial" w:hAnsi="Arial"/>
          <w:b/>
          <w:bCs/>
          <w:color w:val="1B3A5C"/>
          <w:sz w:val="52"/>
          <w:szCs w:val="52"/>
        </w:rPr>
        <w:t xml:space="preserve">CRM Builder</w:t>
      </w:r>
    </w:p>
    <w:p>
      <w:pPr>
        <w:spacing w:after="100"/>
        <w:jc w:val="center"/>
      </w:pPr>
      <w:r>
        <w:rPr>
          <w:rFonts w:ascii="Arial" w:cs="Arial" w:eastAsia="Arial" w:hAnsi="Arial"/>
          <w:color w:val="2E75B6"/>
          <w:sz w:val="36"/>
          <w:szCs w:val="36"/>
        </w:rPr>
        <w:t xml:space="preserve">Document Production Process</w:t>
      </w:r>
    </w:p>
    <w:p>
      <w:pPr>
        <w:pBdr>
          <w:bottom w:val="single" w:color="2E75B6" w:sz="6" w:space="1"/>
        </w:pBdr>
        <w:spacing w:after="400"/>
        <w:jc w:val="center"/>
      </w:pPr>
    </w:p>
    <w:p>
      <w:pPr>
        <w:spacing w:after="0"/>
      </w:pPr>
      <w:r>
        <w:t xml:space="preserve"/>
      </w:r>
    </w:p>
    <w:p>
      <w:pPr>
        <w:jc w:val="center"/>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404040"/>
                <w:sz w:val="20"/>
                <w:szCs w:val="20"/>
              </w:rPr>
              <w:t xml:space="preserve">Version</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404040"/>
                <w:sz w:val="20"/>
                <w:szCs w:val="20"/>
              </w:rPr>
              <w:t xml:space="preserve">1.0</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404040"/>
                <w:sz w:val="20"/>
                <w:szCs w:val="20"/>
              </w:rPr>
              <w:t xml:space="preserve">Status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404040"/>
                <w:sz w:val="20"/>
                <w:szCs w:val="20"/>
              </w:rPr>
              <w:t xml:space="preserve">Current</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404040"/>
                <w:sz w:val="20"/>
                <w:szCs w:val="20"/>
              </w:rPr>
              <w:t xml:space="preserve">Last Updated</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404040"/>
                <w:sz w:val="20"/>
                <w:szCs w:val="20"/>
              </w:rPr>
              <w:t xml:space="preserve">03-30-26 12:00</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404040"/>
                <w:sz w:val="20"/>
                <w:szCs w:val="20"/>
              </w:rPr>
              <w:t xml:space="preserve">Replaces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404040"/>
                <w:sz w:val="20"/>
                <w:szCs w:val="20"/>
              </w:rPr>
              <w:t xml:space="preserve">app-document-architecture.md v1.1</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rFonts w:ascii="Arial" w:cs="Arial" w:eastAsia="Arial" w:hAnsi="Arial"/>
          <w:b w:val="false"/>
          <w:bCs w:val="false"/>
          <w:i w:val="false"/>
          <w:iCs w:val="false"/>
          <w:color w:val="404040"/>
          <w:sz w:val="22"/>
          <w:szCs w:val="22"/>
        </w:rPr>
        <w:t xml:space="preserve">This document defines the process for producing CRM requirements documents using CRM Builder. It covers the sequence of conversations, the inputs and outputs of each step, the definition of completeness for each deliverable, and the repository structure used to manage the documents.</w:t>
      </w:r>
    </w:p>
    <w:p>
      <w:pPr>
        <w:spacing w:after="120"/>
      </w:pPr>
      <w:r>
        <w:rPr>
          <w:rFonts w:ascii="Arial" w:cs="Arial" w:eastAsia="Arial" w:hAnsi="Arial"/>
          <w:b w:val="false"/>
          <w:bCs w:val="false"/>
          <w:i w:val="false"/>
          <w:iCs w:val="false"/>
          <w:color w:val="404040"/>
          <w:sz w:val="22"/>
          <w:szCs w:val="22"/>
        </w:rPr>
        <w:t xml:space="preserve">The process is designed around one core constraint: Claude works best on focused, bounded tasks within a single conversation. Every step in this process produces one clear output from well-defined inputs, with no dependency on cross-session memory or long-running state.</w:t>
      </w:r>
    </w:p>
    <w:p>
      <w:pPr>
        <w:spacing w:after="120"/>
      </w:pPr>
      <w:r>
        <w:rPr>
          <w:rFonts w:ascii="Arial" w:cs="Arial" w:eastAsia="Arial" w:hAnsi="Arial"/>
          <w:b w:val="false"/>
          <w:bCs w:val="false"/>
          <w:i w:val="false"/>
          <w:iCs w:val="false"/>
          <w:color w:val="404040"/>
          <w:sz w:val="22"/>
          <w:szCs w:val="22"/>
        </w:rPr>
        <w:t xml:space="preserve">This document governs all CRM implementations using CRM Builder. Implementation-specific details (domains, personas, process lists) are captured in the implementation documents themselves, not here.</w:t>
      </w:r>
    </w:p>
    <w:p>
      <w:r>
        <w:br w:type="page"/>
      </w:r>
    </w:p>
    <w:p>
      <w:pPr>
        <w:pStyle w:val="Heading1"/>
      </w:pPr>
      <w:r>
        <w:t xml:space="preserve">2. Process Overview</w:t>
      </w:r>
    </w:p>
    <w:p>
      <w:pPr>
        <w:spacing w:after="120"/>
      </w:pPr>
      <w:r>
        <w:rPr>
          <w:rFonts w:ascii="Arial" w:cs="Arial" w:eastAsia="Arial" w:hAnsi="Arial"/>
          <w:b w:val="false"/>
          <w:bCs w:val="false"/>
          <w:i w:val="false"/>
          <w:iCs w:val="false"/>
          <w:color w:val="404040"/>
          <w:sz w:val="22"/>
          <w:szCs w:val="22"/>
        </w:rPr>
        <w:t xml:space="preserve">The process has six phases, executed in strict sequence. Each phase consists of one or more focused conversations with Claude, each producing a single deliverable.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760"/>
        <w:gridCol w:w="4000"/>
      </w:tblGrid>
      <w:tr>
        <w:trPr>
          <w:tblHeader/>
        </w:trP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Output</w:t>
            </w:r>
          </w:p>
        </w:tc>
        <w:tc>
          <w:tcPr>
            <w:tcW w:type="dxa" w:w="4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Conversations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Master PRD</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Master PRD (Word)</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1</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Process Definition</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Process documents (Word)</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1 per business process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Domain Reconciliation</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Domain PRDs (Word)</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1 per domain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Stakeholder Review</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Approved Domain PRDs</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Outside Claude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YAML Generation</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YAML program files</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1 per domain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6</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Verification</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Verification Spec</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Tool-generated</w:t>
            </w:r>
          </w:p>
        </w:tc>
      </w:tr>
    </w:tbl>
    <w:p>
      <w:pPr>
        <w:spacing w:after="0"/>
      </w:pPr>
      <w:r>
        <w:t xml:space="preserve"/>
      </w:r>
    </w:p>
    <w:p>
      <w:pPr>
        <w:spacing w:after="120"/>
      </w:pPr>
      <w:r>
        <w:rPr>
          <w:rFonts w:ascii="Arial" w:cs="Arial" w:eastAsia="Arial" w:hAnsi="Arial"/>
          <w:b w:val="false"/>
          <w:bCs w:val="false"/>
          <w:i w:val="false"/>
          <w:iCs w:val="false"/>
          <w:color w:val="404040"/>
          <w:sz w:val="22"/>
          <w:szCs w:val="22"/>
        </w:rPr>
        <w:t xml:space="preserve">Phases 2 and 3 repeat for each domain. The domain order is established in Phase 1.</w:t>
      </w:r>
    </w:p>
    <w:p>
      <w:r>
        <w:br w:type="page"/>
      </w:r>
    </w:p>
    <w:p>
      <w:pPr>
        <w:pStyle w:val="Heading1"/>
      </w:pPr>
      <w:r>
        <w:t xml:space="preserve">3. Phase Details</w:t>
      </w:r>
    </w:p>
    <w:p>
      <w:pPr>
        <w:pStyle w:val="Heading2"/>
      </w:pPr>
      <w:r>
        <w:t xml:space="preserve">3.1 Phase 1: Master PRD</w:t>
      </w:r>
    </w:p>
    <w:p>
      <w:pPr>
        <w:spacing w:after="120"/>
      </w:pPr>
      <w:r>
        <w:rPr>
          <w:rFonts w:ascii="Arial" w:cs="Arial" w:eastAsia="Arial" w:hAnsi="Arial"/>
          <w:b/>
          <w:bCs/>
          <w:color w:val="404040"/>
          <w:sz w:val="22"/>
          <w:szCs w:val="22"/>
        </w:rPr>
        <w:t xml:space="preserve">Conversations:</w:t>
      </w:r>
      <w:r>
        <w:rPr>
          <w:rFonts w:ascii="Arial" w:cs="Arial" w:eastAsia="Arial" w:hAnsi="Arial"/>
          <w:color w:val="404040"/>
          <w:sz w:val="22"/>
          <w:szCs w:val="22"/>
        </w:rPr>
        <w:t xml:space="preserve"> 1</w:t>
      </w:r>
    </w:p>
    <w:p>
      <w:pPr>
        <w:spacing w:after="120"/>
      </w:pPr>
      <w:r>
        <w:rPr>
          <w:rFonts w:ascii="Arial" w:cs="Arial" w:eastAsia="Arial" w:hAnsi="Arial"/>
          <w:b/>
          <w:bCs/>
          <w:color w:val="404040"/>
          <w:sz w:val="22"/>
          <w:szCs w:val="22"/>
        </w:rPr>
        <w:t xml:space="preserve">Input:</w:t>
      </w:r>
      <w:r>
        <w:rPr>
          <w:rFonts w:ascii="Arial" w:cs="Arial" w:eastAsia="Arial" w:hAnsi="Arial"/>
          <w:color w:val="404040"/>
          <w:sz w:val="22"/>
          <w:szCs w:val="22"/>
        </w:rPr>
        <w:t xml:space="preserve"> Your knowledge of the organization.</w:t>
      </w:r>
    </w:p>
    <w:p>
      <w:pPr>
        <w:spacing w:after="120"/>
      </w:pPr>
      <w:r>
        <w:rPr>
          <w:rFonts w:ascii="Arial" w:cs="Arial" w:eastAsia="Arial" w:hAnsi="Arial"/>
          <w:b/>
          <w:bCs/>
          <w:color w:val="404040"/>
          <w:sz w:val="22"/>
          <w:szCs w:val="22"/>
        </w:rPr>
        <w:t xml:space="preserve">Output:</w:t>
      </w:r>
      <w:r>
        <w:rPr>
          <w:rFonts w:ascii="Arial" w:cs="Arial" w:eastAsia="Arial" w:hAnsi="Arial"/>
          <w:color w:val="404040"/>
          <w:sz w:val="22"/>
          <w:szCs w:val="22"/>
        </w:rPr>
        <w:t xml:space="preserve"> Master PRD (Word document).</w:t>
      </w:r>
    </w:p>
    <w:p>
      <w:pPr>
        <w:spacing w:after="120"/>
      </w:pPr>
      <w:r>
        <w:rPr>
          <w:rFonts w:ascii="Arial" w:cs="Arial" w:eastAsia="Arial" w:hAnsi="Arial"/>
          <w:b/>
          <w:bCs/>
          <w:color w:val="404040"/>
          <w:sz w:val="22"/>
          <w:szCs w:val="22"/>
        </w:rPr>
        <w:t xml:space="preserve">Repository location:</w:t>
      </w:r>
      <w:r>
        <w:rPr>
          <w:rFonts w:ascii="Arial" w:cs="Arial" w:eastAsia="Arial" w:hAnsi="Arial"/>
          <w:color w:val="404040"/>
          <w:sz w:val="22"/>
          <w:szCs w:val="22"/>
        </w:rPr>
        <w:t xml:space="preserve"> PRDs/{Implementation}-Master-PRD.docx</w:t>
      </w:r>
    </w:p>
    <w:p>
      <w:pPr>
        <w:spacing w:after="0"/>
      </w:pPr>
      <w:r>
        <w:t xml:space="preserve"/>
      </w:r>
    </w:p>
    <w:p>
      <w:pPr>
        <w:spacing w:after="120"/>
      </w:pPr>
      <w:r>
        <w:rPr>
          <w:rFonts w:ascii="Arial" w:cs="Arial" w:eastAsia="Arial" w:hAnsi="Arial"/>
          <w:b w:val="false"/>
          <w:bCs w:val="false"/>
          <w:i w:val="false"/>
          <w:iCs w:val="false"/>
          <w:color w:val="404040"/>
          <w:sz w:val="22"/>
          <w:szCs w:val="22"/>
        </w:rPr>
        <w:t xml:space="preserve">You describe the organization, its mission, the personas who will use the CRM, and the key business domains the CRM must support. Claude conducts a structured interview and produces the Master PRD as a Word document.</w:t>
      </w:r>
    </w:p>
    <w:p>
      <w:pPr>
        <w:spacing w:after="120"/>
      </w:pPr>
      <w:r>
        <w:rPr>
          <w:rFonts w:ascii="Arial" w:cs="Arial" w:eastAsia="Arial" w:hAnsi="Arial"/>
          <w:b w:val="false"/>
          <w:bCs w:val="false"/>
          <w:i w:val="false"/>
          <w:iCs w:val="false"/>
          <w:color w:val="404040"/>
          <w:sz w:val="22"/>
          <w:szCs w:val="22"/>
        </w:rPr>
        <w:t xml:space="preserve">The Master PRD also establishes:</w:t>
      </w:r>
    </w:p>
    <w:p>
      <w:pPr>
        <w:pStyle w:val="ListParagraph"/>
        <w:numPr>
          <w:ilvl w:val="0"/>
          <w:numId w:val="2"/>
        </w:numPr>
        <w:spacing w:after="60"/>
      </w:pPr>
      <w:r>
        <w:rPr>
          <w:rFonts w:ascii="Arial" w:cs="Arial" w:eastAsia="Arial" w:hAnsi="Arial"/>
          <w:color w:val="404040"/>
          <w:sz w:val="22"/>
          <w:szCs w:val="22"/>
        </w:rPr>
        <w:t xml:space="preserve">The list of Key Business Domains and their domain codes</w:t>
      </w:r>
    </w:p>
    <w:p>
      <w:pPr>
        <w:pStyle w:val="ListParagraph"/>
        <w:numPr>
          <w:ilvl w:val="0"/>
          <w:numId w:val="2"/>
        </w:numPr>
        <w:spacing w:after="60"/>
      </w:pPr>
      <w:r>
        <w:rPr>
          <w:rFonts w:ascii="Arial" w:cs="Arial" w:eastAsia="Arial" w:hAnsi="Arial"/>
          <w:color w:val="404040"/>
          <w:sz w:val="22"/>
          <w:szCs w:val="22"/>
        </w:rPr>
        <w:t xml:space="preserve">The business processes within each domain</w:t>
      </w:r>
    </w:p>
    <w:p>
      <w:pPr>
        <w:pStyle w:val="ListParagraph"/>
        <w:numPr>
          <w:ilvl w:val="0"/>
          <w:numId w:val="2"/>
        </w:numPr>
        <w:spacing w:after="60"/>
      </w:pPr>
      <w:r>
        <w:rPr>
          <w:rFonts w:ascii="Arial" w:cs="Arial" w:eastAsia="Arial" w:hAnsi="Arial"/>
          <w:color w:val="404040"/>
          <w:sz w:val="22"/>
          <w:szCs w:val="22"/>
        </w:rPr>
        <w:t xml:space="preserve">The recommended order for processing domains (typically the domain with the most entities first)</w:t>
      </w:r>
    </w:p>
    <w:p>
      <w:pPr>
        <w:pStyle w:val="ListParagraph"/>
        <w:numPr>
          <w:ilvl w:val="0"/>
          <w:numId w:val="2"/>
        </w:numPr>
        <w:spacing w:after="60"/>
      </w:pPr>
      <w:r>
        <w:rPr>
          <w:rFonts w:ascii="Arial" w:cs="Arial" w:eastAsia="Arial" w:hAnsi="Arial"/>
          <w:color w:val="404040"/>
          <w:sz w:val="22"/>
          <w:szCs w:val="22"/>
        </w:rPr>
        <w:t xml:space="preserve">The dependency order of processes within each domain — sequential lifecycle processes first, then asynchronous processes</w:t>
      </w:r>
    </w:p>
    <w:p>
      <w:pPr>
        <w:spacing w:after="0"/>
      </w:pPr>
      <w:r>
        <w:t xml:space="preserve"/>
      </w:r>
    </w:p>
    <w:p>
      <w:pPr>
        <w:spacing w:after="120"/>
      </w:pPr>
      <w:r>
        <w:rPr>
          <w:rFonts w:ascii="Arial" w:cs="Arial" w:eastAsia="Arial" w:hAnsi="Arial"/>
          <w:b w:val="false"/>
          <w:bCs w:val="false"/>
          <w:i w:val="false"/>
          <w:iCs w:val="false"/>
          <w:color w:val="404040"/>
          <w:sz w:val="22"/>
          <w:szCs w:val="22"/>
        </w:rPr>
        <w:t xml:space="preserve">The Master PRD is written in business language. It never mentions specific product names or implementation technologies. Its audience is executives and all stakeholders.</w:t>
      </w:r>
    </w:p>
    <w:p>
      <w:pPr>
        <w:pStyle w:val="Heading3"/>
      </w:pPr>
      <w:r>
        <w:t xml:space="preserve">Master PRD Structure</w:t>
      </w:r>
    </w:p>
    <w:p>
      <w:pPr>
        <w:pStyle w:val="ListParagraph"/>
        <w:numPr>
          <w:ilvl w:val="0"/>
          <w:numId w:val="3"/>
        </w:numPr>
        <w:spacing w:after="60"/>
      </w:pPr>
      <w:r>
        <w:rPr>
          <w:rFonts w:ascii="Arial" w:cs="Arial" w:eastAsia="Arial" w:hAnsi="Arial"/>
          <w:color w:val="404040"/>
          <w:sz w:val="22"/>
          <w:szCs w:val="22"/>
        </w:rPr>
        <w:t xml:space="preserve">Organization Overview — mission, operating context, why a CRM is needed</w:t>
      </w:r>
    </w:p>
    <w:p>
      <w:pPr>
        <w:pStyle w:val="ListParagraph"/>
        <w:numPr>
          <w:ilvl w:val="0"/>
          <w:numId w:val="3"/>
        </w:numPr>
        <w:spacing w:after="60"/>
      </w:pPr>
      <w:r>
        <w:rPr>
          <w:rFonts w:ascii="Arial" w:cs="Arial" w:eastAsia="Arial" w:hAnsi="Arial"/>
          <w:color w:val="404040"/>
          <w:sz w:val="22"/>
          <w:szCs w:val="22"/>
        </w:rPr>
        <w:t xml:space="preserve">Personas — one entry per persona with name, description, relationship to the organization, primary domains, and what the CRM provides to them</w:t>
      </w:r>
    </w:p>
    <w:p>
      <w:pPr>
        <w:pStyle w:val="ListParagraph"/>
        <w:numPr>
          <w:ilvl w:val="0"/>
          <w:numId w:val="3"/>
        </w:numPr>
        <w:spacing w:after="60"/>
      </w:pPr>
      <w:r>
        <w:rPr>
          <w:rFonts w:ascii="Arial" w:cs="Arial" w:eastAsia="Arial" w:hAnsi="Arial"/>
          <w:color w:val="404040"/>
          <w:sz w:val="22"/>
          <w:szCs w:val="22"/>
        </w:rPr>
        <w:t xml:space="preserve">Key Business Domains — one section per domain with domain purpose, personas involved, process list with one-line descriptions, and key data categories</w:t>
      </w:r>
    </w:p>
    <w:p>
      <w:pPr>
        <w:pStyle w:val="ListParagraph"/>
        <w:numPr>
          <w:ilvl w:val="0"/>
          <w:numId w:val="3"/>
        </w:numPr>
        <w:spacing w:after="60"/>
      </w:pPr>
      <w:r>
        <w:rPr>
          <w:rFonts w:ascii="Arial" w:cs="Arial" w:eastAsia="Arial" w:hAnsi="Arial"/>
          <w:color w:val="404040"/>
          <w:sz w:val="22"/>
          <w:szCs w:val="22"/>
        </w:rPr>
        <w:t xml:space="preserve">System Scope — in scope, out of scope, key integrations described generically by function</w:t>
      </w:r>
    </w:p>
    <w:p>
      <w:r>
        <w:br w:type="page"/>
      </w:r>
    </w:p>
    <w:p>
      <w:pPr>
        <w:pStyle w:val="Heading2"/>
      </w:pPr>
      <w:r>
        <w:t xml:space="preserve">3.2 Phase 2: Process Definition</w:t>
      </w:r>
    </w:p>
    <w:p>
      <w:pPr>
        <w:spacing w:after="120"/>
      </w:pPr>
      <w:r>
        <w:rPr>
          <w:rFonts w:ascii="Arial" w:cs="Arial" w:eastAsia="Arial" w:hAnsi="Arial"/>
          <w:b/>
          <w:bCs/>
          <w:color w:val="404040"/>
          <w:sz w:val="22"/>
          <w:szCs w:val="22"/>
        </w:rPr>
        <w:t xml:space="preserve">Conversations:</w:t>
      </w:r>
      <w:r>
        <w:rPr>
          <w:rFonts w:ascii="Arial" w:cs="Arial" w:eastAsia="Arial" w:hAnsi="Arial"/>
          <w:color w:val="404040"/>
          <w:sz w:val="22"/>
          <w:szCs w:val="22"/>
        </w:rPr>
        <w:t xml:space="preserve"> 1 per business process, done in dependency order within each domain.</w:t>
      </w:r>
    </w:p>
    <w:p>
      <w:pPr>
        <w:spacing w:after="120"/>
      </w:pPr>
      <w:r>
        <w:rPr>
          <w:rFonts w:ascii="Arial" w:cs="Arial" w:eastAsia="Arial" w:hAnsi="Arial"/>
          <w:b/>
          <w:bCs/>
          <w:color w:val="404040"/>
          <w:sz w:val="22"/>
          <w:szCs w:val="22"/>
        </w:rPr>
        <w:t xml:space="preserve">Input:</w:t>
      </w:r>
      <w:r>
        <w:rPr>
          <w:rFonts w:ascii="Arial" w:cs="Arial" w:eastAsia="Arial" w:hAnsi="Arial"/>
          <w:color w:val="404040"/>
          <w:sz w:val="22"/>
          <w:szCs w:val="22"/>
        </w:rPr>
        <w:t xml:space="preserve"> Master PRD + all previously completed process documents for this domain.</w:t>
      </w:r>
    </w:p>
    <w:p>
      <w:pPr>
        <w:spacing w:after="120"/>
      </w:pPr>
      <w:r>
        <w:rPr>
          <w:rFonts w:ascii="Arial" w:cs="Arial" w:eastAsia="Arial" w:hAnsi="Arial"/>
          <w:b/>
          <w:bCs/>
          <w:color w:val="404040"/>
          <w:sz w:val="22"/>
          <w:szCs w:val="22"/>
        </w:rPr>
        <w:t xml:space="preserve">Output:</w:t>
      </w:r>
      <w:r>
        <w:rPr>
          <w:rFonts w:ascii="Arial" w:cs="Arial" w:eastAsia="Arial" w:hAnsi="Arial"/>
          <w:color w:val="404040"/>
          <w:sz w:val="22"/>
          <w:szCs w:val="22"/>
        </w:rPr>
        <w:t xml:space="preserve"> One process document (Word).</w:t>
      </w:r>
    </w:p>
    <w:p>
      <w:pPr>
        <w:spacing w:after="120"/>
      </w:pPr>
      <w:r>
        <w:rPr>
          <w:rFonts w:ascii="Arial" w:cs="Arial" w:eastAsia="Arial" w:hAnsi="Arial"/>
          <w:b/>
          <w:bCs/>
          <w:color w:val="404040"/>
          <w:sz w:val="22"/>
          <w:szCs w:val="22"/>
        </w:rPr>
        <w:t xml:space="preserve">Repository location:</w:t>
      </w:r>
      <w:r>
        <w:rPr>
          <w:rFonts w:ascii="Arial" w:cs="Arial" w:eastAsia="Arial" w:hAnsi="Arial"/>
          <w:color w:val="404040"/>
          <w:sz w:val="22"/>
          <w:szCs w:val="22"/>
        </w:rPr>
        <w:t xml:space="preserve"> PRDs/{domain_code}/{PROCESS-CODE}.docx</w:t>
      </w:r>
    </w:p>
    <w:p>
      <w:pPr>
        <w:spacing w:after="0"/>
      </w:pPr>
      <w:r>
        <w:t xml:space="preserve"/>
      </w:r>
    </w:p>
    <w:p>
      <w:pPr>
        <w:spacing w:after="120"/>
      </w:pPr>
      <w:r>
        <w:rPr>
          <w:rFonts w:ascii="Arial" w:cs="Arial" w:eastAsia="Arial" w:hAnsi="Arial"/>
          <w:b w:val="false"/>
          <w:bCs w:val="false"/>
          <w:i w:val="false"/>
          <w:iCs w:val="false"/>
          <w:color w:val="404040"/>
          <w:sz w:val="22"/>
          <w:szCs w:val="22"/>
        </w:rPr>
        <w:t xml:space="preserve">Each conversation focuses on a single business process. Claude conducts a focused interview about that process, producing a document with six required sections. A process document is not complete until all six sections contain field-level detail.</w:t>
      </w:r>
    </w:p>
    <w:p>
      <w:pPr>
        <w:pStyle w:val="Heading3"/>
      </w:pPr>
      <w:r>
        <w:t xml:space="preserve">Process Order</w:t>
      </w:r>
    </w:p>
    <w:p>
      <w:pPr>
        <w:spacing w:after="120"/>
      </w:pPr>
      <w:r>
        <w:rPr>
          <w:rFonts w:ascii="Arial" w:cs="Arial" w:eastAsia="Arial" w:hAnsi="Arial"/>
          <w:b w:val="false"/>
          <w:bCs w:val="false"/>
          <w:i w:val="false"/>
          <w:iCs w:val="false"/>
          <w:color w:val="404040"/>
          <w:sz w:val="22"/>
          <w:szCs w:val="22"/>
        </w:rPr>
        <w:t xml:space="preserve">Within each domain, processes are defined in dependency order. Sequential lifecycle processes come first because they establish the core entities, field values, and status transitions that later processes depend on. Asynchronous processes come second because they read and react to data already defined by the lifecycle processes.</w:t>
      </w:r>
    </w:p>
    <w:p>
      <w:pPr>
        <w:spacing w:after="120"/>
      </w:pPr>
      <w:r>
        <w:rPr>
          <w:rFonts w:ascii="Arial" w:cs="Arial" w:eastAsia="Arial" w:hAnsi="Arial"/>
          <w:b w:val="false"/>
          <w:bCs w:val="false"/>
          <w:i w:val="false"/>
          <w:iCs w:val="false"/>
          <w:color w:val="404040"/>
          <w:sz w:val="22"/>
          <w:szCs w:val="22"/>
        </w:rPr>
        <w:t xml:space="preserve">For example, in a Mentoring domain, the natural order might be: Client Intake (creates records), Mentor Matching (updates status), Engagement Management (adds session data), Engagement Closure (defines final states) — then the async processes: Inactivity Monitoring and Client Satisfaction Tracking.</w:t>
      </w:r>
    </w:p>
    <w:p>
      <w:pPr>
        <w:spacing w:after="120"/>
      </w:pPr>
      <w:r>
        <w:rPr>
          <w:rFonts w:ascii="Arial" w:cs="Arial" w:eastAsia="Arial" w:hAnsi="Arial"/>
          <w:b w:val="false"/>
          <w:bCs w:val="false"/>
          <w:i w:val="false"/>
          <w:iCs w:val="false"/>
          <w:color w:val="404040"/>
          <w:sz w:val="22"/>
          <w:szCs w:val="22"/>
        </w:rPr>
        <w:t xml:space="preserve">Claude guides the ordering based on what it learned in the Master PRD. Outliers that don’t fit neatly into either category are handled case by case.</w:t>
      </w:r>
    </w:p>
    <w:p>
      <w:pPr>
        <w:pStyle w:val="Heading3"/>
      </w:pPr>
      <w:r>
        <w:t xml:space="preserve">Context Passing</w:t>
      </w:r>
    </w:p>
    <w:p>
      <w:pPr>
        <w:spacing w:after="120"/>
      </w:pPr>
      <w:r>
        <w:rPr>
          <w:rFonts w:ascii="Arial" w:cs="Arial" w:eastAsia="Arial" w:hAnsi="Arial"/>
          <w:b w:val="false"/>
          <w:bCs w:val="false"/>
          <w:i w:val="false"/>
          <w:iCs w:val="false"/>
          <w:color w:val="404040"/>
          <w:sz w:val="22"/>
          <w:szCs w:val="22"/>
        </w:rPr>
        <w:t xml:space="preserve">Each process conversation receives the Master PRD and all previously completed process documents for that domain as uploaded files. This gives Claude full visibility into what data has already been defined, what field values exist, and what status transitions are established — without requiring any cross-session memory.</w:t>
      </w:r>
    </w:p>
    <w:p>
      <w:pPr>
        <w:spacing w:after="120"/>
      </w:pPr>
      <w:r>
        <w:rPr>
          <w:rFonts w:ascii="Arial" w:cs="Arial" w:eastAsia="Arial" w:hAnsi="Arial"/>
          <w:b w:val="false"/>
          <w:bCs w:val="false"/>
          <w:i w:val="false"/>
          <w:iCs w:val="false"/>
          <w:color w:val="404040"/>
          <w:sz w:val="22"/>
          <w:szCs w:val="22"/>
        </w:rPr>
        <w:t xml:space="preserve">By the time the last process in a domain is being defined, Claude has the complete field context from all prior processes available in the conversation.</w:t>
      </w:r>
    </w:p>
    <w:p>
      <w:pPr>
        <w:pStyle w:val="Heading3"/>
      </w:pPr>
      <w:r>
        <w:t xml:space="preserve">Required Sections</w:t>
      </w:r>
    </w:p>
    <w:p>
      <w:pPr>
        <w:spacing w:after="120"/>
      </w:pPr>
      <w:r>
        <w:rPr>
          <w:rFonts w:ascii="Arial" w:cs="Arial" w:eastAsia="Arial" w:hAnsi="Arial"/>
          <w:b w:val="false"/>
          <w:bCs w:val="false"/>
          <w:i w:val="false"/>
          <w:iCs w:val="false"/>
          <w:color w:val="404040"/>
          <w:sz w:val="22"/>
          <w:szCs w:val="22"/>
        </w:rPr>
        <w:t xml:space="preserve">Every process document must contain all six of the following sections at field-level detail. If any section is at the summary-bullet level rather than field-level, the document is not complete.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6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1. Process Purpose and Trigger</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What the process accomplishes and what initiates it.</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2. Personas Involved</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Which personas participate and their specific role in this process.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3. Process Workflow</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What happens, in what order, and what decisions are made. Written as a numbered narrative at a level of detail sufficient for a knowledgeable stakeholder to follow the process end to end.</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4. System Requirements</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What the CRM must do to support this process. Stated as "The system must..." statements. Each requirement receives a unique identifier.</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5. Process Data</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Fields this process needs to already exist (pre-existing data requirements). Grouped by entity. Each field includes: field name, type, required/optional, enum values where applicable, and a description of its purpose in the process.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6. Data Collected</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Fields this process creates or updates (new data created by the process). Same field-level detail as Process Data: field name, type, required/optional, enum values, and description.</w:t>
            </w:r>
          </w:p>
        </w:tc>
      </w:tr>
    </w:tbl>
    <w:p>
      <w:pPr>
        <w:pStyle w:val="Heading3"/>
      </w:pPr>
      <w:r>
        <w:t xml:space="preserve">Field-Level Detail Standard</w:t>
      </w:r>
    </w:p>
    <w:p>
      <w:pPr>
        <w:spacing w:after="120"/>
      </w:pPr>
      <w:r>
        <w:rPr>
          <w:rFonts w:ascii="Arial" w:cs="Arial" w:eastAsia="Arial" w:hAnsi="Arial"/>
          <w:b w:val="false"/>
          <w:bCs w:val="false"/>
          <w:i w:val="false"/>
          <w:iCs w:val="false"/>
          <w:color w:val="404040"/>
          <w:sz w:val="22"/>
          <w:szCs w:val="22"/>
        </w:rPr>
        <w:t xml:space="preserve">For both Process Data and Data Collected sections, each field entry must include:</w:t>
      </w:r>
    </w:p>
    <w:p>
      <w:pPr>
        <w:pStyle w:val="ListParagraph"/>
        <w:numPr>
          <w:ilvl w:val="0"/>
          <w:numId w:val="4"/>
        </w:numPr>
        <w:spacing w:after="60"/>
      </w:pPr>
      <w:r>
        <w:rPr>
          <w:rFonts w:ascii="Arial" w:cs="Arial" w:eastAsia="Arial" w:hAnsi="Arial"/>
          <w:color w:val="404040"/>
          <w:sz w:val="22"/>
          <w:szCs w:val="22"/>
        </w:rPr>
        <w:t xml:space="preserve">Field name — the human-readable label</w:t>
      </w:r>
    </w:p>
    <w:p>
      <w:pPr>
        <w:pStyle w:val="ListParagraph"/>
        <w:numPr>
          <w:ilvl w:val="0"/>
          <w:numId w:val="4"/>
        </w:numPr>
        <w:spacing w:after="60"/>
      </w:pPr>
      <w:r>
        <w:rPr>
          <w:rFonts w:ascii="Arial" w:cs="Arial" w:eastAsia="Arial" w:hAnsi="Arial"/>
          <w:color w:val="404040"/>
          <w:sz w:val="22"/>
          <w:szCs w:val="22"/>
        </w:rPr>
        <w:t xml:space="preserve">Field type — text, dropdown, multi-select, date, integer, currency, yes/no, etc.</w:t>
      </w:r>
    </w:p>
    <w:p>
      <w:pPr>
        <w:pStyle w:val="ListParagraph"/>
        <w:numPr>
          <w:ilvl w:val="0"/>
          <w:numId w:val="4"/>
        </w:numPr>
        <w:spacing w:after="60"/>
      </w:pPr>
      <w:r>
        <w:rPr>
          <w:rFonts w:ascii="Arial" w:cs="Arial" w:eastAsia="Arial" w:hAnsi="Arial"/>
          <w:color w:val="404040"/>
          <w:sz w:val="22"/>
          <w:szCs w:val="22"/>
        </w:rPr>
        <w:t xml:space="preserve">Required status — required, optional, conditional (with condition stated), or system-calculated</w:t>
      </w:r>
    </w:p>
    <w:p>
      <w:pPr>
        <w:pStyle w:val="ListParagraph"/>
        <w:numPr>
          <w:ilvl w:val="0"/>
          <w:numId w:val="4"/>
        </w:numPr>
        <w:spacing w:after="60"/>
      </w:pPr>
      <w:r>
        <w:rPr>
          <w:rFonts w:ascii="Arial" w:cs="Arial" w:eastAsia="Arial" w:hAnsi="Arial"/>
          <w:color w:val="404040"/>
          <w:sz w:val="22"/>
          <w:szCs w:val="22"/>
        </w:rPr>
        <w:t xml:space="preserve">Enum values — for dropdowns and multi-selects, the complete list of allowed values</w:t>
      </w:r>
    </w:p>
    <w:p>
      <w:pPr>
        <w:pStyle w:val="ListParagraph"/>
        <w:numPr>
          <w:ilvl w:val="0"/>
          <w:numId w:val="4"/>
        </w:numPr>
        <w:spacing w:after="60"/>
      </w:pPr>
      <w:r>
        <w:rPr>
          <w:rFonts w:ascii="Arial" w:cs="Arial" w:eastAsia="Arial" w:hAnsi="Arial"/>
          <w:color w:val="404040"/>
          <w:sz w:val="22"/>
          <w:szCs w:val="22"/>
        </w:rPr>
        <w:t xml:space="preserve">Description — what the field is for and how it is used in this process</w:t>
      </w:r>
    </w:p>
    <w:p>
      <w:pPr>
        <w:spacing w:after="0"/>
      </w:pPr>
      <w:r>
        <w:t xml:space="preserve"/>
      </w:r>
    </w:p>
    <w:p>
      <w:pPr>
        <w:spacing w:after="120"/>
      </w:pPr>
      <w:r>
        <w:rPr>
          <w:rFonts w:ascii="Arial" w:cs="Arial" w:eastAsia="Arial" w:hAnsi="Arial"/>
          <w:b w:val="false"/>
          <w:bCs w:val="false"/>
          <w:i w:val="false"/>
          <w:iCs w:val="false"/>
          <w:color w:val="404040"/>
          <w:sz w:val="22"/>
          <w:szCs w:val="22"/>
        </w:rPr>
        <w:t xml:space="preserve">This level of detail is necessary because downstream processes reference specific field values in their workflow definitions. Deferring field detail to a later step breaks the dependency chain.</w:t>
      </w:r>
    </w:p>
    <w:p>
      <w:r>
        <w:br w:type="page"/>
      </w:r>
    </w:p>
    <w:p>
      <w:pPr>
        <w:pStyle w:val="Heading2"/>
      </w:pPr>
      <w:r>
        <w:t xml:space="preserve">3.3 Phase 3: Domain Reconciliation</w:t>
      </w:r>
    </w:p>
    <w:p>
      <w:pPr>
        <w:spacing w:after="120"/>
      </w:pPr>
      <w:r>
        <w:rPr>
          <w:rFonts w:ascii="Arial" w:cs="Arial" w:eastAsia="Arial" w:hAnsi="Arial"/>
          <w:b/>
          <w:bCs/>
          <w:color w:val="404040"/>
          <w:sz w:val="22"/>
          <w:szCs w:val="22"/>
        </w:rPr>
        <w:t xml:space="preserve">Conversations:</w:t>
      </w:r>
      <w:r>
        <w:rPr>
          <w:rFonts w:ascii="Arial" w:cs="Arial" w:eastAsia="Arial" w:hAnsi="Arial"/>
          <w:color w:val="404040"/>
          <w:sz w:val="22"/>
          <w:szCs w:val="22"/>
        </w:rPr>
        <w:t xml:space="preserve"> 1 per domain, after all process conversations for that domain are complete.</w:t>
      </w:r>
    </w:p>
    <w:p>
      <w:pPr>
        <w:spacing w:after="120"/>
      </w:pPr>
      <w:r>
        <w:rPr>
          <w:rFonts w:ascii="Arial" w:cs="Arial" w:eastAsia="Arial" w:hAnsi="Arial"/>
          <w:b/>
          <w:bCs/>
          <w:color w:val="404040"/>
          <w:sz w:val="22"/>
          <w:szCs w:val="22"/>
        </w:rPr>
        <w:t xml:space="preserve">Input:</w:t>
      </w:r>
      <w:r>
        <w:rPr>
          <w:rFonts w:ascii="Arial" w:cs="Arial" w:eastAsia="Arial" w:hAnsi="Arial"/>
          <w:color w:val="404040"/>
          <w:sz w:val="22"/>
          <w:szCs w:val="22"/>
        </w:rPr>
        <w:t xml:space="preserve"> Master PRD + all process documents for the domain.</w:t>
      </w:r>
    </w:p>
    <w:p>
      <w:pPr>
        <w:spacing w:after="120"/>
      </w:pPr>
      <w:r>
        <w:rPr>
          <w:rFonts w:ascii="Arial" w:cs="Arial" w:eastAsia="Arial" w:hAnsi="Arial"/>
          <w:b/>
          <w:bCs/>
          <w:color w:val="404040"/>
          <w:sz w:val="22"/>
          <w:szCs w:val="22"/>
        </w:rPr>
        <w:t xml:space="preserve">Output:</w:t>
      </w:r>
      <w:r>
        <w:rPr>
          <w:rFonts w:ascii="Arial" w:cs="Arial" w:eastAsia="Arial" w:hAnsi="Arial"/>
          <w:color w:val="404040"/>
          <w:sz w:val="22"/>
          <w:szCs w:val="22"/>
        </w:rPr>
        <w:t xml:space="preserve"> Domain PRD (Word document).</w:t>
      </w:r>
    </w:p>
    <w:p>
      <w:pPr>
        <w:spacing w:after="120"/>
      </w:pPr>
      <w:r>
        <w:rPr>
          <w:rFonts w:ascii="Arial" w:cs="Arial" w:eastAsia="Arial" w:hAnsi="Arial"/>
          <w:b/>
          <w:bCs/>
          <w:color w:val="404040"/>
          <w:sz w:val="22"/>
          <w:szCs w:val="22"/>
        </w:rPr>
        <w:t xml:space="preserve">Repository location:</w:t>
      </w:r>
      <w:r>
        <w:rPr>
          <w:rFonts w:ascii="Arial" w:cs="Arial" w:eastAsia="Arial" w:hAnsi="Arial"/>
          <w:color w:val="404040"/>
          <w:sz w:val="22"/>
          <w:szCs w:val="22"/>
        </w:rPr>
        <w:t xml:space="preserve"> PRDs/{domain_code}/{Implementation}-Domain-PRD-{DomainName}.docx</w:t>
      </w:r>
    </w:p>
    <w:p>
      <w:pPr>
        <w:spacing w:after="0"/>
      </w:pPr>
      <w:r>
        <w:t xml:space="preserve"/>
      </w:r>
    </w:p>
    <w:p>
      <w:pPr>
        <w:spacing w:after="120"/>
      </w:pPr>
      <w:r>
        <w:rPr>
          <w:rFonts w:ascii="Arial" w:cs="Arial" w:eastAsia="Arial" w:hAnsi="Arial"/>
          <w:b w:val="false"/>
          <w:bCs w:val="false"/>
          <w:i w:val="false"/>
          <w:iCs w:val="false"/>
          <w:color w:val="404040"/>
          <w:sz w:val="22"/>
          <w:szCs w:val="22"/>
        </w:rPr>
        <w:t xml:space="preserve">This is a synthesis task, not an interview. Claude reads all process documents for the domain and assembles the complete Domain PRD. The work includes:</w:t>
      </w:r>
    </w:p>
    <w:p>
      <w:pPr>
        <w:pStyle w:val="ListParagraph"/>
        <w:numPr>
          <w:ilvl w:val="0"/>
          <w:numId w:val="5"/>
        </w:numPr>
        <w:spacing w:after="60"/>
      </w:pPr>
      <w:r>
        <w:rPr>
          <w:rFonts w:ascii="Arial" w:cs="Arial" w:eastAsia="Arial" w:hAnsi="Arial"/>
          <w:color w:val="404040"/>
          <w:sz w:val="22"/>
          <w:szCs w:val="22"/>
        </w:rPr>
        <w:t xml:space="preserve">Merging process sections into a single coherent document</w:t>
      </w:r>
    </w:p>
    <w:p>
      <w:pPr>
        <w:pStyle w:val="ListParagraph"/>
        <w:numPr>
          <w:ilvl w:val="0"/>
          <w:numId w:val="5"/>
        </w:numPr>
        <w:spacing w:after="60"/>
      </w:pPr>
      <w:r>
        <w:rPr>
          <w:rFonts w:ascii="Arial" w:cs="Arial" w:eastAsia="Arial" w:hAnsi="Arial"/>
          <w:color w:val="404040"/>
          <w:sz w:val="22"/>
          <w:szCs w:val="22"/>
        </w:rPr>
        <w:t xml:space="preserve">Deduplicating field definitions that appear in multiple processes</w:t>
      </w:r>
    </w:p>
    <w:p>
      <w:pPr>
        <w:pStyle w:val="ListParagraph"/>
        <w:numPr>
          <w:ilvl w:val="0"/>
          <w:numId w:val="5"/>
        </w:numPr>
        <w:spacing w:after="60"/>
      </w:pPr>
      <w:r>
        <w:rPr>
          <w:rFonts w:ascii="Arial" w:cs="Arial" w:eastAsia="Arial" w:hAnsi="Arial"/>
          <w:color w:val="404040"/>
          <w:sz w:val="22"/>
          <w:szCs w:val="22"/>
        </w:rPr>
        <w:t xml:space="preserve">Catching inconsistencies between processes (e.g., different enum values for the same field)</w:t>
      </w:r>
    </w:p>
    <w:p>
      <w:pPr>
        <w:pStyle w:val="ListParagraph"/>
        <w:numPr>
          <w:ilvl w:val="0"/>
          <w:numId w:val="5"/>
        </w:numPr>
        <w:spacing w:after="60"/>
      </w:pPr>
      <w:r>
        <w:rPr>
          <w:rFonts w:ascii="Arial" w:cs="Arial" w:eastAsia="Arial" w:hAnsi="Arial"/>
          <w:color w:val="404040"/>
          <w:sz w:val="22"/>
          <w:szCs w:val="22"/>
        </w:rPr>
        <w:t xml:space="preserve">Building the consolidated Data Reference section organized by entity</w:t>
      </w:r>
    </w:p>
    <w:p>
      <w:pPr>
        <w:pStyle w:val="ListParagraph"/>
        <w:numPr>
          <w:ilvl w:val="0"/>
          <w:numId w:val="5"/>
        </w:numPr>
        <w:spacing w:after="60"/>
      </w:pPr>
      <w:r>
        <w:rPr>
          <w:rFonts w:ascii="Arial" w:cs="Arial" w:eastAsia="Arial" w:hAnsi="Arial"/>
          <w:color w:val="404040"/>
          <w:sz w:val="22"/>
          <w:szCs w:val="22"/>
        </w:rPr>
        <w:t xml:space="preserve">Surfacing any contradictions as exceptions for the administrator to resolve</w:t>
      </w:r>
    </w:p>
    <w:p>
      <w:pPr>
        <w:spacing w:after="0"/>
      </w:pPr>
      <w:r>
        <w:t xml:space="preserve"/>
      </w:r>
    </w:p>
    <w:p>
      <w:pPr>
        <w:spacing w:after="120"/>
      </w:pPr>
      <w:r>
        <w:rPr>
          <w:rFonts w:ascii="Arial" w:cs="Arial" w:eastAsia="Arial" w:hAnsi="Arial"/>
          <w:b w:val="false"/>
          <w:bCs w:val="false"/>
          <w:i w:val="false"/>
          <w:iCs w:val="false"/>
          <w:color w:val="404040"/>
          <w:sz w:val="22"/>
          <w:szCs w:val="22"/>
        </w:rPr>
        <w:t xml:space="preserve">After Claude produces the Domain PRD, humans own the document. They clean up formatting, add workflow diagrams, refine wording, and prepare it for stakeholder review.</w:t>
      </w:r>
    </w:p>
    <w:p>
      <w:pPr>
        <w:pStyle w:val="Heading3"/>
      </w:pPr>
      <w:r>
        <w:t xml:space="preserve">Domain PRD Structure</w:t>
      </w:r>
    </w:p>
    <w:p>
      <w:pPr>
        <w:pStyle w:val="ListParagraph"/>
        <w:numPr>
          <w:ilvl w:val="0"/>
          <w:numId w:val="6"/>
        </w:numPr>
        <w:spacing w:after="60"/>
      </w:pPr>
      <w:r>
        <w:rPr>
          <w:rFonts w:ascii="Arial" w:cs="Arial" w:eastAsia="Arial" w:hAnsi="Arial"/>
          <w:color w:val="404040"/>
          <w:sz w:val="22"/>
          <w:szCs w:val="22"/>
        </w:rPr>
        <w:t xml:space="preserve">Domain Overview — expanded business context for the domain</w:t>
      </w:r>
    </w:p>
    <w:p>
      <w:pPr>
        <w:pStyle w:val="ListParagraph"/>
        <w:numPr>
          <w:ilvl w:val="0"/>
          <w:numId w:val="6"/>
        </w:numPr>
        <w:spacing w:after="60"/>
      </w:pPr>
      <w:r>
        <w:rPr>
          <w:rFonts w:ascii="Arial" w:cs="Arial" w:eastAsia="Arial" w:hAnsi="Arial"/>
          <w:color w:val="404040"/>
          <w:sz w:val="22"/>
          <w:szCs w:val="22"/>
        </w:rPr>
        <w:t xml:space="preserve">Personas — domain-specific roles for each participating persona</w:t>
      </w:r>
    </w:p>
    <w:p>
      <w:pPr>
        <w:pStyle w:val="ListParagraph"/>
        <w:numPr>
          <w:ilvl w:val="0"/>
          <w:numId w:val="6"/>
        </w:numPr>
        <w:spacing w:after="60"/>
      </w:pPr>
      <w:r>
        <w:rPr>
          <w:rFonts w:ascii="Arial" w:cs="Arial" w:eastAsia="Arial" w:hAnsi="Arial"/>
          <w:color w:val="404040"/>
          <w:sz w:val="22"/>
          <w:szCs w:val="22"/>
        </w:rPr>
        <w:t xml:space="preserve">Business Processes — one section per process, each containing all six required sections from the process documents</w:t>
      </w:r>
    </w:p>
    <w:p>
      <w:pPr>
        <w:pStyle w:val="ListParagraph"/>
        <w:numPr>
          <w:ilvl w:val="0"/>
          <w:numId w:val="6"/>
        </w:numPr>
        <w:spacing w:after="60"/>
      </w:pPr>
      <w:r>
        <w:rPr>
          <w:rFonts w:ascii="Arial" w:cs="Arial" w:eastAsia="Arial" w:hAnsi="Arial"/>
          <w:color w:val="404040"/>
          <w:sz w:val="22"/>
          <w:szCs w:val="22"/>
        </w:rPr>
        <w:t xml:space="preserve">Data Reference — consolidated view of all data in the domain, organized by entity, with full field-level detail</w:t>
      </w:r>
    </w:p>
    <w:p>
      <w:pPr>
        <w:pStyle w:val="ListParagraph"/>
        <w:numPr>
          <w:ilvl w:val="0"/>
          <w:numId w:val="6"/>
        </w:numPr>
        <w:spacing w:after="60"/>
      </w:pPr>
      <w:r>
        <w:rPr>
          <w:rFonts w:ascii="Arial" w:cs="Arial" w:eastAsia="Arial" w:hAnsi="Arial"/>
          <w:color w:val="404040"/>
          <w:sz w:val="22"/>
          <w:szCs w:val="22"/>
        </w:rPr>
        <w:t xml:space="preserve">Decisions Made — record of all decisions made during the process definition conversations</w:t>
      </w:r>
    </w:p>
    <w:p>
      <w:pPr>
        <w:pStyle w:val="ListParagraph"/>
        <w:numPr>
          <w:ilvl w:val="0"/>
          <w:numId w:val="6"/>
        </w:numPr>
        <w:spacing w:after="60"/>
      </w:pPr>
      <w:r>
        <w:rPr>
          <w:rFonts w:ascii="Arial" w:cs="Arial" w:eastAsia="Arial" w:hAnsi="Arial"/>
          <w:color w:val="404040"/>
          <w:sz w:val="22"/>
          <w:szCs w:val="22"/>
        </w:rPr>
        <w:t xml:space="preserve">Open Issues — unresolved questions requiring answers before implementation</w:t>
      </w:r>
    </w:p>
    <w:p>
      <w:r>
        <w:br w:type="page"/>
      </w:r>
    </w:p>
    <w:p>
      <w:pPr>
        <w:pStyle w:val="Heading2"/>
      </w:pPr>
      <w:r>
        <w:t xml:space="preserve">3.4 Phase 4: Stakeholder Review</w:t>
      </w:r>
    </w:p>
    <w:p>
      <w:pPr>
        <w:spacing w:after="120"/>
      </w:pPr>
      <w:r>
        <w:rPr>
          <w:rFonts w:ascii="Arial" w:cs="Arial" w:eastAsia="Arial" w:hAnsi="Arial"/>
          <w:b/>
          <w:bCs/>
          <w:color w:val="404040"/>
          <w:sz w:val="22"/>
          <w:szCs w:val="22"/>
        </w:rPr>
        <w:t xml:space="preserve">Conversations:</w:t>
      </w:r>
      <w:r>
        <w:rPr>
          <w:rFonts w:ascii="Arial" w:cs="Arial" w:eastAsia="Arial" w:hAnsi="Arial"/>
          <w:color w:val="404040"/>
          <w:sz w:val="22"/>
          <w:szCs w:val="22"/>
        </w:rPr>
        <w:t xml:space="preserve"> None — this phase happens outside of Claude.</w:t>
      </w:r>
    </w:p>
    <w:p>
      <w:pPr>
        <w:spacing w:after="120"/>
      </w:pPr>
      <w:r>
        <w:rPr>
          <w:rFonts w:ascii="Arial" w:cs="Arial" w:eastAsia="Arial" w:hAnsi="Arial"/>
          <w:b/>
          <w:bCs/>
          <w:color w:val="404040"/>
          <w:sz w:val="22"/>
          <w:szCs w:val="22"/>
        </w:rPr>
        <w:t xml:space="preserve">Input:</w:t>
      </w:r>
      <w:r>
        <w:rPr>
          <w:rFonts w:ascii="Arial" w:cs="Arial" w:eastAsia="Arial" w:hAnsi="Arial"/>
          <w:color w:val="404040"/>
          <w:sz w:val="22"/>
          <w:szCs w:val="22"/>
        </w:rPr>
        <w:t xml:space="preserve"> Domain PRDs produced in Phase 3.</w:t>
      </w:r>
    </w:p>
    <w:p>
      <w:pPr>
        <w:spacing w:after="120"/>
      </w:pPr>
      <w:r>
        <w:rPr>
          <w:rFonts w:ascii="Arial" w:cs="Arial" w:eastAsia="Arial" w:hAnsi="Arial"/>
          <w:b/>
          <w:bCs/>
          <w:color w:val="404040"/>
          <w:sz w:val="22"/>
          <w:szCs w:val="22"/>
        </w:rPr>
        <w:t xml:space="preserve">Output:</w:t>
      </w:r>
      <w:r>
        <w:rPr>
          <w:rFonts w:ascii="Arial" w:cs="Arial" w:eastAsia="Arial" w:hAnsi="Arial"/>
          <w:color w:val="404040"/>
          <w:sz w:val="22"/>
          <w:szCs w:val="22"/>
        </w:rPr>
        <w:t xml:space="preserve"> Reviewed and approved Domain PRDs.</w:t>
      </w:r>
    </w:p>
    <w:p>
      <w:pPr>
        <w:spacing w:after="0"/>
      </w:pPr>
      <w:r>
        <w:t xml:space="preserve"/>
      </w:r>
    </w:p>
    <w:p>
      <w:pPr>
        <w:spacing w:after="120"/>
      </w:pPr>
      <w:r>
        <w:rPr>
          <w:rFonts w:ascii="Arial" w:cs="Arial" w:eastAsia="Arial" w:hAnsi="Arial"/>
          <w:b w:val="false"/>
          <w:bCs w:val="false"/>
          <w:i w:val="false"/>
          <w:iCs w:val="false"/>
          <w:color w:val="404040"/>
          <w:sz w:val="22"/>
          <w:szCs w:val="22"/>
        </w:rPr>
        <w:t xml:space="preserve">The administrator shares Domain PRDs with stakeholders via Google Docs or other collaboration tools. Stakeholders review the documents, provide feedback, and resolve any cross-domain conflicts they identify.</w:t>
      </w:r>
    </w:p>
    <w:p>
      <w:pPr>
        <w:spacing w:after="120"/>
      </w:pPr>
      <w:r>
        <w:rPr>
          <w:rFonts w:ascii="Arial" w:cs="Arial" w:eastAsia="Arial" w:hAnsi="Arial"/>
          <w:b w:val="false"/>
          <w:bCs w:val="false"/>
          <w:i w:val="false"/>
          <w:iCs w:val="false"/>
          <w:color w:val="404040"/>
          <w:sz w:val="22"/>
          <w:szCs w:val="22"/>
        </w:rPr>
        <w:t xml:space="preserve">Changes are made directly in the Word documents by the team. The documents are designed to be readable and editable by non-technical stakeholders without any special tools.</w:t>
      </w:r>
    </w:p>
    <w:p>
      <w:pPr>
        <w:spacing w:after="120"/>
      </w:pPr>
      <w:r>
        <w:rPr>
          <w:rFonts w:ascii="Arial" w:cs="Arial" w:eastAsia="Arial" w:hAnsi="Arial"/>
          <w:b w:val="false"/>
          <w:bCs w:val="false"/>
          <w:i w:val="false"/>
          <w:iCs w:val="false"/>
          <w:color w:val="404040"/>
          <w:sz w:val="22"/>
          <w:szCs w:val="22"/>
        </w:rPr>
        <w:t xml:space="preserve">If significant rework is needed based on stakeholder feedback, a process document or the Domain PRD can be brought back to Claude for revision in a new conversation. The revised document replaces the previous version in the repository.</w:t>
      </w:r>
    </w:p>
    <w:p>
      <w:pPr>
        <w:spacing w:after="120"/>
      </w:pPr>
      <w:r>
        <w:rPr>
          <w:rFonts w:ascii="Arial" w:cs="Arial" w:eastAsia="Arial" w:hAnsi="Arial"/>
          <w:b w:val="false"/>
          <w:bCs w:val="false"/>
          <w:i w:val="false"/>
          <w:iCs w:val="false"/>
          <w:color w:val="404040"/>
          <w:sz w:val="22"/>
          <w:szCs w:val="22"/>
        </w:rPr>
        <w:t xml:space="preserve">Stakeholder review also serves as the primary mechanism for cross-domain conflict detection. When stakeholders from different domains review documents that touch the same entities (e.g., the Contact entity appearing in both Mentoring and Recruitment), they surface conflicts that the administrator resolves before proceeding to YAML generation.</w:t>
      </w:r>
    </w:p>
    <w:p>
      <w:pPr>
        <w:pStyle w:val="Heading2"/>
      </w:pPr>
      <w:r>
        <w:t xml:space="preserve">3.5 Phase 5: YAML Generation</w:t>
      </w:r>
    </w:p>
    <w:p>
      <w:pPr>
        <w:spacing w:after="120"/>
      </w:pPr>
      <w:r>
        <w:rPr>
          <w:rFonts w:ascii="Arial" w:cs="Arial" w:eastAsia="Arial" w:hAnsi="Arial"/>
          <w:b/>
          <w:bCs/>
          <w:color w:val="404040"/>
          <w:sz w:val="22"/>
          <w:szCs w:val="22"/>
        </w:rPr>
        <w:t xml:space="preserve">Conversations:</w:t>
      </w:r>
      <w:r>
        <w:rPr>
          <w:rFonts w:ascii="Arial" w:cs="Arial" w:eastAsia="Arial" w:hAnsi="Arial"/>
          <w:color w:val="404040"/>
          <w:sz w:val="22"/>
          <w:szCs w:val="22"/>
        </w:rPr>
        <w:t xml:space="preserve"> 1 per domain, processed in the order that establishes the most YAML first.</w:t>
      </w:r>
    </w:p>
    <w:p>
      <w:pPr>
        <w:spacing w:after="120"/>
      </w:pPr>
      <w:r>
        <w:rPr>
          <w:rFonts w:ascii="Arial" w:cs="Arial" w:eastAsia="Arial" w:hAnsi="Arial"/>
          <w:b/>
          <w:bCs/>
          <w:color w:val="404040"/>
          <w:sz w:val="22"/>
          <w:szCs w:val="22"/>
        </w:rPr>
        <w:t xml:space="preserve">Input:</w:t>
      </w:r>
      <w:r>
        <w:rPr>
          <w:rFonts w:ascii="Arial" w:cs="Arial" w:eastAsia="Arial" w:hAnsi="Arial"/>
          <w:color w:val="404040"/>
          <w:sz w:val="22"/>
          <w:szCs w:val="22"/>
        </w:rPr>
        <w:t xml:space="preserve"> Domain PRD for the current domain + all previously generated YAML files.</w:t>
      </w:r>
    </w:p>
    <w:p>
      <w:pPr>
        <w:spacing w:after="120"/>
      </w:pPr>
      <w:r>
        <w:rPr>
          <w:rFonts w:ascii="Arial" w:cs="Arial" w:eastAsia="Arial" w:hAnsi="Arial"/>
          <w:b/>
          <w:bCs/>
          <w:color w:val="404040"/>
          <w:sz w:val="22"/>
          <w:szCs w:val="22"/>
        </w:rPr>
        <w:t xml:space="preserve">Output:</w:t>
      </w:r>
      <w:r>
        <w:rPr>
          <w:rFonts w:ascii="Arial" w:cs="Arial" w:eastAsia="Arial" w:hAnsi="Arial"/>
          <w:color w:val="404040"/>
          <w:sz w:val="22"/>
          <w:szCs w:val="22"/>
        </w:rPr>
        <w:t xml:space="preserve"> YAML program files + exception list (if any).</w:t>
      </w:r>
    </w:p>
    <w:p>
      <w:pPr>
        <w:spacing w:after="120"/>
      </w:pPr>
      <w:r>
        <w:rPr>
          <w:rFonts w:ascii="Arial" w:cs="Arial" w:eastAsia="Arial" w:hAnsi="Arial"/>
          <w:b/>
          <w:bCs/>
          <w:color w:val="404040"/>
          <w:sz w:val="22"/>
          <w:szCs w:val="22"/>
        </w:rPr>
        <w:t xml:space="preserve">Repository location:</w:t>
      </w:r>
      <w:r>
        <w:rPr>
          <w:rFonts w:ascii="Arial" w:cs="Arial" w:eastAsia="Arial" w:hAnsi="Arial"/>
          <w:color w:val="404040"/>
          <w:sz w:val="22"/>
          <w:szCs w:val="22"/>
        </w:rPr>
        <w:t xml:space="preserve"> programs/</w:t>
      </w:r>
    </w:p>
    <w:p>
      <w:pPr>
        <w:spacing w:after="0"/>
      </w:pPr>
      <w:r>
        <w:t xml:space="preserve"/>
      </w:r>
    </w:p>
    <w:p>
      <w:pPr>
        <w:spacing w:after="120"/>
      </w:pPr>
      <w:r>
        <w:rPr>
          <w:rFonts w:ascii="Arial" w:cs="Arial" w:eastAsia="Arial" w:hAnsi="Arial"/>
          <w:b w:val="false"/>
          <w:bCs w:val="false"/>
          <w:i w:val="false"/>
          <w:iCs w:val="false"/>
          <w:color w:val="404040"/>
          <w:sz w:val="22"/>
          <w:szCs w:val="22"/>
        </w:rPr>
        <w:t xml:space="preserve">Domains are processed one at a time. The first domain processed should be the one that defines the most entities and fields, so the majority of the YAML gets established first and subsequent domains are mostly additive.</w:t>
      </w:r>
    </w:p>
    <w:p>
      <w:pPr>
        <w:spacing w:after="120"/>
      </w:pPr>
      <w:r>
        <w:rPr>
          <w:rFonts w:ascii="Arial" w:cs="Arial" w:eastAsia="Arial" w:hAnsi="Arial"/>
          <w:b w:val="false"/>
          <w:bCs w:val="false"/>
          <w:i w:val="false"/>
          <w:iCs w:val="false"/>
          <w:color w:val="404040"/>
          <w:sz w:val="22"/>
          <w:szCs w:val="22"/>
        </w:rPr>
        <w:t xml:space="preserve">For each conversation, Claude reads the Domain PRD and all YAML already produced by prior domains. Claude then:</w:t>
      </w:r>
    </w:p>
    <w:p>
      <w:pPr>
        <w:pStyle w:val="ListParagraph"/>
        <w:numPr>
          <w:ilvl w:val="0"/>
          <w:numId w:val="7"/>
        </w:numPr>
        <w:spacing w:after="60"/>
      </w:pPr>
      <w:r>
        <w:rPr>
          <w:rFonts w:ascii="Arial" w:cs="Arial" w:eastAsia="Arial" w:hAnsi="Arial"/>
          <w:color w:val="404040"/>
          <w:sz w:val="22"/>
          <w:szCs w:val="22"/>
        </w:rPr>
        <w:t xml:space="preserve">Creates YAML for new entities and new fields defined in the current Domain PRD</w:t>
      </w:r>
    </w:p>
    <w:p>
      <w:pPr>
        <w:pStyle w:val="ListParagraph"/>
        <w:numPr>
          <w:ilvl w:val="0"/>
          <w:numId w:val="7"/>
        </w:numPr>
        <w:spacing w:after="60"/>
      </w:pPr>
      <w:r>
        <w:rPr>
          <w:rFonts w:ascii="Arial" w:cs="Arial" w:eastAsia="Arial" w:hAnsi="Arial"/>
          <w:color w:val="404040"/>
          <w:sz w:val="22"/>
          <w:szCs w:val="22"/>
        </w:rPr>
        <w:t xml:space="preserve">For entities already defined in prior YAML, verifies the current PRD’s field definitions match</w:t>
      </w:r>
    </w:p>
    <w:p>
      <w:pPr>
        <w:pStyle w:val="ListParagraph"/>
        <w:numPr>
          <w:ilvl w:val="0"/>
          <w:numId w:val="7"/>
        </w:numPr>
        <w:spacing w:after="60"/>
      </w:pPr>
      <w:r>
        <w:rPr>
          <w:rFonts w:ascii="Arial" w:cs="Arial" w:eastAsia="Arial" w:hAnsi="Arial"/>
          <w:color w:val="404040"/>
          <w:sz w:val="22"/>
          <w:szCs w:val="22"/>
        </w:rPr>
        <w:t xml:space="preserve">Flags any mismatches as exceptions for the administrator to resolve</w:t>
      </w:r>
    </w:p>
    <w:p>
      <w:pPr>
        <w:pStyle w:val="ListParagraph"/>
        <w:numPr>
          <w:ilvl w:val="0"/>
          <w:numId w:val="7"/>
        </w:numPr>
        <w:spacing w:after="60"/>
      </w:pPr>
      <w:r>
        <w:rPr>
          <w:rFonts w:ascii="Arial" w:cs="Arial" w:eastAsia="Arial" w:hAnsi="Arial"/>
          <w:color w:val="404040"/>
          <w:sz w:val="22"/>
          <w:szCs w:val="22"/>
        </w:rPr>
        <w:t xml:space="preserve">Fills in implementation-specific details not covered in the PRDs, such as internal field names, layout assignments, category groupings, and relationship link names — asking the administrator to provide or confirm these as needed</w:t>
      </w:r>
    </w:p>
    <w:p>
      <w:pPr>
        <w:spacing w:after="0"/>
      </w:pPr>
      <w:r>
        <w:t xml:space="preserve"/>
      </w:r>
    </w:p>
    <w:p>
      <w:pPr>
        <w:spacing w:after="120"/>
      </w:pPr>
      <w:r>
        <w:rPr>
          <w:rFonts w:ascii="Arial" w:cs="Arial" w:eastAsia="Arial" w:hAnsi="Arial"/>
          <w:b w:val="false"/>
          <w:bCs w:val="false"/>
          <w:i w:val="false"/>
          <w:iCs w:val="false"/>
          <w:color w:val="404040"/>
          <w:sz w:val="22"/>
          <w:szCs w:val="22"/>
        </w:rPr>
        <w:t xml:space="preserve">By the end of Phase 5, you have complete YAML and a short list of resolved exceptions (if any).</w:t>
      </w:r>
    </w:p>
    <w:p>
      <w:pPr>
        <w:pStyle w:val="Heading2"/>
      </w:pPr>
      <w:r>
        <w:t xml:space="preserve">3.6 Phase 6: Verification</w:t>
      </w:r>
    </w:p>
    <w:p>
      <w:pPr>
        <w:spacing w:after="120"/>
      </w:pPr>
      <w:r>
        <w:rPr>
          <w:rFonts w:ascii="Arial" w:cs="Arial" w:eastAsia="Arial" w:hAnsi="Arial"/>
          <w:b/>
          <w:bCs/>
          <w:color w:val="404040"/>
          <w:sz w:val="22"/>
          <w:szCs w:val="22"/>
        </w:rPr>
        <w:t xml:space="preserve">Conversations:</w:t>
      </w:r>
      <w:r>
        <w:rPr>
          <w:rFonts w:ascii="Arial" w:cs="Arial" w:eastAsia="Arial" w:hAnsi="Arial"/>
          <w:color w:val="404040"/>
          <w:sz w:val="22"/>
          <w:szCs w:val="22"/>
        </w:rPr>
        <w:t xml:space="preserve"> None — generated by CRM Builder’s existing documentation generator.</w:t>
      </w:r>
    </w:p>
    <w:p>
      <w:pPr>
        <w:spacing w:after="120"/>
      </w:pPr>
      <w:r>
        <w:rPr>
          <w:rFonts w:ascii="Arial" w:cs="Arial" w:eastAsia="Arial" w:hAnsi="Arial"/>
          <w:b/>
          <w:bCs/>
          <w:color w:val="404040"/>
          <w:sz w:val="22"/>
          <w:szCs w:val="22"/>
        </w:rPr>
        <w:t xml:space="preserve">Input:</w:t>
      </w:r>
      <w:r>
        <w:rPr>
          <w:rFonts w:ascii="Arial" w:cs="Arial" w:eastAsia="Arial" w:hAnsi="Arial"/>
          <w:color w:val="404040"/>
          <w:sz w:val="22"/>
          <w:szCs w:val="22"/>
        </w:rPr>
        <w:t xml:space="preserve"> YAML program files.</w:t>
      </w:r>
    </w:p>
    <w:p>
      <w:pPr>
        <w:spacing w:after="120"/>
      </w:pPr>
      <w:r>
        <w:rPr>
          <w:rFonts w:ascii="Arial" w:cs="Arial" w:eastAsia="Arial" w:hAnsi="Arial"/>
          <w:b/>
          <w:bCs/>
          <w:color w:val="404040"/>
          <w:sz w:val="22"/>
          <w:szCs w:val="22"/>
        </w:rPr>
        <w:t xml:space="preserve">Output:</w:t>
      </w:r>
      <w:r>
        <w:rPr>
          <w:rFonts w:ascii="Arial" w:cs="Arial" w:eastAsia="Arial" w:hAnsi="Arial"/>
          <w:color w:val="404040"/>
          <w:sz w:val="22"/>
          <w:szCs w:val="22"/>
        </w:rPr>
        <w:t xml:space="preserve"> Verification Spec.</w:t>
      </w:r>
    </w:p>
    <w:p>
      <w:pPr>
        <w:spacing w:after="120"/>
      </w:pPr>
      <w:r>
        <w:rPr>
          <w:rFonts w:ascii="Arial" w:cs="Arial" w:eastAsia="Arial" w:hAnsi="Arial"/>
          <w:b/>
          <w:bCs/>
          <w:color w:val="404040"/>
          <w:sz w:val="22"/>
          <w:szCs w:val="22"/>
        </w:rPr>
        <w:t xml:space="preserve">Repository location:</w:t>
      </w:r>
      <w:r>
        <w:rPr>
          <w:rFonts w:ascii="Arial" w:cs="Arial" w:eastAsia="Arial" w:hAnsi="Arial"/>
          <w:color w:val="404040"/>
          <w:sz w:val="22"/>
          <w:szCs w:val="22"/>
        </w:rPr>
        <w:t xml:space="preserve"> Implementation Docs/</w:t>
      </w:r>
    </w:p>
    <w:p>
      <w:pPr>
        <w:spacing w:after="0"/>
      </w:pPr>
      <w:r>
        <w:t xml:space="preserve"/>
      </w:r>
    </w:p>
    <w:p>
      <w:pPr>
        <w:spacing w:after="120"/>
      </w:pPr>
      <w:r>
        <w:rPr>
          <w:rFonts w:ascii="Arial" w:cs="Arial" w:eastAsia="Arial" w:hAnsi="Arial"/>
          <w:b w:val="false"/>
          <w:bCs w:val="false"/>
          <w:i w:val="false"/>
          <w:iCs w:val="false"/>
          <w:color w:val="404040"/>
          <w:sz w:val="22"/>
          <w:szCs w:val="22"/>
        </w:rPr>
        <w:t xml:space="preserve">The Verification Spec is generated from the YAML program files by CRM Builder’s built-in documentation generator. It is used solely to confirm that the YAML faithfully represents what the approved Domain PRDs require.</w:t>
      </w:r>
    </w:p>
    <w:p>
      <w:pPr>
        <w:spacing w:after="120"/>
      </w:pPr>
      <w:r>
        <w:rPr>
          <w:rFonts w:ascii="Arial" w:cs="Arial" w:eastAsia="Arial" w:hAnsi="Arial"/>
          <w:b w:val="false"/>
          <w:bCs w:val="false"/>
          <w:i w:val="false"/>
          <w:iCs w:val="false"/>
          <w:color w:val="404040"/>
          <w:sz w:val="22"/>
          <w:szCs w:val="22"/>
        </w:rPr>
        <w:t xml:space="preserve">This is a QA artifact, not a requirements document. It is reviewed before deployment but is never distributed to stakeholders for requirements validation.</w:t>
      </w:r>
    </w:p>
    <w:p>
      <w:r>
        <w:br w:type="page"/>
      </w:r>
    </w:p>
    <w:p>
      <w:pPr>
        <w:pStyle w:val="Heading1"/>
      </w:pPr>
      <w:r>
        <w:t xml:space="preserve">4. Document Format</w:t>
      </w:r>
    </w:p>
    <w:p>
      <w:pPr>
        <w:spacing w:after="120"/>
      </w:pPr>
      <w:r>
        <w:rPr>
          <w:rFonts w:ascii="Arial" w:cs="Arial" w:eastAsia="Arial" w:hAnsi="Arial"/>
          <w:b w:val="false"/>
          <w:bCs w:val="false"/>
          <w:i w:val="false"/>
          <w:iCs w:val="false"/>
          <w:color w:val="404040"/>
          <w:sz w:val="22"/>
          <w:szCs w:val="22"/>
        </w:rPr>
        <w:t xml:space="preserve">All requirements documents (Master PRD, process documents, and Domain PRDs) are produced as Word documents (.docx). Word is the primary format because:</w:t>
      </w:r>
    </w:p>
    <w:p>
      <w:pPr>
        <w:pStyle w:val="ListParagraph"/>
        <w:numPr>
          <w:ilvl w:val="0"/>
          <w:numId w:val="8"/>
        </w:numPr>
        <w:spacing w:after="60"/>
      </w:pPr>
      <w:r>
        <w:rPr>
          <w:rFonts w:ascii="Arial" w:cs="Arial" w:eastAsia="Arial" w:hAnsi="Arial"/>
          <w:color w:val="404040"/>
          <w:sz w:val="22"/>
          <w:szCs w:val="22"/>
        </w:rPr>
        <w:t xml:space="preserve">The primary audience is business stakeholders, not developers</w:t>
      </w:r>
    </w:p>
    <w:p>
      <w:pPr>
        <w:pStyle w:val="ListParagraph"/>
        <w:numPr>
          <w:ilvl w:val="0"/>
          <w:numId w:val="8"/>
        </w:numPr>
        <w:spacing w:after="60"/>
      </w:pPr>
      <w:r>
        <w:rPr>
          <w:rFonts w:ascii="Arial" w:cs="Arial" w:eastAsia="Arial" w:hAnsi="Arial"/>
          <w:color w:val="404040"/>
          <w:sz w:val="22"/>
          <w:szCs w:val="22"/>
        </w:rPr>
        <w:t xml:space="preserve">Documents must be professional, well-organized, and easy to read</w:t>
      </w:r>
    </w:p>
    <w:p>
      <w:pPr>
        <w:pStyle w:val="ListParagraph"/>
        <w:numPr>
          <w:ilvl w:val="0"/>
          <w:numId w:val="8"/>
        </w:numPr>
        <w:spacing w:after="60"/>
      </w:pPr>
      <w:r>
        <w:rPr>
          <w:rFonts w:ascii="Arial" w:cs="Arial" w:eastAsia="Arial" w:hAnsi="Arial"/>
          <w:color w:val="404040"/>
          <w:sz w:val="22"/>
          <w:szCs w:val="22"/>
        </w:rPr>
        <w:t xml:space="preserve">Stakeholders need to be able to edit documents directly without technical tools</w:t>
      </w:r>
    </w:p>
    <w:p>
      <w:pPr>
        <w:pStyle w:val="ListParagraph"/>
        <w:numPr>
          <w:ilvl w:val="0"/>
          <w:numId w:val="8"/>
        </w:numPr>
        <w:spacing w:after="60"/>
      </w:pPr>
      <w:r>
        <w:rPr>
          <w:rFonts w:ascii="Arial" w:cs="Arial" w:eastAsia="Arial" w:hAnsi="Arial"/>
          <w:color w:val="404040"/>
          <w:sz w:val="22"/>
          <w:szCs w:val="22"/>
        </w:rPr>
        <w:t xml:space="preserve">Workflow diagrams can be embedded natively</w:t>
      </w:r>
    </w:p>
    <w:p>
      <w:pPr>
        <w:pStyle w:val="ListParagraph"/>
        <w:numPr>
          <w:ilvl w:val="0"/>
          <w:numId w:val="8"/>
        </w:numPr>
        <w:spacing w:after="60"/>
      </w:pPr>
      <w:r>
        <w:rPr>
          <w:rFonts w:ascii="Arial" w:cs="Arial" w:eastAsia="Arial" w:hAnsi="Arial"/>
          <w:color w:val="404040"/>
          <w:sz w:val="22"/>
          <w:szCs w:val="22"/>
        </w:rPr>
        <w:t xml:space="preserve">Collaboration via Google Docs is straightforward</w:t>
      </w:r>
    </w:p>
    <w:p>
      <w:pPr>
        <w:spacing w:after="0"/>
      </w:pPr>
      <w:r>
        <w:t xml:space="preserve"/>
      </w:r>
    </w:p>
    <w:p>
      <w:pPr>
        <w:spacing w:after="120"/>
      </w:pPr>
      <w:r>
        <w:rPr>
          <w:rFonts w:ascii="Arial" w:cs="Arial" w:eastAsia="Arial" w:hAnsi="Arial"/>
          <w:b w:val="false"/>
          <w:bCs w:val="false"/>
          <w:i w:val="false"/>
          <w:iCs w:val="false"/>
          <w:color w:val="404040"/>
          <w:sz w:val="22"/>
          <w:szCs w:val="22"/>
        </w:rPr>
        <w:t xml:space="preserve">No Markdown source files are maintained. Claude produces Word documents directly. There is no conversion pipeline.</w:t>
      </w:r>
    </w:p>
    <w:p>
      <w:pPr>
        <w:spacing w:after="120"/>
      </w:pPr>
      <w:r>
        <w:rPr>
          <w:rFonts w:ascii="Arial" w:cs="Arial" w:eastAsia="Arial" w:hAnsi="Arial"/>
          <w:b w:val="false"/>
          <w:bCs w:val="false"/>
          <w:i w:val="false"/>
          <w:iCs w:val="false"/>
          <w:color w:val="404040"/>
          <w:sz w:val="22"/>
          <w:szCs w:val="22"/>
        </w:rPr>
        <w:t xml:space="preserve">Word documents are committed to the Git repository. While they do not support readable diffs, change tracking is handled through the stakeholder review process and the identifier scheme (see Section 5), not through Git diffs.</w:t>
      </w:r>
    </w:p>
    <w:p>
      <w:pPr>
        <w:pStyle w:val="Heading2"/>
      </w:pPr>
      <w:r>
        <w:t xml:space="preserve">4.1 Document Language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Document</w:t>
            </w:r>
          </w:p>
        </w:tc>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Audience</w:t>
            </w:r>
          </w:p>
        </w:tc>
        <w:tc>
          <w:tcPr>
            <w:tcW w:type="dxa" w:w="3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Language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Master PRD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Executives, all stakeholders</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Business — no product names or implementation details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Process Documents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Domain stakeholders, administrators</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Business — no product names or implementation details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Domain PRDs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Domain stakeholders, administrators</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Business — no product names or implementation details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YAML Program Files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Implementation team</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Technical</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Verification Spec</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Technology administrator</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Technical</w:t>
            </w:r>
          </w:p>
        </w:tc>
      </w:tr>
    </w:tbl>
    <w:p>
      <w:pPr>
        <w:pStyle w:val="Heading2"/>
      </w:pPr>
      <w:r>
        <w:t xml:space="preserve">4.2 Document Ownership</w:t>
      </w:r>
    </w:p>
    <w:p>
      <w:pPr>
        <w:spacing w:after="120"/>
      </w:pPr>
      <w:r>
        <w:rPr>
          <w:rFonts w:ascii="Arial" w:cs="Arial" w:eastAsia="Arial" w:hAnsi="Arial"/>
          <w:b w:val="false"/>
          <w:bCs w:val="false"/>
          <w:i w:val="false"/>
          <w:iCs w:val="false"/>
          <w:color w:val="404040"/>
          <w:sz w:val="22"/>
          <w:szCs w:val="22"/>
        </w:rPr>
        <w:t xml:space="preserve">Claude produces the first draft of each document. After that, humans own it. The team may clean up formatting, add workflow diagrams, refine wording, and restructure sections as needed. If significant rework is required, the document can be brought back to Claude in a new conversation, but Claude is not the permanent custodian of the document.</w:t>
      </w:r>
    </w:p>
    <w:p>
      <w:r>
        <w:br w:type="page"/>
      </w:r>
    </w:p>
    <w:p>
      <w:pPr>
        <w:pStyle w:val="Heading1"/>
      </w:pPr>
      <w:r>
        <w:t xml:space="preserve">5. Identifier Scheme</w:t>
      </w:r>
    </w:p>
    <w:p>
      <w:pPr>
        <w:spacing w:after="120"/>
      </w:pPr>
      <w:r>
        <w:rPr>
          <w:rFonts w:ascii="Arial" w:cs="Arial" w:eastAsia="Arial" w:hAnsi="Arial"/>
          <w:b w:val="false"/>
          <w:bCs w:val="false"/>
          <w:i w:val="false"/>
          <w:iCs w:val="false"/>
          <w:color w:val="404040"/>
          <w:sz w:val="22"/>
          <w:szCs w:val="22"/>
        </w:rPr>
        <w:t xml:space="preserve">Every requirement, field, decision, and open issue is assigned a unique identifier. Identifiers allow precise reference to specific items in change discussions, stakeholder feedback, and cross-document traceability. They are independent of document structure — if sections are renumbered or documents are reorganized, identifiers remain valid.</w:t>
      </w:r>
    </w:p>
    <w:p>
      <w:pPr>
        <w:pStyle w:val="Heading2"/>
      </w:pPr>
      <w:r>
        <w:t xml:space="preserve">5.1 Format</w:t>
      </w:r>
    </w:p>
    <w:p>
      <w:pPr>
        <w:shd w:fill="F2F2F2" w:val="clear"/>
        <w:spacing w:after="120"/>
        <w:ind w:left="360"/>
      </w:pPr>
      <w:r>
        <w:rPr>
          <w:rFonts w:ascii="Courier New" w:cs="Courier New" w:eastAsia="Courier New" w:hAnsi="Courier New"/>
          <w:color w:val="404040"/>
          <w:sz w:val="22"/>
          <w:szCs w:val="22"/>
        </w:rPr>
        <w:t xml:space="preserve">[DOMAIN]-[PROCESS]-[TYPE]-[SEQ]</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7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DOMAIN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Domain code (2–4 uppercase letters) assigned during the Master PRD, or a reserved code (MST for Master PRD items).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PROCESS</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Process code (3–8 uppercase letters) assigned during process definition. Omitted for Master PRD items.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TYPE</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Fixed item type code (see Section 5.2).</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SEQ</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Zero-padded sequential number (001, 002, etc.) assigned at creation.</w:t>
            </w:r>
          </w:p>
        </w:tc>
      </w:tr>
    </w:tbl>
    <w:p>
      <w:pPr>
        <w:pStyle w:val="Heading2"/>
      </w:pPr>
      <w:r>
        <w:t xml:space="preserve">5.2 Item Types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Code</w:t>
            </w:r>
          </w:p>
        </w:tc>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Item Type</w:t>
            </w:r>
          </w:p>
        </w:tc>
        <w:tc>
          <w:tcPr>
            <w:tcW w:type="dxa" w:w="5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Used In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PER</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Persona</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Master PRD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DOM</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Domain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Master PRD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REQ</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Requirement</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Master PRD, process documents, Domain PRDs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DAT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Data / Field</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Process documents, Domain PRDs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DEC</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Decision Made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Domain PRDs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ISS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Open Issue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Domain PRDs</w:t>
            </w:r>
          </w:p>
        </w:tc>
      </w:tr>
    </w:tbl>
    <w:p>
      <w:pPr>
        <w:spacing w:after="0"/>
      </w:pPr>
      <w:r>
        <w:t xml:space="preserve"/>
      </w:r>
    </w:p>
    <w:p>
      <w:pPr>
        <w:spacing w:after="120"/>
      </w:pPr>
      <w:r>
        <w:rPr>
          <w:rFonts w:ascii="Arial" w:cs="Arial" w:eastAsia="Arial" w:hAnsi="Arial"/>
          <w:b w:val="false"/>
          <w:bCs w:val="false"/>
          <w:i w:val="false"/>
          <w:iCs w:val="false"/>
          <w:color w:val="404040"/>
          <w:sz w:val="22"/>
          <w:szCs w:val="22"/>
        </w:rPr>
        <w:t xml:space="preserve">This is a starting set. Additional item types may be added if needed as the process is tested.</w:t>
      </w:r>
    </w:p>
    <w:p>
      <w:pPr>
        <w:pStyle w:val="Heading2"/>
      </w:pPr>
      <w:r>
        <w:t xml:space="preserve">5.3 Examples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Identifier</w:t>
            </w:r>
          </w:p>
        </w:tc>
        <w:tc>
          <w:tcPr>
            <w:tcW w:type="dxa" w:w="6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Meaning</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MST-PER-001</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Master PRD, Persona 1</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MST-DOM-003</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Master PRD, Domain 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MN-INTAKE-REQ-003</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Mentoring domain, Intake process, Requirement 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MN-INTAKE-DAT-007</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Mentoring domain, Intake process, Data/Field item 7</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MR-ONBOARD-DEC-001</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Mentor Recruitment, Onboarding process, Decision 1</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CR-EVENTS-ISS-002</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Client Recruiting, Events process, Open Issue 2</w:t>
            </w:r>
          </w:p>
        </w:tc>
      </w:tr>
    </w:tbl>
    <w:p>
      <w:pPr>
        <w:pStyle w:val="Heading2"/>
      </w:pPr>
      <w:r>
        <w:t xml:space="preserve">5.4 Identifier Rules</w:t>
      </w:r>
    </w:p>
    <w:p>
      <w:pPr>
        <w:pStyle w:val="ListParagraph"/>
        <w:numPr>
          <w:ilvl w:val="0"/>
          <w:numId w:val="9"/>
        </w:numPr>
        <w:spacing w:after="60"/>
      </w:pPr>
      <w:r>
        <w:rPr>
          <w:rFonts w:ascii="Arial" w:cs="Arial" w:eastAsia="Arial" w:hAnsi="Arial"/>
          <w:color w:val="404040"/>
          <w:sz w:val="22"/>
          <w:szCs w:val="22"/>
        </w:rPr>
        <w:t xml:space="preserve">Identifiers are permanent. Once assigned, an identifier is never reassigned, renumbered, or reused.</w:t>
      </w:r>
    </w:p>
    <w:p>
      <w:pPr>
        <w:pStyle w:val="ListParagraph"/>
        <w:numPr>
          <w:ilvl w:val="0"/>
          <w:numId w:val="9"/>
        </w:numPr>
        <w:spacing w:after="60"/>
      </w:pPr>
      <w:r>
        <w:rPr>
          <w:rFonts w:ascii="Arial" w:cs="Arial" w:eastAsia="Arial" w:hAnsi="Arial"/>
          <w:color w:val="404040"/>
          <w:sz w:val="22"/>
          <w:szCs w:val="22"/>
        </w:rPr>
        <w:t xml:space="preserve">If an item is removed, its identifier is marked as deprecated but never reused.</w:t>
      </w:r>
    </w:p>
    <w:p>
      <w:pPr>
        <w:pStyle w:val="ListParagraph"/>
        <w:numPr>
          <w:ilvl w:val="0"/>
          <w:numId w:val="9"/>
        </w:numPr>
        <w:spacing w:after="60"/>
      </w:pPr>
      <w:r>
        <w:rPr>
          <w:rFonts w:ascii="Arial" w:cs="Arial" w:eastAsia="Arial" w:hAnsi="Arial"/>
          <w:color w:val="404040"/>
          <w:sz w:val="22"/>
          <w:szCs w:val="22"/>
        </w:rPr>
        <w:t xml:space="preserve">New items receive the next available sequential number. They never cause existing items to renumber.</w:t>
      </w:r>
    </w:p>
    <w:p>
      <w:pPr>
        <w:pStyle w:val="ListParagraph"/>
        <w:numPr>
          <w:ilvl w:val="0"/>
          <w:numId w:val="9"/>
        </w:numPr>
        <w:spacing w:after="60"/>
      </w:pPr>
      <w:r>
        <w:rPr>
          <w:rFonts w:ascii="Arial" w:cs="Arial" w:eastAsia="Arial" w:hAnsi="Arial"/>
          <w:color w:val="404040"/>
          <w:sz w:val="22"/>
          <w:szCs w:val="22"/>
        </w:rPr>
        <w:t xml:space="preserve">Domain codes and process codes are fixed at creation and never changed after assignment.</w:t>
      </w:r>
    </w:p>
    <w:p>
      <w:pPr>
        <w:pStyle w:val="ListParagraph"/>
        <w:numPr>
          <w:ilvl w:val="0"/>
          <w:numId w:val="9"/>
        </w:numPr>
        <w:spacing w:after="60"/>
      </w:pPr>
      <w:r>
        <w:rPr>
          <w:rFonts w:ascii="Arial" w:cs="Arial" w:eastAsia="Arial" w:hAnsi="Arial"/>
          <w:color w:val="404040"/>
          <w:sz w:val="22"/>
          <w:szCs w:val="22"/>
        </w:rPr>
        <w:t xml:space="preserve">Claude assigns identifiers during the conversation. The administrator confirms them.</w:t>
      </w:r>
    </w:p>
    <w:p>
      <w:r>
        <w:br w:type="page"/>
      </w:r>
    </w:p>
    <w:p>
      <w:pPr>
        <w:pStyle w:val="Heading1"/>
      </w:pPr>
      <w:r>
        <w:t xml:space="preserve">6. Repository Structure</w:t>
      </w:r>
    </w:p>
    <w:p>
      <w:pPr>
        <w:spacing w:after="120"/>
      </w:pPr>
      <w:r>
        <w:rPr>
          <w:rFonts w:ascii="Arial" w:cs="Arial" w:eastAsia="Arial" w:hAnsi="Arial"/>
          <w:b w:val="false"/>
          <w:bCs w:val="false"/>
          <w:i w:val="false"/>
          <w:iCs w:val="false"/>
          <w:color w:val="404040"/>
          <w:sz w:val="22"/>
          <w:szCs w:val="22"/>
        </w:rPr>
        <w:t xml:space="preserve">All documents are stored in the implementation’s Git repository. The structure is organized by domain, with process documents and the reconciled Domain PRD living in the same folder.</w:t>
      </w:r>
    </w:p>
    <w:p>
      <w:pPr>
        <w:spacing w:after="0"/>
      </w:pPr>
      <w:r>
        <w:t xml:space="preserve"/>
      </w:r>
    </w:p>
    <w:p>
      <w:pPr>
        <w:spacing w:after="0"/>
        <w:ind w:left="360"/>
      </w:pPr>
      <w:r>
        <w:rPr>
          <w:rFonts w:ascii="Courier New" w:cs="Courier New" w:eastAsia="Courier New" w:hAnsi="Courier New"/>
          <w:color w:val="404040"/>
          <w:sz w:val="20"/>
          <w:szCs w:val="20"/>
        </w:rPr>
        <w:t xml:space="preserve">PRDs/</w:t>
      </w:r>
    </w:p>
    <w:p>
      <w:pPr>
        <w:spacing w:after="0"/>
        <w:ind w:left="360"/>
      </w:pPr>
      <w:r>
        <w:rPr>
          <w:rFonts w:ascii="Courier New" w:cs="Courier New" w:eastAsia="Courier New" w:hAnsi="Courier New"/>
          <w:color w:val="404040"/>
          <w:sz w:val="20"/>
          <w:szCs w:val="20"/>
        </w:rPr>
        <w:t xml:space="preserve">  {Implementation}-Master-PRD.docx</w:t>
      </w:r>
    </w:p>
    <w:p>
      <w:pPr>
        <w:spacing w:after="0"/>
        <w:ind w:left="360"/>
      </w:pPr>
      <w:r>
        <w:rPr>
          <w:rFonts w:ascii="Courier New" w:cs="Courier New" w:eastAsia="Courier New" w:hAnsi="Courier New"/>
          <w:color w:val="404040"/>
          <w:sz w:val="20"/>
          <w:szCs w:val="20"/>
        </w:rPr>
        <w:t xml:space="preserve">  {domain_code}/</w:t>
      </w:r>
    </w:p>
    <w:p>
      <w:pPr>
        <w:spacing w:after="0"/>
        <w:ind w:left="360"/>
      </w:pPr>
      <w:r>
        <w:rPr>
          <w:rFonts w:ascii="Courier New" w:cs="Courier New" w:eastAsia="Courier New" w:hAnsi="Courier New"/>
          <w:color w:val="404040"/>
          <w:sz w:val="20"/>
          <w:szCs w:val="20"/>
        </w:rPr>
        <w:t xml:space="preserve">    {PROCESS-CODE}.docx              ← Process document</w:t>
      </w:r>
    </w:p>
    <w:p>
      <w:pPr>
        <w:spacing w:after="0"/>
        <w:ind w:left="360"/>
      </w:pPr>
      <w:r>
        <w:rPr>
          <w:rFonts w:ascii="Courier New" w:cs="Courier New" w:eastAsia="Courier New" w:hAnsi="Courier New"/>
          <w:color w:val="404040"/>
          <w:sz w:val="20"/>
          <w:szCs w:val="20"/>
        </w:rPr>
        <w:t xml:space="preserve">    {PROCESS-CODE}.docx              ← Process document</w:t>
      </w:r>
    </w:p>
    <w:p>
      <w:pPr>
        <w:spacing w:after="0"/>
        <w:ind w:left="360"/>
      </w:pPr>
      <w:r>
        <w:rPr>
          <w:rFonts w:ascii="Courier New" w:cs="Courier New" w:eastAsia="Courier New" w:hAnsi="Courier New"/>
          <w:color w:val="404040"/>
          <w:sz w:val="20"/>
          <w:szCs w:val="20"/>
        </w:rPr>
        <w:t xml:space="preserve">    {Implementation}-Domain-PRD-{Name}.docx  ← Reconciled Domain PRD</w:t>
      </w:r>
    </w:p>
    <w:p>
      <w:pPr>
        <w:spacing w:after="0"/>
        <w:ind w:left="360"/>
      </w:pPr>
      <w:r>
        <w:rPr>
          <w:rFonts w:ascii="Courier New" w:cs="Courier New" w:eastAsia="Courier New" w:hAnsi="Courier New"/>
          <w:color w:val="404040"/>
          <w:sz w:val="20"/>
          <w:szCs w:val="20"/>
        </w:rPr>
        <w:t xml:space="preserve">  {domain_code}/</w:t>
      </w:r>
    </w:p>
    <w:p>
      <w:pPr>
        <w:spacing w:after="0"/>
        <w:ind w:left="360"/>
      </w:pPr>
      <w:r>
        <w:rPr>
          <w:rFonts w:ascii="Courier New" w:cs="Courier New" w:eastAsia="Courier New" w:hAnsi="Courier New"/>
          <w:color w:val="404040"/>
          <w:sz w:val="20"/>
          <w:szCs w:val="20"/>
        </w:rPr>
        <w:t xml:space="preserve">    ...</w:t>
      </w:r>
    </w:p>
    <w:p>
      <w:pPr>
        <w:spacing w:after="0"/>
        <w:ind w:left="360"/>
      </w:pPr>
      <w:r>
        <w:rPr>
          <w:rFonts w:ascii="Courier New" w:cs="Courier New" w:eastAsia="Courier New" w:hAnsi="Courier New"/>
          <w:color w:val="404040"/>
          <w:sz w:val="20"/>
          <w:szCs w:val="20"/>
        </w:rPr>
        <w:t xml:space="preserve">programs/                              ← YAML program files</w:t>
      </w:r>
    </w:p>
    <w:p>
      <w:pPr>
        <w:spacing w:after="0"/>
        <w:ind w:left="360"/>
      </w:pPr>
      <w:r>
        <w:rPr>
          <w:rFonts w:ascii="Courier New" w:cs="Courier New" w:eastAsia="Courier New" w:hAnsi="Courier New"/>
          <w:color w:val="404040"/>
          <w:sz w:val="20"/>
          <w:szCs w:val="20"/>
        </w:rPr>
        <w:t xml:space="preserve">Implementation Docs/                   ← Verification Spec</w:t>
      </w:r>
    </w:p>
    <w:p>
      <w:pPr>
        <w:spacing w:after="0"/>
      </w:pPr>
      <w:r>
        <w:t xml:space="preserve"/>
      </w:r>
    </w:p>
    <w:p>
      <w:pPr>
        <w:spacing w:after="120"/>
      </w:pPr>
      <w:r>
        <w:rPr>
          <w:rFonts w:ascii="Arial" w:cs="Arial" w:eastAsia="Arial" w:hAnsi="Arial"/>
          <w:b w:val="false"/>
          <w:bCs w:val="false"/>
          <w:i w:val="false"/>
          <w:iCs w:val="false"/>
          <w:color w:val="404040"/>
          <w:sz w:val="22"/>
          <w:szCs w:val="22"/>
        </w:rPr>
        <w:t xml:space="preserve">When starting a new process conversation, the administrator uploads the Master PRD plus everything in that domain’s folder. This provides Claude with full context from all prior work in the domain.</w:t>
      </w:r>
    </w:p>
    <w:p>
      <w:r>
        <w:br w:type="page"/>
      </w:r>
    </w:p>
    <w:p>
      <w:pPr>
        <w:pStyle w:val="Heading1"/>
      </w:pPr>
      <w:r>
        <w:t xml:space="preserve">7. Conversation Protocol</w:t>
      </w:r>
    </w:p>
    <w:p>
      <w:pPr>
        <w:spacing w:after="120"/>
      </w:pPr>
      <w:r>
        <w:rPr>
          <w:rFonts w:ascii="Arial" w:cs="Arial" w:eastAsia="Arial" w:hAnsi="Arial"/>
          <w:b w:val="false"/>
          <w:bCs w:val="false"/>
          <w:i w:val="false"/>
          <w:iCs w:val="false"/>
          <w:color w:val="404040"/>
          <w:sz w:val="22"/>
          <w:szCs w:val="22"/>
        </w:rPr>
        <w:t xml:space="preserve">Every conversation with Claude that produces a requirements document follows these rules.</w:t>
      </w:r>
    </w:p>
    <w:p>
      <w:pPr>
        <w:pStyle w:val="Heading2"/>
      </w:pPr>
      <w:r>
        <w:t xml:space="preserve">7.1 At the Start of Every Session</w:t>
      </w:r>
    </w:p>
    <w:p>
      <w:pPr>
        <w:pStyle w:val="ListParagraph"/>
        <w:numPr>
          <w:ilvl w:val="0"/>
          <w:numId w:val="10"/>
        </w:numPr>
        <w:spacing w:after="80"/>
      </w:pPr>
      <w:r>
        <w:rPr>
          <w:rFonts w:ascii="Arial" w:cs="Arial" w:eastAsia="Arial" w:hAnsi="Arial"/>
          <w:color w:val="404040"/>
          <w:sz w:val="22"/>
          <w:szCs w:val="22"/>
        </w:rPr>
        <w:t xml:space="preserve">Ask the user which implementation is being worked on.</w:t>
      </w:r>
    </w:p>
    <w:p>
      <w:pPr>
        <w:pStyle w:val="ListParagraph"/>
        <w:numPr>
          <w:ilvl w:val="0"/>
          <w:numId w:val="10"/>
        </w:numPr>
        <w:spacing w:after="80"/>
      </w:pPr>
      <w:r>
        <w:rPr>
          <w:rFonts w:ascii="Arial" w:cs="Arial" w:eastAsia="Arial" w:hAnsi="Arial"/>
          <w:color w:val="404040"/>
          <w:sz w:val="22"/>
          <w:szCs w:val="22"/>
        </w:rPr>
        <w:t xml:space="preserve">Read the implementation’s CLAUDE.md for current state.</w:t>
      </w:r>
    </w:p>
    <w:p>
      <w:pPr>
        <w:pStyle w:val="ListParagraph"/>
        <w:numPr>
          <w:ilvl w:val="0"/>
          <w:numId w:val="10"/>
        </w:numPr>
        <w:spacing w:after="80"/>
      </w:pPr>
      <w:r>
        <w:rPr>
          <w:rFonts w:ascii="Arial" w:cs="Arial" w:eastAsia="Arial" w:hAnsi="Arial"/>
          <w:color w:val="404040"/>
          <w:sz w:val="22"/>
          <w:szCs w:val="22"/>
        </w:rPr>
        <w:t xml:space="preserve">Identify which phase and step the implementation is on.</w:t>
      </w:r>
    </w:p>
    <w:p>
      <w:pPr>
        <w:pStyle w:val="ListParagraph"/>
        <w:numPr>
          <w:ilvl w:val="0"/>
          <w:numId w:val="10"/>
        </w:numPr>
        <w:spacing w:after="80"/>
      </w:pPr>
      <w:r>
        <w:rPr>
          <w:rFonts w:ascii="Arial" w:cs="Arial" w:eastAsia="Arial" w:hAnsi="Arial"/>
          <w:color w:val="404040"/>
          <w:sz w:val="22"/>
          <w:szCs w:val="22"/>
        </w:rPr>
        <w:t xml:space="preserve">State the current step and confirm before proceeding.</w:t>
      </w:r>
    </w:p>
    <w:p>
      <w:pPr>
        <w:pStyle w:val="Heading2"/>
      </w:pPr>
      <w:r>
        <w:t xml:space="preserve">7.2 Context Requirements</w:t>
      </w:r>
    </w:p>
    <w:p>
      <w:pPr>
        <w:spacing w:after="120"/>
      </w:pPr>
      <w:r>
        <w:rPr>
          <w:rFonts w:ascii="Arial" w:cs="Arial" w:eastAsia="Arial" w:hAnsi="Arial"/>
          <w:b w:val="false"/>
          <w:bCs w:val="false"/>
          <w:i w:val="false"/>
          <w:iCs w:val="false"/>
          <w:color w:val="404040"/>
          <w:sz w:val="22"/>
          <w:szCs w:val="22"/>
        </w:rPr>
        <w:t xml:space="preserve">Each conversation type has defined inputs. Claude does not proceed if the required inputs are not provided.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Conversation Type</w:t>
            </w:r>
          </w:p>
        </w:tc>
        <w:tc>
          <w:tcPr>
            <w:tcW w:type="dxa" w:w="6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Required Inputs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Master PRD</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None — administrator provides information verbally.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Process Definition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Master PRD + all prior process documents for this domain.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Domain Reconciliation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Master PRD + all process documents for this domain.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YAML Generation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Domain PRD for current domain + all prior YAML files.</w:t>
            </w:r>
          </w:p>
        </w:tc>
      </w:tr>
    </w:tbl>
    <w:p>
      <w:pPr>
        <w:pStyle w:val="Heading2"/>
      </w:pPr>
      <w:r>
        <w:t xml:space="preserve">7.3 Confirmation Gates</w:t>
      </w:r>
    </w:p>
    <w:p>
      <w:pPr>
        <w:spacing w:after="120"/>
      </w:pPr>
      <w:r>
        <w:rPr>
          <w:rFonts w:ascii="Arial" w:cs="Arial" w:eastAsia="Arial" w:hAnsi="Arial"/>
          <w:b w:val="false"/>
          <w:bCs w:val="false"/>
          <w:i w:val="false"/>
          <w:iCs w:val="false"/>
          <w:color w:val="404040"/>
          <w:sz w:val="22"/>
          <w:szCs w:val="22"/>
        </w:rPr>
        <w:t xml:space="preserve">After completing any document or step, Claude explicitly states what the next required step is and asks for confirmation before proceeding. Claude never moves to the next step without explicit user confirmation.</w:t>
      </w:r>
    </w:p>
    <w:p>
      <w:pPr>
        <w:pStyle w:val="Heading2"/>
      </w:pPr>
      <w:r>
        <w:t xml:space="preserve">7.4 One Topic at a Time</w:t>
      </w:r>
    </w:p>
    <w:p>
      <w:pPr>
        <w:spacing w:after="120"/>
      </w:pPr>
      <w:r>
        <w:rPr>
          <w:rFonts w:ascii="Arial" w:cs="Arial" w:eastAsia="Arial" w:hAnsi="Arial"/>
          <w:b w:val="false"/>
          <w:bCs w:val="false"/>
          <w:i w:val="false"/>
          <w:iCs w:val="false"/>
          <w:color w:val="404040"/>
          <w:sz w:val="22"/>
          <w:szCs w:val="22"/>
        </w:rPr>
        <w:t xml:space="preserve">Claude discusses and resolves one issue at a time. When multiple decisions need to be made, Claude presents them sequentially and waits for approval on each before moving to the next.</w:t>
      </w:r>
    </w:p>
    <w:p>
      <w:pPr>
        <w:pStyle w:val="Heading2"/>
      </w:pPr>
      <w:r>
        <w:t xml:space="preserve">7.5 Output</w:t>
      </w:r>
    </w:p>
    <w:p>
      <w:pPr>
        <w:spacing w:after="120"/>
      </w:pPr>
      <w:r>
        <w:rPr>
          <w:rFonts w:ascii="Arial" w:cs="Arial" w:eastAsia="Arial" w:hAnsi="Arial"/>
          <w:b w:val="false"/>
          <w:bCs w:val="false"/>
          <w:i w:val="false"/>
          <w:iCs w:val="false"/>
          <w:color w:val="404040"/>
          <w:sz w:val="22"/>
          <w:szCs w:val="22"/>
        </w:rPr>
        <w:t xml:space="preserve">Every requirements conversation produces exactly one Word document. Claude generates the document and commits it to the repository. The administrator reviews and confirms the commit.</w:t>
      </w:r>
    </w:p>
    <w:p>
      <w:r>
        <w:br w:type="page"/>
      </w:r>
    </w:p>
    <w:p>
      <w:pPr>
        <w:pStyle w:val="Heading1"/>
      </w:pPr>
      <w:r>
        <w:t xml:space="preserve">8. Key Design Decisions</w:t>
      </w:r>
    </w:p>
    <w:p>
      <w:pPr>
        <w:spacing w:after="120"/>
      </w:pPr>
      <w:r>
        <w:rPr>
          <w:rFonts w:ascii="Arial" w:cs="Arial" w:eastAsia="Arial" w:hAnsi="Arial"/>
          <w:b w:val="false"/>
          <w:bCs w:val="false"/>
          <w:i w:val="false"/>
          <w:iCs w:val="false"/>
          <w:color w:val="404040"/>
          <w:sz w:val="22"/>
          <w:szCs w:val="22"/>
        </w:rPr>
        <w:t xml:space="preserve">The following decisions were made during the design of this process and are recorded here for traceability.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Decision</w:t>
            </w:r>
          </w:p>
        </w:tc>
        <w:tc>
          <w:tcPr>
            <w:tcW w:type="dxa" w:w="6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Word documents are the primary format throughout. No Markdown source files.</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The primary audience is business stakeholders who need professional, editable documents. The Markdown-to-Word conversion pipeline created significant overhead and formatting issues without proportional benefit.</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No Consolidated Design as a separate document.</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Cross-domain conflict detection happens during stakeholder review (Phase 4) and YAML generation (Phase 5). A separate intermediate document added an extra translation step without sufficient value for the current team size.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One process per conversation.</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Claude works best on focused, bounded tasks. Attempting to define an entire domain in one conversation leads to inconsistent detail levels and compounding errors in long sessions.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Process conversations are ordered by dependency.</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Later processes reference field values and status transitions defined by earlier processes. Defining them in dependency order ensures Claude has the full context it needs for each conversation.</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Sequential lifecycle processes first, then async.</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Lifecycle processes create and establish core data. Async processes read and react to that data. This ordering minimizes the number of cases where an async process defines data a lifecycle process depends on.</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Stakeholders own documents after Claude’s first draft.</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The team can edit Word documents directly — fixing formatting, adding diagrams, refining wording — without needing a developer or a regeneration pipeline.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Identifier scheme uses a reduced item type set.</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The initial set covers requirements, data/fields, decisions, and open issues. Additional types can be added as the process is tested. Starting simple avoids premature complexity.</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YAML generation processes one domain at a time with prior YAML as input.</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i w:val="false"/>
                <w:iCs w:val="false"/>
                <w:color w:val="404040"/>
                <w:sz w:val="20"/>
                <w:szCs w:val="20"/>
              </w:rPr>
              <w:t xml:space="preserve">This follows the same sequential, context-building pattern used for process definition. If both PRDs define the same field and the definitions match, no action needed. If they differ, it is flagged as an exception.</w:t>
            </w:r>
          </w:p>
        </w:tc>
      </w:tr>
    </w:tbl>
    <w:p>
      <w:r>
        <w:br w:type="page"/>
      </w:r>
    </w:p>
    <w:p>
      <w:pPr>
        <w:pStyle w:val="Heading1"/>
      </w:pPr>
      <w:r>
        <w:t xml:space="preserve">9. Handling Scope Changes During Process Definition</w:t>
      </w:r>
    </w:p>
    <w:p>
      <w:pPr>
        <w:spacing w:after="120"/>
      </w:pPr>
      <w:r>
        <w:rPr>
          <w:rFonts w:ascii="Arial" w:cs="Arial" w:eastAsia="Arial" w:hAnsi="Arial"/>
          <w:b w:val="false"/>
          <w:bCs w:val="false"/>
          <w:i w:val="false"/>
          <w:iCs w:val="false"/>
          <w:color w:val="404040"/>
          <w:sz w:val="22"/>
          <w:szCs w:val="22"/>
        </w:rPr>
        <w:t xml:space="preserve">During process definition conversations, it is common to discover that the Master PRD is incomplete. A conversation about one process may reveal an unidentified process, an unrecognized domain, or a structural issue with how domains were originally defined. This is normal and expected — the interview process is designed to surface exactly these kinds of gaps.</w:t>
      </w:r>
    </w:p>
    <w:p>
      <w:pPr>
        <w:spacing w:after="120"/>
      </w:pPr>
      <w:r>
        <w:rPr>
          <w:rFonts w:ascii="Arial" w:cs="Arial" w:eastAsia="Arial" w:hAnsi="Arial"/>
          <w:b w:val="false"/>
          <w:bCs w:val="false"/>
          <w:i w:val="false"/>
          <w:iCs w:val="false"/>
          <w:color w:val="404040"/>
          <w:sz w:val="22"/>
          <w:szCs w:val="22"/>
        </w:rPr>
        <w:t xml:space="preserve">The default response to any scope discovery is to stop the current work and fix the missing information before proceeding. This prevents the compounding errors that occur when a conversation tries to absorb a scope change mid-stream.</w:t>
      </w:r>
    </w:p>
    <w:p>
      <w:pPr>
        <w:pStyle w:val="Heading2"/>
      </w:pPr>
      <w:r>
        <w:t xml:space="preserve">9.1 Discovery Protocol</w:t>
      </w:r>
    </w:p>
    <w:p>
      <w:pPr>
        <w:pStyle w:val="ListParagraph"/>
        <w:numPr>
          <w:ilvl w:val="0"/>
          <w:numId w:val="11"/>
        </w:numPr>
        <w:spacing w:after="80"/>
      </w:pPr>
      <w:r>
        <w:rPr>
          <w:rFonts w:ascii="Arial" w:cs="Arial" w:eastAsia="Arial" w:hAnsi="Arial"/>
          <w:color w:val="404040"/>
          <w:sz w:val="22"/>
          <w:szCs w:val="22"/>
        </w:rPr>
        <w:t xml:space="preserve">Claude flags the discovery explicitly and pauses the current process conversation.</w:t>
      </w:r>
    </w:p>
    <w:p>
      <w:pPr>
        <w:pStyle w:val="ListParagraph"/>
        <w:numPr>
          <w:ilvl w:val="0"/>
          <w:numId w:val="11"/>
        </w:numPr>
        <w:spacing w:after="80"/>
      </w:pPr>
      <w:r>
        <w:rPr>
          <w:rFonts w:ascii="Arial" w:cs="Arial" w:eastAsia="Arial" w:hAnsi="Arial"/>
          <w:color w:val="404040"/>
          <w:sz w:val="22"/>
          <w:szCs w:val="22"/>
        </w:rPr>
        <w:t xml:space="preserve">Claude and the administrator assess the scope of the discovery.</w:t>
      </w:r>
    </w:p>
    <w:p>
      <w:pPr>
        <w:pStyle w:val="ListParagraph"/>
        <w:numPr>
          <w:ilvl w:val="0"/>
          <w:numId w:val="11"/>
        </w:numPr>
        <w:spacing w:after="80"/>
      </w:pPr>
      <w:r>
        <w:rPr>
          <w:rFonts w:ascii="Arial" w:cs="Arial" w:eastAsia="Arial" w:hAnsi="Arial"/>
          <w:color w:val="404040"/>
          <w:sz w:val="22"/>
          <w:szCs w:val="22"/>
        </w:rPr>
        <w:t xml:space="preserve">The Master PRD is updated to reflect the new information before any domain work resumes.</w:t>
      </w:r>
    </w:p>
    <w:p>
      <w:pPr>
        <w:pStyle w:val="ListParagraph"/>
        <w:numPr>
          <w:ilvl w:val="0"/>
          <w:numId w:val="11"/>
        </w:numPr>
        <w:spacing w:after="80"/>
      </w:pPr>
      <w:r>
        <w:rPr>
          <w:rFonts w:ascii="Arial" w:cs="Arial" w:eastAsia="Arial" w:hAnsi="Arial"/>
          <w:color w:val="404040"/>
          <w:sz w:val="22"/>
          <w:szCs w:val="22"/>
        </w:rPr>
        <w:t xml:space="preserve">Work resumes from the updated plan.</w:t>
      </w:r>
    </w:p>
    <w:p>
      <w:pPr>
        <w:pStyle w:val="Heading2"/>
      </w:pPr>
      <w:r>
        <w:t xml:space="preserve">9.2 Small Scope: New Process in an Existing Domain</w:t>
      </w:r>
    </w:p>
    <w:p>
      <w:pPr>
        <w:spacing w:after="120"/>
      </w:pPr>
      <w:r>
        <w:rPr>
          <w:rFonts w:ascii="Arial" w:cs="Arial" w:eastAsia="Arial" w:hAnsi="Arial"/>
          <w:b w:val="false"/>
          <w:bCs w:val="false"/>
          <w:i w:val="false"/>
          <w:iCs w:val="false"/>
          <w:color w:val="404040"/>
          <w:sz w:val="22"/>
          <w:szCs w:val="22"/>
        </w:rPr>
        <w:t xml:space="preserve">If the discovery is a new process within a domain that is already defined — for example, realizing that Engagement Management should be split into two separate processes, or that a Mentor Reassignment process was not identified — the response is:</w:t>
      </w:r>
    </w:p>
    <w:p>
      <w:pPr>
        <w:pStyle w:val="ListParagraph"/>
        <w:numPr>
          <w:ilvl w:val="0"/>
          <w:numId w:val="12"/>
        </w:numPr>
        <w:spacing w:after="60"/>
      </w:pPr>
      <w:r>
        <w:rPr>
          <w:rFonts w:ascii="Arial" w:cs="Arial" w:eastAsia="Arial" w:hAnsi="Arial"/>
          <w:color w:val="404040"/>
          <w:sz w:val="22"/>
          <w:szCs w:val="22"/>
        </w:rPr>
        <w:t xml:space="preserve">Complete or pause the current process conversation at a clean stopping point.</w:t>
      </w:r>
    </w:p>
    <w:p>
      <w:pPr>
        <w:pStyle w:val="ListParagraph"/>
        <w:numPr>
          <w:ilvl w:val="0"/>
          <w:numId w:val="12"/>
        </w:numPr>
        <w:spacing w:after="60"/>
      </w:pPr>
      <w:r>
        <w:rPr>
          <w:rFonts w:ascii="Arial" w:cs="Arial" w:eastAsia="Arial" w:hAnsi="Arial"/>
          <w:color w:val="404040"/>
          <w:sz w:val="22"/>
          <w:szCs w:val="22"/>
        </w:rPr>
        <w:t xml:space="preserve">Update the Master PRD to add the new process to the domain’s process list and place it in the correct dependency order.</w:t>
      </w:r>
    </w:p>
    <w:p>
      <w:pPr>
        <w:pStyle w:val="ListParagraph"/>
        <w:numPr>
          <w:ilvl w:val="0"/>
          <w:numId w:val="12"/>
        </w:numPr>
        <w:spacing w:after="60"/>
      </w:pPr>
      <w:r>
        <w:rPr>
          <w:rFonts w:ascii="Arial" w:cs="Arial" w:eastAsia="Arial" w:hAnsi="Arial"/>
          <w:color w:val="404040"/>
          <w:sz w:val="22"/>
          <w:szCs w:val="22"/>
        </w:rPr>
        <w:t xml:space="preserve">The new process gets its own conversation in the normal sequence.</w:t>
      </w:r>
    </w:p>
    <w:p>
      <w:pPr>
        <w:spacing w:after="0"/>
      </w:pPr>
      <w:r>
        <w:t xml:space="preserve"/>
      </w:r>
    </w:p>
    <w:p>
      <w:pPr>
        <w:spacing w:after="120"/>
      </w:pPr>
      <w:r>
        <w:rPr>
          <w:rFonts w:ascii="Arial" w:cs="Arial" w:eastAsia="Arial" w:hAnsi="Arial"/>
          <w:b w:val="false"/>
          <w:bCs w:val="false"/>
          <w:i w:val="false"/>
          <w:iCs w:val="false"/>
          <w:color w:val="404040"/>
          <w:sz w:val="22"/>
          <w:szCs w:val="22"/>
        </w:rPr>
        <w:t xml:space="preserve">For very minor discoveries (e.g., a process name change or a small scope clarification), Claude and the administrator may make a judgment call to handle it inline rather than pausing. This is the exception, not the default.</w:t>
      </w:r>
    </w:p>
    <w:p>
      <w:pPr>
        <w:pStyle w:val="Heading2"/>
      </w:pPr>
      <w:r>
        <w:t xml:space="preserve">9.3 Large Scope: New Domain or Structural Change</w:t>
      </w:r>
    </w:p>
    <w:p>
      <w:pPr>
        <w:spacing w:after="120"/>
      </w:pPr>
      <w:r>
        <w:rPr>
          <w:rFonts w:ascii="Arial" w:cs="Arial" w:eastAsia="Arial" w:hAnsi="Arial"/>
          <w:b w:val="false"/>
          <w:bCs w:val="false"/>
          <w:i w:val="false"/>
          <w:iCs w:val="false"/>
          <w:color w:val="404040"/>
          <w:sz w:val="22"/>
          <w:szCs w:val="22"/>
        </w:rPr>
        <w:t xml:space="preserve">If the discovery is a new domain entirely, or a change that affects the structure of existing domains — for example, realizing that volunteer coordination is a separate domain, or that two domains should be merged — the response is:</w:t>
      </w:r>
    </w:p>
    <w:p>
      <w:pPr>
        <w:pStyle w:val="ListParagraph"/>
        <w:numPr>
          <w:ilvl w:val="0"/>
          <w:numId w:val="13"/>
        </w:numPr>
        <w:spacing w:after="60"/>
      </w:pPr>
      <w:r>
        <w:rPr>
          <w:rFonts w:ascii="Arial" w:cs="Arial" w:eastAsia="Arial" w:hAnsi="Arial"/>
          <w:color w:val="404040"/>
          <w:sz w:val="22"/>
          <w:szCs w:val="22"/>
        </w:rPr>
        <w:t xml:space="preserve">Stop all domain work immediately.</w:t>
      </w:r>
    </w:p>
    <w:p>
      <w:pPr>
        <w:pStyle w:val="ListParagraph"/>
        <w:numPr>
          <w:ilvl w:val="0"/>
          <w:numId w:val="13"/>
        </w:numPr>
        <w:spacing w:after="60"/>
      </w:pPr>
      <w:r>
        <w:rPr>
          <w:rFonts w:ascii="Arial" w:cs="Arial" w:eastAsia="Arial" w:hAnsi="Arial"/>
          <w:color w:val="404040"/>
          <w:sz w:val="22"/>
          <w:szCs w:val="22"/>
        </w:rPr>
        <w:t xml:space="preserve">Conduct a dedicated Master PRD revision conversation to add the new domain, redefine domain boundaries, update personas, and determine where the new domain fits in the processing order.</w:t>
      </w:r>
    </w:p>
    <w:p>
      <w:pPr>
        <w:pStyle w:val="ListParagraph"/>
        <w:numPr>
          <w:ilvl w:val="0"/>
          <w:numId w:val="13"/>
        </w:numPr>
        <w:spacing w:after="60"/>
      </w:pPr>
      <w:r>
        <w:rPr>
          <w:rFonts w:ascii="Arial" w:cs="Arial" w:eastAsia="Arial" w:hAnsi="Arial"/>
          <w:color w:val="404040"/>
          <w:sz w:val="22"/>
          <w:szCs w:val="22"/>
        </w:rPr>
        <w:t xml:space="preserve">Review whether any already-completed process documents or Domain PRDs are affected by the structural change.</w:t>
      </w:r>
    </w:p>
    <w:p>
      <w:pPr>
        <w:pStyle w:val="ListParagraph"/>
        <w:numPr>
          <w:ilvl w:val="0"/>
          <w:numId w:val="13"/>
        </w:numPr>
        <w:spacing w:after="60"/>
      </w:pPr>
      <w:r>
        <w:rPr>
          <w:rFonts w:ascii="Arial" w:cs="Arial" w:eastAsia="Arial" w:hAnsi="Arial"/>
          <w:color w:val="404040"/>
          <w:sz w:val="22"/>
          <w:szCs w:val="22"/>
        </w:rPr>
        <w:t xml:space="preserve">Resume domain work from the updated Master PRD.</w:t>
      </w:r>
    </w:p>
    <w:p>
      <w:pPr>
        <w:pStyle w:val="Heading2"/>
      </w:pPr>
      <w:r>
        <w:t xml:space="preserve">9.4 Principle</w:t>
      </w:r>
    </w:p>
    <w:p>
      <w:pPr>
        <w:spacing w:after="120"/>
      </w:pPr>
      <w:r>
        <w:rPr>
          <w:rFonts w:ascii="Arial" w:cs="Arial" w:eastAsia="Arial" w:hAnsi="Arial"/>
          <w:b w:val="false"/>
          <w:bCs w:val="false"/>
          <w:i w:val="false"/>
          <w:iCs w:val="false"/>
          <w:color w:val="404040"/>
          <w:sz w:val="22"/>
          <w:szCs w:val="22"/>
        </w:rPr>
        <w:t xml:space="preserve">The Master PRD is the blueprint for the entire implementation. It must be accurate at all times. No domain work proceeds based on a Master PRD that is known to be incomplete or incorrect. The cost of pausing to fix the blueprint is always lower than the cost of building on a flawed foundation.</w:t>
      </w:r>
    </w:p>
    <w:p>
      <w:pPr>
        <w:spacing w:after="0"/>
      </w:pPr>
      <w:r>
        <w:t xml:space="preserve"/>
      </w:r>
    </w:p>
    <w:p>
      <w:pPr>
        <w:pBdr>
          <w:bottom w:val="single" w:color="2E75B6" w:sz="6" w:space="1"/>
        </w:pBdr>
        <w:spacing w:after="200"/>
      </w:pPr>
    </w:p>
    <w:p>
      <w:pPr>
        <w:spacing w:after="120"/>
      </w:pPr>
      <w:r>
        <w:rPr>
          <w:rFonts w:ascii="Arial" w:cs="Arial" w:eastAsia="Arial" w:hAnsi="Arial"/>
          <w:i/>
          <w:iCs/>
          <w:color w:val="404040"/>
          <w:sz w:val="20"/>
          <w:szCs w:val="20"/>
        </w:rPr>
        <w:t xml:space="preserve">This document defines the governing process for all CRM Builder document production. It replaces app-document-architecture.md v1.1.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404040"/>
        <w:sz w:val="16"/>
        <w:szCs w:val="16"/>
      </w:rPr>
      <w:t xml:space="preserve">Page </w:t>
    </w:r>
    <w:r>
      <w:rPr>
        <w:rFonts w:ascii="Arial" w:cs="Arial" w:eastAsia="Arial" w:hAnsi="Arial"/>
        <w:color w:val="40404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2E75B6"/>
        <w:sz w:val="16"/>
        <w:szCs w:val="16"/>
      </w:rPr>
      <w:t xml:space="preserve">CRM Builder — Document Production Process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2026-03-30T05:39:00.700Z</dcterms:created>
  <dcterms:modified xsi:type="dcterms:W3CDTF">2026-03-30T05:39:00.701Z</dcterms:modified>
</cp:coreProperties>
</file>

<file path=docProps/custom.xml><?xml version="1.0" encoding="utf-8"?>
<Properties xmlns="http://schemas.openxmlformats.org/officeDocument/2006/custom-properties" xmlns:vt="http://schemas.openxmlformats.org/officeDocument/2006/docPropsVTypes"/>
</file>