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0"/>
      </w:pPr>
      <w:r>
        <w:t xml:space="preserve"/>
      </w:r>
    </w:p>
    <w:p>
      <w:pPr>
        <w:spacing w:after="200"/>
        <w:jc w:val="center"/>
      </w:pPr>
      <w:r>
        <w:rPr>
          <w:rFonts w:ascii="Arial" w:cs="Arial" w:eastAsia="Arial" w:hAnsi="Arial"/>
          <w:b/>
          <w:bCs/>
          <w:color w:val="1B3A5C"/>
          <w:sz w:val="52"/>
          <w:szCs w:val="52"/>
        </w:rPr>
        <w:t xml:space="preserve">CRM Builder</w:t>
      </w:r>
    </w:p>
    <w:p>
      <w:pPr>
        <w:spacing w:after="100"/>
        <w:jc w:val="center"/>
      </w:pPr>
      <w:r>
        <w:rPr>
          <w:rFonts w:ascii="Arial" w:cs="Arial" w:eastAsia="Arial" w:hAnsi="Arial"/>
          <w:color w:val="2E75B6"/>
          <w:sz w:val="36"/>
          <w:szCs w:val="36"/>
        </w:rPr>
        <w:t xml:space="preserve">Document Production Process</w:t>
      </w:r>
    </w:p>
    <w:p>
      <w:pPr>
        <w:pBdr>
          <w:bottom w:val="single" w:color="2E75B6" w:sz="6" w:space="1"/>
        </w:pBdr>
        <w:spacing w:after="400"/>
        <w:jc w:val="center"/>
      </w:pPr>
    </w:p>
    <w:p>
      <w:pPr>
        <w:spacing w:after="0"/>
      </w:pPr>
      <w:r>
        <w:t xml:space="preserve"/>
      </w:r>
    </w:p>
    <w:p>
      <w:pPr>
        <w:jc w:val="center"/>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Arial" w:cs="Arial" w:eastAsia="Arial" w:hAnsi="Arial"/>
                <w:b/>
                <w:bCs/>
                <w:color w:val="404040"/>
                <w:sz w:val="20"/>
                <w:szCs w:val="20"/>
              </w:rPr>
              <w:t xml:space="preserve">Version</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color w:val="404040"/>
                <w:sz w:val="20"/>
                <w:szCs w:val="20"/>
              </w:rPr>
              <w:t xml:space="preserve">1.1</w:t>
            </w:r>
          </w:p>
        </w:tc>
      </w:tr>
      <w:tr>
        <w:tc>
          <w:tcPr>
            <w:tcW w:type="dxa" w:w="2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Arial" w:cs="Arial" w:eastAsia="Arial" w:hAnsi="Arial"/>
                <w:b/>
                <w:bCs/>
                <w:color w:val="404040"/>
                <w:sz w:val="20"/>
                <w:szCs w:val="20"/>
              </w:rPr>
              <w:t xml:space="preserve">Status</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color w:val="404040"/>
                <w:sz w:val="20"/>
                <w:szCs w:val="20"/>
              </w:rPr>
              <w:t xml:space="preserve">Current</w:t>
            </w:r>
          </w:p>
        </w:tc>
      </w:tr>
      <w:tr>
        <w:tc>
          <w:tcPr>
            <w:tcW w:type="dxa" w:w="2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Arial" w:cs="Arial" w:eastAsia="Arial" w:hAnsi="Arial"/>
                <w:b/>
                <w:bCs/>
                <w:color w:val="404040"/>
                <w:sz w:val="20"/>
                <w:szCs w:val="20"/>
              </w:rPr>
              <w:t xml:space="preserve">Last Updated</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color w:val="404040"/>
                <w:sz w:val="20"/>
                <w:szCs w:val="20"/>
              </w:rPr>
              <w:t xml:space="preserve">03-30-26 23:00</w:t>
            </w:r>
          </w:p>
        </w:tc>
      </w:tr>
      <w:tr>
        <w:tc>
          <w:tcPr>
            <w:tcW w:type="dxa" w:w="2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Arial" w:cs="Arial" w:eastAsia="Arial" w:hAnsi="Arial"/>
                <w:b/>
                <w:bCs/>
                <w:color w:val="404040"/>
                <w:sz w:val="20"/>
                <w:szCs w:val="20"/>
              </w:rPr>
              <w:t xml:space="preserve">Replaces</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color w:val="404040"/>
                <w:sz w:val="20"/>
                <w:szCs w:val="20"/>
              </w:rPr>
              <w:t xml:space="preserve">app-document-architecture.md v1.1</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Purpose</w:t>
      </w:r>
    </w:p>
    <w:p>
      <w:pPr>
        <w:spacing w:after="120"/>
      </w:pPr>
      <w:r>
        <w:rPr>
          <w:rFonts w:ascii="Arial" w:cs="Arial" w:eastAsia="Arial" w:hAnsi="Arial"/>
          <w:b w:val="false"/>
          <w:bCs w:val="false"/>
          <w:i w:val="false"/>
          <w:iCs w:val="false"/>
          <w:color w:val="404040"/>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color w:val="404040"/>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color w:val="404040"/>
          <w:sz w:val="22"/>
          <w:szCs w:val="22"/>
        </w:rPr>
        <w:t xml:space="preserve">This document governs all CRM implementations using CRM Builder. Implementation-specific details (domains, personas, process lists) are captured in the implementation documents themselves, not here.</w:t>
      </w:r>
    </w:p>
    <w:p>
      <w:r>
        <w:br w:type="page"/>
      </w:r>
    </w:p>
    <w:p>
      <w:pPr>
        <w:pStyle w:val="Heading1"/>
      </w:pPr>
      <w:r>
        <w:t xml:space="preserve">2. Process Overview</w:t>
      </w:r>
    </w:p>
    <w:p>
      <w:pPr>
        <w:spacing w:after="120"/>
      </w:pPr>
      <w:r>
        <w:rPr>
          <w:rFonts w:ascii="Arial" w:cs="Arial" w:eastAsia="Arial" w:hAnsi="Arial"/>
          <w:b w:val="false"/>
          <w:bCs w:val="false"/>
          <w:i w:val="false"/>
          <w:iCs w:val="false"/>
          <w:color w:val="404040"/>
          <w:sz w:val="22"/>
          <w:szCs w:val="22"/>
        </w:rPr>
        <w:t xml:space="preserve">The process has six phases, executed in strict sequence. Each phase consists of one or more focused conversations with Claude, each producing a single deliverable.</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2760"/>
        <w:gridCol w:w="4000"/>
      </w:tblGrid>
      <w:tr>
        <w:trPr>
          <w:tblHeader/>
        </w:trPr>
        <w:tc>
          <w:tcPr>
            <w:tcW w:type="dxa" w:w="6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27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Output</w:t>
            </w:r>
          </w:p>
        </w:tc>
        <w:tc>
          <w:tcPr>
            <w:tcW w:type="dxa" w:w="4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Conversations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 (Word)</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1</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Definition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documents (Word)</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1 per business process</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3</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Reconciliation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PRDs (Word)</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1 per domain</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4</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Stakeholder Review</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Approved Domain PRDs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Outside Claude</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5</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YAML Generation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YAML program files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1 per domain</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6</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Verification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Verification Spec</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Tool-generated</w:t>
            </w:r>
          </w:p>
        </w:tc>
      </w:tr>
    </w:tbl>
    <w:p>
      <w:pPr>
        <w:spacing w:after="0"/>
      </w:pPr>
      <w:r>
        <w:t xml:space="preserve"/>
      </w:r>
    </w:p>
    <w:p>
      <w:pPr>
        <w:spacing w:after="120"/>
      </w:pPr>
      <w:r>
        <w:rPr>
          <w:rFonts w:ascii="Arial" w:cs="Arial" w:eastAsia="Arial" w:hAnsi="Arial"/>
          <w:b w:val="false"/>
          <w:bCs w:val="false"/>
          <w:i w:val="false"/>
          <w:iCs w:val="false"/>
          <w:color w:val="404040"/>
          <w:sz w:val="22"/>
          <w:szCs w:val="22"/>
        </w:rPr>
        <w:t xml:space="preserve">Phases 2 and 3 repeat for each domain. The domain order is established in Phase 1.</w:t>
      </w:r>
    </w:p>
    <w:p>
      <w:r>
        <w:br w:type="page"/>
      </w:r>
    </w:p>
    <w:p>
      <w:pPr>
        <w:pStyle w:val="Heading1"/>
      </w:pPr>
      <w:r>
        <w:t xml:space="preserve">3. Phase Details</w:t>
      </w:r>
    </w:p>
    <w:p>
      <w:pPr>
        <w:pStyle w:val="Heading2"/>
      </w:pPr>
      <w:r>
        <w:t xml:space="preserve">3.1 Phase 1: Master PRD</w:t>
      </w:r>
    </w:p>
    <w:p>
      <w:pPr>
        <w:spacing w:after="120"/>
      </w:pPr>
      <w:r>
        <w:rPr>
          <w:rFonts w:ascii="Arial" w:cs="Arial" w:eastAsia="Arial" w:hAnsi="Arial"/>
          <w:b/>
          <w:bCs/>
          <w:color w:val="404040"/>
          <w:sz w:val="22"/>
          <w:szCs w:val="22"/>
        </w:rPr>
        <w:t xml:space="preserve">Conversations:</w:t>
      </w:r>
      <w:r>
        <w:rPr>
          <w:rFonts w:ascii="Arial" w:cs="Arial" w:eastAsia="Arial" w:hAnsi="Arial"/>
          <w:color w:val="404040"/>
          <w:sz w:val="22"/>
          <w:szCs w:val="22"/>
        </w:rPr>
        <w:t xml:space="preserve"> 1</w:t>
      </w:r>
    </w:p>
    <w:p>
      <w:pPr>
        <w:spacing w:after="120"/>
      </w:pPr>
      <w:r>
        <w:rPr>
          <w:rFonts w:ascii="Arial" w:cs="Arial" w:eastAsia="Arial" w:hAnsi="Arial"/>
          <w:b/>
          <w:bCs/>
          <w:color w:val="404040"/>
          <w:sz w:val="22"/>
          <w:szCs w:val="22"/>
        </w:rPr>
        <w:t xml:space="preserve">Input:</w:t>
      </w:r>
      <w:r>
        <w:rPr>
          <w:rFonts w:ascii="Arial" w:cs="Arial" w:eastAsia="Arial" w:hAnsi="Arial"/>
          <w:color w:val="404040"/>
          <w:sz w:val="22"/>
          <w:szCs w:val="22"/>
        </w:rPr>
        <w:t xml:space="preserve"> Your knowledge of the organization.</w:t>
      </w:r>
    </w:p>
    <w:p>
      <w:pPr>
        <w:spacing w:after="120"/>
      </w:pPr>
      <w:r>
        <w:rPr>
          <w:rFonts w:ascii="Arial" w:cs="Arial" w:eastAsia="Arial" w:hAnsi="Arial"/>
          <w:b/>
          <w:bCs/>
          <w:color w:val="404040"/>
          <w:sz w:val="22"/>
          <w:szCs w:val="22"/>
        </w:rPr>
        <w:t xml:space="preserve">Output:</w:t>
      </w:r>
      <w:r>
        <w:rPr>
          <w:rFonts w:ascii="Arial" w:cs="Arial" w:eastAsia="Arial" w:hAnsi="Arial"/>
          <w:color w:val="404040"/>
          <w:sz w:val="22"/>
          <w:szCs w:val="22"/>
        </w:rPr>
        <w:t xml:space="preserve"> Master PRD (Word document).</w:t>
      </w:r>
    </w:p>
    <w:p>
      <w:pPr>
        <w:spacing w:after="120"/>
      </w:pPr>
      <w:r>
        <w:rPr>
          <w:rFonts w:ascii="Arial" w:cs="Arial" w:eastAsia="Arial" w:hAnsi="Arial"/>
          <w:b/>
          <w:bCs/>
          <w:color w:val="404040"/>
          <w:sz w:val="22"/>
          <w:szCs w:val="22"/>
        </w:rPr>
        <w:t xml:space="preserve">Repository location:</w:t>
      </w:r>
      <w:r>
        <w:rPr>
          <w:rFonts w:ascii="Arial" w:cs="Arial" w:eastAsia="Arial" w:hAnsi="Arial"/>
          <w:color w:val="404040"/>
          <w:sz w:val="22"/>
          <w:szCs w:val="22"/>
        </w:rPr>
        <w:t xml:space="preserve"> PRDs/{Implementation}-Master-PRD.docx</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color w:val="404040"/>
          <w:sz w:val="22"/>
          <w:szCs w:val="22"/>
        </w:rPr>
        <w:t xml:space="preserve">The Master PRD also establishes:</w:t>
      </w:r>
    </w:p>
    <w:p>
      <w:pPr>
        <w:pStyle w:val="ListParagraph"/>
        <w:numPr>
          <w:ilvl w:val="0"/>
          <w:numId w:val="2"/>
        </w:numPr>
        <w:spacing w:after="60"/>
      </w:pPr>
      <w:r>
        <w:rPr>
          <w:rFonts w:ascii="Arial" w:cs="Arial" w:eastAsia="Arial" w:hAnsi="Arial"/>
          <w:color w:val="404040"/>
          <w:sz w:val="22"/>
          <w:szCs w:val="22"/>
        </w:rPr>
        <w:t xml:space="preserve">The list of Key Business Domains and their domain codes</w:t>
      </w:r>
    </w:p>
    <w:p>
      <w:pPr>
        <w:pStyle w:val="ListParagraph"/>
        <w:numPr>
          <w:ilvl w:val="0"/>
          <w:numId w:val="2"/>
        </w:numPr>
        <w:spacing w:after="60"/>
      </w:pPr>
      <w:r>
        <w:rPr>
          <w:rFonts w:ascii="Arial" w:cs="Arial" w:eastAsia="Arial" w:hAnsi="Arial"/>
          <w:color w:val="404040"/>
          <w:sz w:val="22"/>
          <w:szCs w:val="22"/>
        </w:rPr>
        <w:t xml:space="preserve">The business processes within each domain</w:t>
      </w:r>
    </w:p>
    <w:p>
      <w:pPr>
        <w:pStyle w:val="ListParagraph"/>
        <w:numPr>
          <w:ilvl w:val="0"/>
          <w:numId w:val="2"/>
        </w:numPr>
        <w:spacing w:after="60"/>
      </w:pPr>
      <w:r>
        <w:rPr>
          <w:rFonts w:ascii="Arial" w:cs="Arial" w:eastAsia="Arial" w:hAnsi="Arial"/>
          <w:color w:val="404040"/>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color w:val="404040"/>
          <w:sz w:val="22"/>
          <w:szCs w:val="22"/>
        </w:rPr>
        <w:t xml:space="preserve">The dependency order of processes within each domain — sequential lifecycle processes first, then asynchronous processes</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The Master PRD is written in business language. It never mentions specific product names or implementation technologies. Its audience is executives and all stakeholders.</w:t>
      </w:r>
    </w:p>
    <w:p>
      <w:pPr>
        <w:pStyle w:val="Heading3"/>
      </w:pPr>
      <w:r>
        <w:t xml:space="preserve">Master PRD Structure</w:t>
      </w:r>
    </w:p>
    <w:p>
      <w:pPr>
        <w:pStyle w:val="ListParagraph"/>
        <w:numPr>
          <w:ilvl w:val="0"/>
          <w:numId w:val="3"/>
        </w:numPr>
        <w:spacing w:after="60"/>
      </w:pPr>
      <w:r>
        <w:rPr>
          <w:rFonts w:ascii="Arial" w:cs="Arial" w:eastAsia="Arial" w:hAnsi="Arial"/>
          <w:color w:val="404040"/>
          <w:sz w:val="22"/>
          <w:szCs w:val="22"/>
        </w:rPr>
        <w:t xml:space="preserve">Organization Overview — mission, operating context, why a CRM is needed</w:t>
      </w:r>
    </w:p>
    <w:p>
      <w:pPr>
        <w:pStyle w:val="ListParagraph"/>
        <w:numPr>
          <w:ilvl w:val="0"/>
          <w:numId w:val="3"/>
        </w:numPr>
        <w:spacing w:after="60"/>
      </w:pPr>
      <w:r>
        <w:rPr>
          <w:rFonts w:ascii="Arial" w:cs="Arial" w:eastAsia="Arial" w:hAnsi="Arial"/>
          <w:color w:val="404040"/>
          <w:sz w:val="22"/>
          <w:szCs w:val="22"/>
        </w:rPr>
        <w:t xml:space="preserve">Personas — one entry per persona with name, description, relationship to the organization, primary domains, and what the CRM provides to them</w:t>
      </w:r>
    </w:p>
    <w:p>
      <w:pPr>
        <w:pStyle w:val="ListParagraph"/>
        <w:numPr>
          <w:ilvl w:val="0"/>
          <w:numId w:val="3"/>
        </w:numPr>
        <w:spacing w:after="60"/>
      </w:pPr>
      <w:r>
        <w:rPr>
          <w:rFonts w:ascii="Arial" w:cs="Arial" w:eastAsia="Arial" w:hAnsi="Arial"/>
          <w:color w:val="404040"/>
          <w:sz w:val="22"/>
          <w:szCs w:val="22"/>
        </w:rPr>
        <w:t xml:space="preserve">Key Business Domains — one section per domain with domain purpose, personas involved, process list with one-line descriptions, and key data categories</w:t>
      </w:r>
    </w:p>
    <w:p>
      <w:pPr>
        <w:pStyle w:val="ListParagraph"/>
        <w:numPr>
          <w:ilvl w:val="0"/>
          <w:numId w:val="3"/>
        </w:numPr>
        <w:spacing w:after="60"/>
      </w:pPr>
      <w:r>
        <w:rPr>
          <w:rFonts w:ascii="Arial" w:cs="Arial" w:eastAsia="Arial" w:hAnsi="Arial"/>
          <w:color w:val="404040"/>
          <w:sz w:val="22"/>
          <w:szCs w:val="22"/>
        </w:rPr>
        <w:t xml:space="preserve">System Scope — in scope, out of scope, key integrations described generically by function</w:t>
      </w:r>
    </w:p>
    <w:p>
      <w:r>
        <w:br w:type="page"/>
      </w:r>
    </w:p>
    <w:p>
      <w:pPr>
        <w:pStyle w:val="Heading2"/>
      </w:pPr>
      <w:r>
        <w:t xml:space="preserve">3.2 Phase 2: Process Definition</w:t>
      </w:r>
    </w:p>
    <w:p>
      <w:pPr>
        <w:spacing w:after="120"/>
      </w:pPr>
      <w:r>
        <w:rPr>
          <w:rFonts w:ascii="Arial" w:cs="Arial" w:eastAsia="Arial" w:hAnsi="Arial"/>
          <w:b/>
          <w:bCs/>
          <w:color w:val="404040"/>
          <w:sz w:val="22"/>
          <w:szCs w:val="22"/>
        </w:rPr>
        <w:t xml:space="preserve">Conversations:</w:t>
      </w:r>
      <w:r>
        <w:rPr>
          <w:rFonts w:ascii="Arial" w:cs="Arial" w:eastAsia="Arial" w:hAnsi="Arial"/>
          <w:color w:val="404040"/>
          <w:sz w:val="22"/>
          <w:szCs w:val="22"/>
        </w:rPr>
        <w:t xml:space="preserve"> 1 per business process, done in dependency order within each domain.</w:t>
      </w:r>
    </w:p>
    <w:p>
      <w:pPr>
        <w:spacing w:after="120"/>
      </w:pPr>
      <w:r>
        <w:rPr>
          <w:rFonts w:ascii="Arial" w:cs="Arial" w:eastAsia="Arial" w:hAnsi="Arial"/>
          <w:b/>
          <w:bCs/>
          <w:color w:val="404040"/>
          <w:sz w:val="22"/>
          <w:szCs w:val="22"/>
        </w:rPr>
        <w:t xml:space="preserve">Input:</w:t>
      </w:r>
      <w:r>
        <w:rPr>
          <w:rFonts w:ascii="Arial" w:cs="Arial" w:eastAsia="Arial" w:hAnsi="Arial"/>
          <w:color w:val="404040"/>
          <w:sz w:val="22"/>
          <w:szCs w:val="22"/>
        </w:rPr>
        <w:t xml:space="preserve"> Master PRD + all previously completed process documents for this domain.</w:t>
      </w:r>
    </w:p>
    <w:p>
      <w:pPr>
        <w:spacing w:after="120"/>
      </w:pPr>
      <w:r>
        <w:rPr>
          <w:rFonts w:ascii="Arial" w:cs="Arial" w:eastAsia="Arial" w:hAnsi="Arial"/>
          <w:b/>
          <w:bCs/>
          <w:color w:val="404040"/>
          <w:sz w:val="22"/>
          <w:szCs w:val="22"/>
        </w:rPr>
        <w:t xml:space="preserve">Output:</w:t>
      </w:r>
      <w:r>
        <w:rPr>
          <w:rFonts w:ascii="Arial" w:cs="Arial" w:eastAsia="Arial" w:hAnsi="Arial"/>
          <w:color w:val="404040"/>
          <w:sz w:val="22"/>
          <w:szCs w:val="22"/>
        </w:rPr>
        <w:t xml:space="preserve"> One process document (Word).</w:t>
      </w:r>
    </w:p>
    <w:p>
      <w:pPr>
        <w:spacing w:after="120"/>
      </w:pPr>
      <w:r>
        <w:rPr>
          <w:rFonts w:ascii="Arial" w:cs="Arial" w:eastAsia="Arial" w:hAnsi="Arial"/>
          <w:b/>
          <w:bCs/>
          <w:color w:val="404040"/>
          <w:sz w:val="22"/>
          <w:szCs w:val="22"/>
        </w:rPr>
        <w:t xml:space="preserve">Repository location:</w:t>
      </w:r>
      <w:r>
        <w:rPr>
          <w:rFonts w:ascii="Arial" w:cs="Arial" w:eastAsia="Arial" w:hAnsi="Arial"/>
          <w:color w:val="404040"/>
          <w:sz w:val="22"/>
          <w:szCs w:val="22"/>
        </w:rPr>
        <w:t xml:space="preserve"> PRDs/{domain_code}/{PROCESS-CODE}.docx</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Each conversation focuses on a single business process. Claude conducts a focused interview about that process, producing a document with six required sections. A process document is not complete until all six sections contain field-level detail.</w:t>
      </w:r>
    </w:p>
    <w:p>
      <w:pPr>
        <w:pStyle w:val="Heading3"/>
      </w:pPr>
      <w:r>
        <w:t xml:space="preserve">Process Order</w:t>
      </w:r>
    </w:p>
    <w:p>
      <w:pPr>
        <w:spacing w:after="120"/>
      </w:pPr>
      <w:r>
        <w:rPr>
          <w:rFonts w:ascii="Arial" w:cs="Arial" w:eastAsia="Arial" w:hAnsi="Arial"/>
          <w:b w:val="false"/>
          <w:bCs w:val="false"/>
          <w:i w:val="false"/>
          <w:iCs w:val="false"/>
          <w:color w:val="404040"/>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color w:val="404040"/>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color w:val="404040"/>
          <w:sz w:val="22"/>
          <w:szCs w:val="22"/>
        </w:rPr>
        <w:t xml:space="preserve">Claude guides the ordering based on what it learned in the Master PRD. Outliers that don’t fit neatly into either category are handled case by case.</w:t>
      </w:r>
    </w:p>
    <w:p>
      <w:pPr>
        <w:pStyle w:val="Heading3"/>
      </w:pPr>
      <w:r>
        <w:t xml:space="preserve">Context Passing</w:t>
      </w:r>
    </w:p>
    <w:p>
      <w:pPr>
        <w:spacing w:after="120"/>
      </w:pPr>
      <w:r>
        <w:rPr>
          <w:rFonts w:ascii="Arial" w:cs="Arial" w:eastAsia="Arial" w:hAnsi="Arial"/>
          <w:b w:val="false"/>
          <w:bCs w:val="false"/>
          <w:i w:val="false"/>
          <w:iCs w:val="false"/>
          <w:color w:val="404040"/>
          <w:sz w:val="22"/>
          <w:szCs w:val="22"/>
        </w:rPr>
        <w:t xml:space="preserve">Each process conversation receives the Master PRD and all previously completed process documents for that domain as uploaded files. This gives Claude full visibility into what data has already been defined, what field values exist, and what status transitions are established — without requiring any cross-session memory.</w:t>
      </w:r>
    </w:p>
    <w:p>
      <w:pPr>
        <w:spacing w:after="120"/>
      </w:pPr>
      <w:r>
        <w:rPr>
          <w:rFonts w:ascii="Arial" w:cs="Arial" w:eastAsia="Arial" w:hAnsi="Arial"/>
          <w:b w:val="false"/>
          <w:bCs w:val="false"/>
          <w:i w:val="false"/>
          <w:iCs w:val="false"/>
          <w:color w:val="404040"/>
          <w:sz w:val="22"/>
          <w:szCs w:val="22"/>
        </w:rPr>
        <w:t xml:space="preserve">By the time the last process in a domain is being defined, Claude has the complete field context from all prior processes available in the conversation.</w:t>
      </w:r>
    </w:p>
    <w:p>
      <w:pPr>
        <w:pStyle w:val="Heading3"/>
      </w:pPr>
      <w:r>
        <w:t xml:space="preserve">Required Sections</w:t>
      </w:r>
    </w:p>
    <w:p>
      <w:pPr>
        <w:spacing w:after="120"/>
      </w:pPr>
      <w:r>
        <w:rPr>
          <w:rFonts w:ascii="Arial" w:cs="Arial" w:eastAsia="Arial" w:hAnsi="Arial"/>
          <w:b w:val="false"/>
          <w:bCs w:val="false"/>
          <w:i w:val="false"/>
          <w:iCs w:val="false"/>
          <w:color w:val="404040"/>
          <w:sz w:val="22"/>
          <w:szCs w:val="22"/>
        </w:rPr>
        <w:t xml:space="preserve">Every process document must contain all six of the following sections at field-level detail. If any section is at the summary-bullet level rather than field-level, the document is not complete.</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Section</w:t>
            </w:r>
          </w:p>
        </w:tc>
        <w:tc>
          <w:tcPr>
            <w:tcW w:type="dxa" w:w="68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Content</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1. Process Purpose and Trigger</w:t>
            </w:r>
          </w:p>
        </w:tc>
        <w:tc>
          <w:tcPr>
            <w:tcW w:type="dxa" w:w="6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What the process accomplishes and what initiates it.</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2. Personas Involved</w:t>
            </w:r>
          </w:p>
        </w:tc>
        <w:tc>
          <w:tcPr>
            <w:tcW w:type="dxa" w:w="6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Which personas participate and their specific role in this process.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3. Process Workflow</w:t>
            </w:r>
          </w:p>
        </w:tc>
        <w:tc>
          <w:tcPr>
            <w:tcW w:type="dxa" w:w="6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4. System Requirements</w:t>
            </w:r>
          </w:p>
        </w:tc>
        <w:tc>
          <w:tcPr>
            <w:tcW w:type="dxa" w:w="6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What the CRM must do to support this process. Stated as "The system must..." statements. Each requirement receives a unique identifier.</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5. Process Data</w:t>
            </w:r>
          </w:p>
        </w:tc>
        <w:tc>
          <w:tcPr>
            <w:tcW w:type="dxa" w:w="6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Fields this process needs to already exist (pre-existing data requirements). Grouped by entity. Each field includes: field name, type, required/optional, enum values where applicable, and a description of its purpose in the process.</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6. Data Collected</w:t>
            </w:r>
          </w:p>
        </w:tc>
        <w:tc>
          <w:tcPr>
            <w:tcW w:type="dxa" w:w="68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Fields this process creates or updates (new data created by the process). Same field-level detail as Process Data: field name, type, required/optional, enum values, and description.</w:t>
            </w:r>
          </w:p>
        </w:tc>
      </w:tr>
    </w:tbl>
    <w:p>
      <w:pPr>
        <w:pStyle w:val="Heading3"/>
      </w:pPr>
      <w:r>
        <w:t xml:space="preserve">Field-Level Detail Standard</w:t>
      </w:r>
    </w:p>
    <w:p>
      <w:pPr>
        <w:spacing w:after="120"/>
      </w:pPr>
      <w:r>
        <w:rPr>
          <w:rFonts w:ascii="Arial" w:cs="Arial" w:eastAsia="Arial" w:hAnsi="Arial"/>
          <w:b w:val="false"/>
          <w:bCs w:val="false"/>
          <w:i w:val="false"/>
          <w:iCs w:val="false"/>
          <w:color w:val="404040"/>
          <w:sz w:val="22"/>
          <w:szCs w:val="22"/>
        </w:rPr>
        <w:t xml:space="preserve">For both Process Data and Data Collected sections, each field entry must include:</w:t>
      </w:r>
    </w:p>
    <w:p>
      <w:pPr>
        <w:pStyle w:val="ListParagraph"/>
        <w:numPr>
          <w:ilvl w:val="0"/>
          <w:numId w:val="4"/>
        </w:numPr>
        <w:spacing w:after="60"/>
      </w:pPr>
      <w:r>
        <w:rPr>
          <w:rFonts w:ascii="Arial" w:cs="Arial" w:eastAsia="Arial" w:hAnsi="Arial"/>
          <w:color w:val="404040"/>
          <w:sz w:val="22"/>
          <w:szCs w:val="22"/>
        </w:rPr>
        <w:t xml:space="preserve">Field name — the human-readable label</w:t>
      </w:r>
    </w:p>
    <w:p>
      <w:pPr>
        <w:pStyle w:val="ListParagraph"/>
        <w:numPr>
          <w:ilvl w:val="0"/>
          <w:numId w:val="4"/>
        </w:numPr>
        <w:spacing w:after="60"/>
      </w:pPr>
      <w:r>
        <w:rPr>
          <w:rFonts w:ascii="Arial" w:cs="Arial" w:eastAsia="Arial" w:hAnsi="Arial"/>
          <w:color w:val="404040"/>
          <w:sz w:val="22"/>
          <w:szCs w:val="22"/>
        </w:rPr>
        <w:t xml:space="preserve">Field type — text, dropdown, multi-select, date, integer, currency, yes/no, etc.</w:t>
      </w:r>
    </w:p>
    <w:p>
      <w:pPr>
        <w:pStyle w:val="ListParagraph"/>
        <w:numPr>
          <w:ilvl w:val="0"/>
          <w:numId w:val="4"/>
        </w:numPr>
        <w:spacing w:after="60"/>
      </w:pPr>
      <w:r>
        <w:rPr>
          <w:rFonts w:ascii="Arial" w:cs="Arial" w:eastAsia="Arial" w:hAnsi="Arial"/>
          <w:color w:val="404040"/>
          <w:sz w:val="22"/>
          <w:szCs w:val="22"/>
        </w:rPr>
        <w:t xml:space="preserve">Required status — required, optional, conditional (with condition stated), or system-calculated</w:t>
      </w:r>
    </w:p>
    <w:p>
      <w:pPr>
        <w:pStyle w:val="ListParagraph"/>
        <w:numPr>
          <w:ilvl w:val="0"/>
          <w:numId w:val="4"/>
        </w:numPr>
        <w:spacing w:after="60"/>
      </w:pPr>
      <w:r>
        <w:rPr>
          <w:rFonts w:ascii="Arial" w:cs="Arial" w:eastAsia="Arial" w:hAnsi="Arial"/>
          <w:color w:val="404040"/>
          <w:sz w:val="22"/>
          <w:szCs w:val="22"/>
        </w:rPr>
        <w:t xml:space="preserve">Enum values — for dropdowns and multi-selects, the complete list of allowed values</w:t>
      </w:r>
    </w:p>
    <w:p>
      <w:pPr>
        <w:pStyle w:val="ListParagraph"/>
        <w:numPr>
          <w:ilvl w:val="0"/>
          <w:numId w:val="4"/>
        </w:numPr>
        <w:spacing w:after="60"/>
      </w:pPr>
      <w:r>
        <w:rPr>
          <w:rFonts w:ascii="Arial" w:cs="Arial" w:eastAsia="Arial" w:hAnsi="Arial"/>
          <w:color w:val="404040"/>
          <w:sz w:val="22"/>
          <w:szCs w:val="22"/>
        </w:rPr>
        <w:t xml:space="preserve">Description — what the field is for and how it is used in this process</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This level of detail is necessary because downstream processes reference specific field values in their workflow definitions. Deferring field detail to a later step breaks the dependency chain.</w:t>
      </w:r>
    </w:p>
    <w:p>
      <w:r>
        <w:br w:type="page"/>
      </w:r>
    </w:p>
    <w:p>
      <w:pPr>
        <w:pStyle w:val="Heading2"/>
      </w:pPr>
      <w:r>
        <w:t xml:space="preserve">3.3 Phase 3: Domain Reconciliation</w:t>
      </w:r>
    </w:p>
    <w:p>
      <w:pPr>
        <w:spacing w:after="120"/>
      </w:pPr>
      <w:r>
        <w:rPr>
          <w:rFonts w:ascii="Arial" w:cs="Arial" w:eastAsia="Arial" w:hAnsi="Arial"/>
          <w:b/>
          <w:bCs/>
          <w:color w:val="404040"/>
          <w:sz w:val="22"/>
          <w:szCs w:val="22"/>
        </w:rPr>
        <w:t xml:space="preserve">Conversations:</w:t>
      </w:r>
      <w:r>
        <w:rPr>
          <w:rFonts w:ascii="Arial" w:cs="Arial" w:eastAsia="Arial" w:hAnsi="Arial"/>
          <w:color w:val="404040"/>
          <w:sz w:val="22"/>
          <w:szCs w:val="22"/>
        </w:rPr>
        <w:t xml:space="preserve"> 1 per domain, after all process conversations for that domain are complete.</w:t>
      </w:r>
    </w:p>
    <w:p>
      <w:pPr>
        <w:spacing w:after="120"/>
      </w:pPr>
      <w:r>
        <w:rPr>
          <w:rFonts w:ascii="Arial" w:cs="Arial" w:eastAsia="Arial" w:hAnsi="Arial"/>
          <w:b/>
          <w:bCs/>
          <w:color w:val="404040"/>
          <w:sz w:val="22"/>
          <w:szCs w:val="22"/>
        </w:rPr>
        <w:t xml:space="preserve">Input:</w:t>
      </w:r>
      <w:r>
        <w:rPr>
          <w:rFonts w:ascii="Arial" w:cs="Arial" w:eastAsia="Arial" w:hAnsi="Arial"/>
          <w:color w:val="404040"/>
          <w:sz w:val="22"/>
          <w:szCs w:val="22"/>
        </w:rPr>
        <w:t xml:space="preserve"> Master PRD + all process documents for the domain.</w:t>
      </w:r>
    </w:p>
    <w:p>
      <w:pPr>
        <w:spacing w:after="120"/>
      </w:pPr>
      <w:r>
        <w:rPr>
          <w:rFonts w:ascii="Arial" w:cs="Arial" w:eastAsia="Arial" w:hAnsi="Arial"/>
          <w:b/>
          <w:bCs/>
          <w:color w:val="404040"/>
          <w:sz w:val="22"/>
          <w:szCs w:val="22"/>
        </w:rPr>
        <w:t xml:space="preserve">Output:</w:t>
      </w:r>
      <w:r>
        <w:rPr>
          <w:rFonts w:ascii="Arial" w:cs="Arial" w:eastAsia="Arial" w:hAnsi="Arial"/>
          <w:color w:val="404040"/>
          <w:sz w:val="22"/>
          <w:szCs w:val="22"/>
        </w:rPr>
        <w:t xml:space="preserve"> Domain PRD (Word document).</w:t>
      </w:r>
    </w:p>
    <w:p>
      <w:pPr>
        <w:spacing w:after="120"/>
      </w:pPr>
      <w:r>
        <w:rPr>
          <w:rFonts w:ascii="Arial" w:cs="Arial" w:eastAsia="Arial" w:hAnsi="Arial"/>
          <w:b/>
          <w:bCs/>
          <w:color w:val="404040"/>
          <w:sz w:val="22"/>
          <w:szCs w:val="22"/>
        </w:rPr>
        <w:t xml:space="preserve">Repository location:</w:t>
      </w:r>
      <w:r>
        <w:rPr>
          <w:rFonts w:ascii="Arial" w:cs="Arial" w:eastAsia="Arial" w:hAnsi="Arial"/>
          <w:color w:val="404040"/>
          <w:sz w:val="22"/>
          <w:szCs w:val="22"/>
        </w:rPr>
        <w:t xml:space="preserve"> PRDs/{domain_code}/{Implementation}-Domain-PRD-{DomainName}.docx</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This is a synthesis task, not an interview. Claude reads all process documents for the domain and assembles the complete Domain PRD. The work includes:</w:t>
      </w:r>
    </w:p>
    <w:p>
      <w:pPr>
        <w:pStyle w:val="ListParagraph"/>
        <w:numPr>
          <w:ilvl w:val="0"/>
          <w:numId w:val="5"/>
        </w:numPr>
        <w:spacing w:after="60"/>
      </w:pPr>
      <w:r>
        <w:rPr>
          <w:rFonts w:ascii="Arial" w:cs="Arial" w:eastAsia="Arial" w:hAnsi="Arial"/>
          <w:color w:val="404040"/>
          <w:sz w:val="22"/>
          <w:szCs w:val="22"/>
        </w:rPr>
        <w:t xml:space="preserve">Merging process sections into a single coherent document</w:t>
      </w:r>
    </w:p>
    <w:p>
      <w:pPr>
        <w:pStyle w:val="ListParagraph"/>
        <w:numPr>
          <w:ilvl w:val="0"/>
          <w:numId w:val="5"/>
        </w:numPr>
        <w:spacing w:after="60"/>
      </w:pPr>
      <w:r>
        <w:rPr>
          <w:rFonts w:ascii="Arial" w:cs="Arial" w:eastAsia="Arial" w:hAnsi="Arial"/>
          <w:color w:val="404040"/>
          <w:sz w:val="22"/>
          <w:szCs w:val="22"/>
        </w:rPr>
        <w:t xml:space="preserve">Deduplicating field definitions that appear in multiple processes</w:t>
      </w:r>
    </w:p>
    <w:p>
      <w:pPr>
        <w:pStyle w:val="ListParagraph"/>
        <w:numPr>
          <w:ilvl w:val="0"/>
          <w:numId w:val="5"/>
        </w:numPr>
        <w:spacing w:after="60"/>
      </w:pPr>
      <w:r>
        <w:rPr>
          <w:rFonts w:ascii="Arial" w:cs="Arial" w:eastAsia="Arial" w:hAnsi="Arial"/>
          <w:color w:val="404040"/>
          <w:sz w:val="22"/>
          <w:szCs w:val="22"/>
        </w:rPr>
        <w:t xml:space="preserve">Catching inconsistencies between processes (e.g., different enum values for the same field)</w:t>
      </w:r>
    </w:p>
    <w:p>
      <w:pPr>
        <w:pStyle w:val="ListParagraph"/>
        <w:numPr>
          <w:ilvl w:val="0"/>
          <w:numId w:val="5"/>
        </w:numPr>
        <w:spacing w:after="60"/>
      </w:pPr>
      <w:r>
        <w:rPr>
          <w:rFonts w:ascii="Arial" w:cs="Arial" w:eastAsia="Arial" w:hAnsi="Arial"/>
          <w:color w:val="404040"/>
          <w:sz w:val="22"/>
          <w:szCs w:val="22"/>
        </w:rPr>
        <w:t xml:space="preserve">Building the consolidated Data Reference section organized by entity</w:t>
      </w:r>
    </w:p>
    <w:p>
      <w:pPr>
        <w:pStyle w:val="ListParagraph"/>
        <w:numPr>
          <w:ilvl w:val="0"/>
          <w:numId w:val="5"/>
        </w:numPr>
        <w:spacing w:after="60"/>
      </w:pPr>
      <w:r>
        <w:rPr>
          <w:rFonts w:ascii="Arial" w:cs="Arial" w:eastAsia="Arial" w:hAnsi="Arial"/>
          <w:color w:val="404040"/>
          <w:sz w:val="22"/>
          <w:szCs w:val="22"/>
        </w:rPr>
        <w:t xml:space="preserve">Surfacing any contradictions as exceptions for the administrator to resolve</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After Claude produces the Domain PRD, humans own the document. They clean up formatting, add workflow diagrams, refine wording, and prepare it for stakeholder review.</w:t>
      </w:r>
    </w:p>
    <w:p>
      <w:pPr>
        <w:pStyle w:val="Heading3"/>
      </w:pPr>
      <w:r>
        <w:t xml:space="preserve">Domain PRD Structure</w:t>
      </w:r>
    </w:p>
    <w:p>
      <w:pPr>
        <w:pStyle w:val="ListParagraph"/>
        <w:numPr>
          <w:ilvl w:val="0"/>
          <w:numId w:val="6"/>
        </w:numPr>
        <w:spacing w:after="60"/>
      </w:pPr>
      <w:r>
        <w:rPr>
          <w:rFonts w:ascii="Arial" w:cs="Arial" w:eastAsia="Arial" w:hAnsi="Arial"/>
          <w:color w:val="404040"/>
          <w:sz w:val="22"/>
          <w:szCs w:val="22"/>
        </w:rPr>
        <w:t xml:space="preserve">Domain Overview — expanded business context for the domain</w:t>
      </w:r>
    </w:p>
    <w:p>
      <w:pPr>
        <w:pStyle w:val="ListParagraph"/>
        <w:numPr>
          <w:ilvl w:val="0"/>
          <w:numId w:val="6"/>
        </w:numPr>
        <w:spacing w:after="60"/>
      </w:pPr>
      <w:r>
        <w:rPr>
          <w:rFonts w:ascii="Arial" w:cs="Arial" w:eastAsia="Arial" w:hAnsi="Arial"/>
          <w:color w:val="404040"/>
          <w:sz w:val="22"/>
          <w:szCs w:val="22"/>
        </w:rPr>
        <w:t xml:space="preserve">Personas — domain-specific roles for each participating persona</w:t>
      </w:r>
    </w:p>
    <w:p>
      <w:pPr>
        <w:pStyle w:val="ListParagraph"/>
        <w:numPr>
          <w:ilvl w:val="0"/>
          <w:numId w:val="6"/>
        </w:numPr>
        <w:spacing w:after="60"/>
      </w:pPr>
      <w:r>
        <w:rPr>
          <w:rFonts w:ascii="Arial" w:cs="Arial" w:eastAsia="Arial" w:hAnsi="Arial"/>
          <w:color w:val="404040"/>
          <w:sz w:val="22"/>
          <w:szCs w:val="22"/>
        </w:rPr>
        <w:t xml:space="preserve">Business Processes — one section per process, each containing all six required sections from the process documents</w:t>
      </w:r>
    </w:p>
    <w:p>
      <w:pPr>
        <w:pStyle w:val="ListParagraph"/>
        <w:numPr>
          <w:ilvl w:val="0"/>
          <w:numId w:val="6"/>
        </w:numPr>
        <w:spacing w:after="60"/>
      </w:pPr>
      <w:r>
        <w:rPr>
          <w:rFonts w:ascii="Arial" w:cs="Arial" w:eastAsia="Arial" w:hAnsi="Arial"/>
          <w:color w:val="404040"/>
          <w:sz w:val="22"/>
          <w:szCs w:val="22"/>
        </w:rPr>
        <w:t xml:space="preserve">Data Reference — consolidated view of all data in the domain, organized by entity, with full field-level detail</w:t>
      </w:r>
    </w:p>
    <w:p>
      <w:pPr>
        <w:pStyle w:val="ListParagraph"/>
        <w:numPr>
          <w:ilvl w:val="0"/>
          <w:numId w:val="6"/>
        </w:numPr>
        <w:spacing w:after="60"/>
      </w:pPr>
      <w:r>
        <w:rPr>
          <w:rFonts w:ascii="Arial" w:cs="Arial" w:eastAsia="Arial" w:hAnsi="Arial"/>
          <w:color w:val="404040"/>
          <w:sz w:val="22"/>
          <w:szCs w:val="22"/>
        </w:rPr>
        <w:t xml:space="preserve">Decisions Made — record of all decisions made during the process definition conversations</w:t>
      </w:r>
    </w:p>
    <w:p>
      <w:pPr>
        <w:pStyle w:val="ListParagraph"/>
        <w:numPr>
          <w:ilvl w:val="0"/>
          <w:numId w:val="6"/>
        </w:numPr>
        <w:spacing w:after="60"/>
      </w:pPr>
      <w:r>
        <w:rPr>
          <w:rFonts w:ascii="Arial" w:cs="Arial" w:eastAsia="Arial" w:hAnsi="Arial"/>
          <w:color w:val="404040"/>
          <w:sz w:val="22"/>
          <w:szCs w:val="22"/>
        </w:rPr>
        <w:t xml:space="preserve">Open Issues — unresolved questions requiring answers before implementation</w:t>
      </w:r>
    </w:p>
    <w:p>
      <w:r>
        <w:br w:type="page"/>
      </w:r>
    </w:p>
    <w:p>
      <w:pPr>
        <w:pStyle w:val="Heading2"/>
      </w:pPr>
      <w:r>
        <w:t xml:space="preserve">3.4 Phase 4: Stakeholder Review</w:t>
      </w:r>
    </w:p>
    <w:p>
      <w:pPr>
        <w:spacing w:after="120"/>
      </w:pPr>
      <w:r>
        <w:rPr>
          <w:rFonts w:ascii="Arial" w:cs="Arial" w:eastAsia="Arial" w:hAnsi="Arial"/>
          <w:b/>
          <w:bCs/>
          <w:color w:val="404040"/>
          <w:sz w:val="22"/>
          <w:szCs w:val="22"/>
        </w:rPr>
        <w:t xml:space="preserve">Conversations:</w:t>
      </w:r>
      <w:r>
        <w:rPr>
          <w:rFonts w:ascii="Arial" w:cs="Arial" w:eastAsia="Arial" w:hAnsi="Arial"/>
          <w:color w:val="404040"/>
          <w:sz w:val="22"/>
          <w:szCs w:val="22"/>
        </w:rPr>
        <w:t xml:space="preserve"> None — this phase happens outside of Claude.</w:t>
      </w:r>
    </w:p>
    <w:p>
      <w:pPr>
        <w:spacing w:after="120"/>
      </w:pPr>
      <w:r>
        <w:rPr>
          <w:rFonts w:ascii="Arial" w:cs="Arial" w:eastAsia="Arial" w:hAnsi="Arial"/>
          <w:b/>
          <w:bCs/>
          <w:color w:val="404040"/>
          <w:sz w:val="22"/>
          <w:szCs w:val="22"/>
        </w:rPr>
        <w:t xml:space="preserve">Input:</w:t>
      </w:r>
      <w:r>
        <w:rPr>
          <w:rFonts w:ascii="Arial" w:cs="Arial" w:eastAsia="Arial" w:hAnsi="Arial"/>
          <w:color w:val="404040"/>
          <w:sz w:val="22"/>
          <w:szCs w:val="22"/>
        </w:rPr>
        <w:t xml:space="preserve"> Domain PRDs produced in Phase 3.</w:t>
      </w:r>
    </w:p>
    <w:p>
      <w:pPr>
        <w:spacing w:after="120"/>
      </w:pPr>
      <w:r>
        <w:rPr>
          <w:rFonts w:ascii="Arial" w:cs="Arial" w:eastAsia="Arial" w:hAnsi="Arial"/>
          <w:b/>
          <w:bCs/>
          <w:color w:val="404040"/>
          <w:sz w:val="22"/>
          <w:szCs w:val="22"/>
        </w:rPr>
        <w:t xml:space="preserve">Output:</w:t>
      </w:r>
      <w:r>
        <w:rPr>
          <w:rFonts w:ascii="Arial" w:cs="Arial" w:eastAsia="Arial" w:hAnsi="Arial"/>
          <w:color w:val="404040"/>
          <w:sz w:val="22"/>
          <w:szCs w:val="22"/>
        </w:rPr>
        <w:t xml:space="preserve"> Reviewed and approved Domain PRDs.</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color w:val="404040"/>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color w:val="404040"/>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color w:val="404040"/>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pPr>
      <w:r>
        <w:t xml:space="preserve">3.5 Phase 5: YAML Generation</w:t>
      </w:r>
    </w:p>
    <w:p>
      <w:pPr>
        <w:spacing w:after="120"/>
      </w:pPr>
      <w:r>
        <w:rPr>
          <w:rFonts w:ascii="Arial" w:cs="Arial" w:eastAsia="Arial" w:hAnsi="Arial"/>
          <w:b/>
          <w:bCs/>
          <w:color w:val="404040"/>
          <w:sz w:val="22"/>
          <w:szCs w:val="22"/>
        </w:rPr>
        <w:t xml:space="preserve">Conversations:</w:t>
      </w:r>
      <w:r>
        <w:rPr>
          <w:rFonts w:ascii="Arial" w:cs="Arial" w:eastAsia="Arial" w:hAnsi="Arial"/>
          <w:color w:val="404040"/>
          <w:sz w:val="22"/>
          <w:szCs w:val="22"/>
        </w:rPr>
        <w:t xml:space="preserve"> 1 per domain, processed in the order that establishes the most YAML first.</w:t>
      </w:r>
    </w:p>
    <w:p>
      <w:pPr>
        <w:spacing w:after="120"/>
      </w:pPr>
      <w:r>
        <w:rPr>
          <w:rFonts w:ascii="Arial" w:cs="Arial" w:eastAsia="Arial" w:hAnsi="Arial"/>
          <w:b/>
          <w:bCs/>
          <w:color w:val="404040"/>
          <w:sz w:val="22"/>
          <w:szCs w:val="22"/>
        </w:rPr>
        <w:t xml:space="preserve">Input:</w:t>
      </w:r>
      <w:r>
        <w:rPr>
          <w:rFonts w:ascii="Arial" w:cs="Arial" w:eastAsia="Arial" w:hAnsi="Arial"/>
          <w:color w:val="404040"/>
          <w:sz w:val="22"/>
          <w:szCs w:val="22"/>
        </w:rPr>
        <w:t xml:space="preserve"> Domain PRD for the current domain + all previously generated YAML files.</w:t>
      </w:r>
    </w:p>
    <w:p>
      <w:pPr>
        <w:spacing w:after="120"/>
      </w:pPr>
      <w:r>
        <w:rPr>
          <w:rFonts w:ascii="Arial" w:cs="Arial" w:eastAsia="Arial" w:hAnsi="Arial"/>
          <w:b/>
          <w:bCs/>
          <w:color w:val="404040"/>
          <w:sz w:val="22"/>
          <w:szCs w:val="22"/>
        </w:rPr>
        <w:t xml:space="preserve">Output:</w:t>
      </w:r>
      <w:r>
        <w:rPr>
          <w:rFonts w:ascii="Arial" w:cs="Arial" w:eastAsia="Arial" w:hAnsi="Arial"/>
          <w:color w:val="404040"/>
          <w:sz w:val="22"/>
          <w:szCs w:val="22"/>
        </w:rPr>
        <w:t xml:space="preserve"> YAML program files + exception list (if any).</w:t>
      </w:r>
    </w:p>
    <w:p>
      <w:pPr>
        <w:spacing w:after="120"/>
      </w:pPr>
      <w:r>
        <w:rPr>
          <w:rFonts w:ascii="Arial" w:cs="Arial" w:eastAsia="Arial" w:hAnsi="Arial"/>
          <w:b/>
          <w:bCs/>
          <w:color w:val="404040"/>
          <w:sz w:val="22"/>
          <w:szCs w:val="22"/>
        </w:rPr>
        <w:t xml:space="preserve">Repository location:</w:t>
      </w:r>
      <w:r>
        <w:rPr>
          <w:rFonts w:ascii="Arial" w:cs="Arial" w:eastAsia="Arial" w:hAnsi="Arial"/>
          <w:color w:val="404040"/>
          <w:sz w:val="22"/>
          <w:szCs w:val="22"/>
        </w:rPr>
        <w:t xml:space="preserve"> programs/</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color w:val="404040"/>
          <w:sz w:val="22"/>
          <w:szCs w:val="22"/>
        </w:rPr>
        <w:t xml:space="preserve">For each conversation, Claude reads the Domain PRD and all YAML already produced by prior domains. Claude then:</w:t>
      </w:r>
    </w:p>
    <w:p>
      <w:pPr>
        <w:pStyle w:val="ListParagraph"/>
        <w:numPr>
          <w:ilvl w:val="0"/>
          <w:numId w:val="7"/>
        </w:numPr>
        <w:spacing w:after="60"/>
      </w:pPr>
      <w:r>
        <w:rPr>
          <w:rFonts w:ascii="Arial" w:cs="Arial" w:eastAsia="Arial" w:hAnsi="Arial"/>
          <w:color w:val="404040"/>
          <w:sz w:val="22"/>
          <w:szCs w:val="22"/>
        </w:rPr>
        <w:t xml:space="preserve">Creates YAML for new entities and new fields defined in the current Domain PRD</w:t>
      </w:r>
    </w:p>
    <w:p>
      <w:pPr>
        <w:pStyle w:val="ListParagraph"/>
        <w:numPr>
          <w:ilvl w:val="0"/>
          <w:numId w:val="7"/>
        </w:numPr>
        <w:spacing w:after="60"/>
      </w:pPr>
      <w:r>
        <w:rPr>
          <w:rFonts w:ascii="Arial" w:cs="Arial" w:eastAsia="Arial" w:hAnsi="Arial"/>
          <w:color w:val="404040"/>
          <w:sz w:val="22"/>
          <w:szCs w:val="22"/>
        </w:rPr>
        <w:t xml:space="preserve">For entities already defined in prior YAML, verifies the current PRD’s field definitions match</w:t>
      </w:r>
    </w:p>
    <w:p>
      <w:pPr>
        <w:pStyle w:val="ListParagraph"/>
        <w:numPr>
          <w:ilvl w:val="0"/>
          <w:numId w:val="7"/>
        </w:numPr>
        <w:spacing w:after="60"/>
      </w:pPr>
      <w:r>
        <w:rPr>
          <w:rFonts w:ascii="Arial" w:cs="Arial" w:eastAsia="Arial" w:hAnsi="Arial"/>
          <w:color w:val="404040"/>
          <w:sz w:val="22"/>
          <w:szCs w:val="22"/>
        </w:rPr>
        <w:t xml:space="preserve">Flags any mismatches as exceptions for the administrator to resolve</w:t>
      </w:r>
    </w:p>
    <w:p>
      <w:pPr>
        <w:pStyle w:val="ListParagraph"/>
        <w:numPr>
          <w:ilvl w:val="0"/>
          <w:numId w:val="7"/>
        </w:numPr>
        <w:spacing w:after="60"/>
      </w:pPr>
      <w:r>
        <w:rPr>
          <w:rFonts w:ascii="Arial" w:cs="Arial" w:eastAsia="Arial" w:hAnsi="Arial"/>
          <w:color w:val="404040"/>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By the end of Phase 5, you have complete YAML and a short list of resolved exceptions (if any).</w:t>
      </w:r>
    </w:p>
    <w:p>
      <w:pPr>
        <w:pStyle w:val="Heading2"/>
      </w:pPr>
      <w:r>
        <w:t xml:space="preserve">3.6 Phase 6: Verification</w:t>
      </w:r>
    </w:p>
    <w:p>
      <w:pPr>
        <w:spacing w:after="120"/>
      </w:pPr>
      <w:r>
        <w:rPr>
          <w:rFonts w:ascii="Arial" w:cs="Arial" w:eastAsia="Arial" w:hAnsi="Arial"/>
          <w:b/>
          <w:bCs/>
          <w:color w:val="404040"/>
          <w:sz w:val="22"/>
          <w:szCs w:val="22"/>
        </w:rPr>
        <w:t xml:space="preserve">Conversations:</w:t>
      </w:r>
      <w:r>
        <w:rPr>
          <w:rFonts w:ascii="Arial" w:cs="Arial" w:eastAsia="Arial" w:hAnsi="Arial"/>
          <w:color w:val="404040"/>
          <w:sz w:val="22"/>
          <w:szCs w:val="22"/>
        </w:rPr>
        <w:t xml:space="preserve"> None — generated by CRM Builder’s existing documentation generator.</w:t>
      </w:r>
    </w:p>
    <w:p>
      <w:pPr>
        <w:spacing w:after="120"/>
      </w:pPr>
      <w:r>
        <w:rPr>
          <w:rFonts w:ascii="Arial" w:cs="Arial" w:eastAsia="Arial" w:hAnsi="Arial"/>
          <w:b/>
          <w:bCs/>
          <w:color w:val="404040"/>
          <w:sz w:val="22"/>
          <w:szCs w:val="22"/>
        </w:rPr>
        <w:t xml:space="preserve">Input:</w:t>
      </w:r>
      <w:r>
        <w:rPr>
          <w:rFonts w:ascii="Arial" w:cs="Arial" w:eastAsia="Arial" w:hAnsi="Arial"/>
          <w:color w:val="404040"/>
          <w:sz w:val="22"/>
          <w:szCs w:val="22"/>
        </w:rPr>
        <w:t xml:space="preserve"> YAML program files.</w:t>
      </w:r>
    </w:p>
    <w:p>
      <w:pPr>
        <w:spacing w:after="120"/>
      </w:pPr>
      <w:r>
        <w:rPr>
          <w:rFonts w:ascii="Arial" w:cs="Arial" w:eastAsia="Arial" w:hAnsi="Arial"/>
          <w:b/>
          <w:bCs/>
          <w:color w:val="404040"/>
          <w:sz w:val="22"/>
          <w:szCs w:val="22"/>
        </w:rPr>
        <w:t xml:space="preserve">Output:</w:t>
      </w:r>
      <w:r>
        <w:rPr>
          <w:rFonts w:ascii="Arial" w:cs="Arial" w:eastAsia="Arial" w:hAnsi="Arial"/>
          <w:color w:val="404040"/>
          <w:sz w:val="22"/>
          <w:szCs w:val="22"/>
        </w:rPr>
        <w:t xml:space="preserve"> Verification Spec.</w:t>
      </w:r>
    </w:p>
    <w:p>
      <w:pPr>
        <w:spacing w:after="120"/>
      </w:pPr>
      <w:r>
        <w:rPr>
          <w:rFonts w:ascii="Arial" w:cs="Arial" w:eastAsia="Arial" w:hAnsi="Arial"/>
          <w:b/>
          <w:bCs/>
          <w:color w:val="404040"/>
          <w:sz w:val="22"/>
          <w:szCs w:val="22"/>
        </w:rPr>
        <w:t xml:space="preserve">Repository location:</w:t>
      </w:r>
      <w:r>
        <w:rPr>
          <w:rFonts w:ascii="Arial" w:cs="Arial" w:eastAsia="Arial" w:hAnsi="Arial"/>
          <w:color w:val="404040"/>
          <w:sz w:val="22"/>
          <w:szCs w:val="22"/>
        </w:rPr>
        <w:t xml:space="preserve"> Implementation Docs/</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The Verification Spec is generated from the YAML program files by CRM Builder’s built-in documentation generator. It is used solely to confirm that the YAML faithfully represents what the approved Domain PRDs require.</w:t>
      </w:r>
    </w:p>
    <w:p>
      <w:pPr>
        <w:spacing w:after="120"/>
      </w:pPr>
      <w:r>
        <w:rPr>
          <w:rFonts w:ascii="Arial" w:cs="Arial" w:eastAsia="Arial" w:hAnsi="Arial"/>
          <w:b w:val="false"/>
          <w:bCs w:val="false"/>
          <w:i w:val="false"/>
          <w:iCs w:val="false"/>
          <w:color w:val="404040"/>
          <w:sz w:val="22"/>
          <w:szCs w:val="22"/>
        </w:rPr>
        <w:t xml:space="preserve">This is a QA artifact, not a requirements document. It is reviewed before deployment but is never distributed to stakeholders for requirements validation.</w:t>
      </w:r>
    </w:p>
    <w:p>
      <w:r>
        <w:br w:type="page"/>
      </w:r>
    </w:p>
    <w:p>
      <w:pPr>
        <w:pStyle w:val="Heading1"/>
      </w:pPr>
      <w:r>
        <w:t xml:space="preserve">4. Document Format</w:t>
      </w:r>
    </w:p>
    <w:p>
      <w:pPr>
        <w:spacing w:after="120"/>
      </w:pPr>
      <w:r>
        <w:rPr>
          <w:rFonts w:ascii="Arial" w:cs="Arial" w:eastAsia="Arial" w:hAnsi="Arial"/>
          <w:b w:val="false"/>
          <w:bCs w:val="false"/>
          <w:i w:val="false"/>
          <w:iCs w:val="false"/>
          <w:color w:val="404040"/>
          <w:sz w:val="22"/>
          <w:szCs w:val="22"/>
        </w:rPr>
        <w:t xml:space="preserve">All requirements documents (Master PRD, process documents, and Domain PRDs) are produced as Word documents (.docx). Word is the primary format because:</w:t>
      </w:r>
    </w:p>
    <w:p>
      <w:pPr>
        <w:pStyle w:val="ListParagraph"/>
        <w:numPr>
          <w:ilvl w:val="0"/>
          <w:numId w:val="8"/>
        </w:numPr>
        <w:spacing w:after="60"/>
      </w:pPr>
      <w:r>
        <w:rPr>
          <w:rFonts w:ascii="Arial" w:cs="Arial" w:eastAsia="Arial" w:hAnsi="Arial"/>
          <w:color w:val="404040"/>
          <w:sz w:val="22"/>
          <w:szCs w:val="22"/>
        </w:rPr>
        <w:t xml:space="preserve">The primary audience is business stakeholders, not developers</w:t>
      </w:r>
    </w:p>
    <w:p>
      <w:pPr>
        <w:pStyle w:val="ListParagraph"/>
        <w:numPr>
          <w:ilvl w:val="0"/>
          <w:numId w:val="8"/>
        </w:numPr>
        <w:spacing w:after="60"/>
      </w:pPr>
      <w:r>
        <w:rPr>
          <w:rFonts w:ascii="Arial" w:cs="Arial" w:eastAsia="Arial" w:hAnsi="Arial"/>
          <w:color w:val="404040"/>
          <w:sz w:val="22"/>
          <w:szCs w:val="22"/>
        </w:rPr>
        <w:t xml:space="preserve">Documents must be professional, well-organized, and easy to read</w:t>
      </w:r>
    </w:p>
    <w:p>
      <w:pPr>
        <w:pStyle w:val="ListParagraph"/>
        <w:numPr>
          <w:ilvl w:val="0"/>
          <w:numId w:val="8"/>
        </w:numPr>
        <w:spacing w:after="60"/>
      </w:pPr>
      <w:r>
        <w:rPr>
          <w:rFonts w:ascii="Arial" w:cs="Arial" w:eastAsia="Arial" w:hAnsi="Arial"/>
          <w:color w:val="404040"/>
          <w:sz w:val="22"/>
          <w:szCs w:val="22"/>
        </w:rPr>
        <w:t xml:space="preserve">Stakeholders need to be able to edit documents directly without technical tools</w:t>
      </w:r>
    </w:p>
    <w:p>
      <w:pPr>
        <w:pStyle w:val="ListParagraph"/>
        <w:numPr>
          <w:ilvl w:val="0"/>
          <w:numId w:val="8"/>
        </w:numPr>
        <w:spacing w:after="60"/>
      </w:pPr>
      <w:r>
        <w:rPr>
          <w:rFonts w:ascii="Arial" w:cs="Arial" w:eastAsia="Arial" w:hAnsi="Arial"/>
          <w:color w:val="404040"/>
          <w:sz w:val="22"/>
          <w:szCs w:val="22"/>
        </w:rPr>
        <w:t xml:space="preserve">Workflow diagrams can be embedded natively</w:t>
      </w:r>
    </w:p>
    <w:p>
      <w:pPr>
        <w:pStyle w:val="ListParagraph"/>
        <w:numPr>
          <w:ilvl w:val="0"/>
          <w:numId w:val="8"/>
        </w:numPr>
        <w:spacing w:after="60"/>
      </w:pPr>
      <w:r>
        <w:rPr>
          <w:rFonts w:ascii="Arial" w:cs="Arial" w:eastAsia="Arial" w:hAnsi="Arial"/>
          <w:color w:val="404040"/>
          <w:sz w:val="22"/>
          <w:szCs w:val="22"/>
        </w:rPr>
        <w:t xml:space="preserve">Collaboration via Google Docs is straightforward</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color w:val="404040"/>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pPr>
      <w:r>
        <w:t xml:space="preserve">4.1 Document Language</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Document</w:t>
            </w:r>
          </w:p>
        </w:tc>
        <w:tc>
          <w:tcPr>
            <w:tcW w:type="dxa" w:w="3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Audience</w:t>
            </w:r>
          </w:p>
        </w:tc>
        <w:tc>
          <w:tcPr>
            <w:tcW w:type="dxa" w:w="37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Language</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Executives, all stakeholders</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Business — no product names or implementation details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Documents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stakeholders, administrators</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Business — no product names or implementation details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PRDs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stakeholders, administrators</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Business — no product names or implementation details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YAML Program Files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Implementation team</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Technical</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Verification Spec</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Technology administrator</w:t>
            </w:r>
          </w:p>
        </w:tc>
        <w:tc>
          <w:tcPr>
            <w:tcW w:type="dxa" w:w="3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Technical</w:t>
            </w:r>
          </w:p>
        </w:tc>
      </w:tr>
    </w:tbl>
    <w:p>
      <w:pPr>
        <w:pStyle w:val="Heading2"/>
      </w:pPr>
      <w:r>
        <w:t xml:space="preserve">4.2 Document Ownership</w:t>
      </w:r>
    </w:p>
    <w:p>
      <w:pPr>
        <w:spacing w:after="120"/>
      </w:pPr>
      <w:r>
        <w:rPr>
          <w:rFonts w:ascii="Arial" w:cs="Arial" w:eastAsia="Arial" w:hAnsi="Arial"/>
          <w:b w:val="false"/>
          <w:bCs w:val="false"/>
          <w:i w:val="false"/>
          <w:iCs w:val="false"/>
          <w:color w:val="404040"/>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pPr>
      <w:r>
        <w:t xml:space="preserve">4.3 Workflow Diagrams</w:t>
      </w:r>
    </w:p>
    <w:p>
      <w:pPr>
        <w:spacing w:after="120"/>
      </w:pPr>
      <w:r>
        <w:rPr>
          <w:rFonts w:ascii="Arial" w:cs="Arial" w:eastAsia="Arial" w:hAnsi="Arial"/>
          <w:b w:val="false"/>
          <w:bCs w:val="false"/>
          <w:i w:val="false"/>
          <w:iCs w:val="false"/>
          <w:color w:val="404040"/>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color w:val="404040"/>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bCs/>
          <w:color w:val="404040"/>
          <w:sz w:val="22"/>
          <w:szCs w:val="22"/>
        </w:rPr>
        <w:t xml:space="preserve">File naming convention:</w:t>
      </w:r>
    </w:p>
    <w:p>
      <w:pPr>
        <w:pStyle w:val="ListParagraph"/>
        <w:numPr>
          <w:ilvl w:val="0"/>
          <w:numId w:val="1"/>
        </w:numPr>
        <w:spacing w:after="60"/>
      </w:pPr>
      <w:r>
        <w:rPr>
          <w:rFonts w:ascii="Arial" w:cs="Arial" w:eastAsia="Arial" w:hAnsi="Arial"/>
          <w:color w:val="404040"/>
          <w:sz w:val="22"/>
          <w:szCs w:val="22"/>
        </w:rPr>
        <w:t xml:space="preserve">Source: PRDs/{domain_code}/{PROCESS-CODE}-workflow.drawio</w:t>
      </w:r>
    </w:p>
    <w:p>
      <w:pPr>
        <w:pStyle w:val="ListParagraph"/>
        <w:numPr>
          <w:ilvl w:val="0"/>
          <w:numId w:val="1"/>
        </w:numPr>
        <w:spacing w:after="60"/>
      </w:pPr>
      <w:r>
        <w:rPr>
          <w:rFonts w:ascii="Arial" w:cs="Arial" w:eastAsia="Arial" w:hAnsi="Arial"/>
          <w:color w:val="404040"/>
          <w:sz w:val="22"/>
          <w:szCs w:val="22"/>
        </w:rPr>
        <w:t xml:space="preserve">Export: PRDs/{domain_code}/{PROCESS-CODE}-workflow.png</w:t>
      </w:r>
    </w:p>
    <w:p>
      <w:pPr>
        <w:spacing w:after="120"/>
      </w:pPr>
      <w:r>
        <w:rPr>
          <w:rFonts w:ascii="Arial" w:cs="Arial" w:eastAsia="Arial" w:hAnsi="Arial"/>
          <w:b w:val="false"/>
          <w:bCs w:val="false"/>
          <w:i w:val="false"/>
          <w:iCs w:val="false"/>
          <w:color w:val="404040"/>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r>
        <w:br w:type="page"/>
      </w:r>
    </w:p>
    <w:p>
      <w:pPr>
        <w:pStyle w:val="Heading1"/>
      </w:pPr>
      <w:r>
        <w:t xml:space="preserve">5. Identifier Scheme</w:t>
      </w:r>
    </w:p>
    <w:p>
      <w:pPr>
        <w:spacing w:after="120"/>
      </w:pPr>
      <w:r>
        <w:rPr>
          <w:rFonts w:ascii="Arial" w:cs="Arial" w:eastAsia="Arial" w:hAnsi="Arial"/>
          <w:b w:val="false"/>
          <w:bCs w:val="false"/>
          <w:i w:val="false"/>
          <w:iCs w:val="false"/>
          <w:color w:val="404040"/>
          <w:sz w:val="22"/>
          <w:szCs w:val="22"/>
        </w:rPr>
        <w:t xml:space="preserve">Every requirement, field,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pPr>
      <w:r>
        <w:t xml:space="preserve">5.1 Format</w:t>
      </w:r>
    </w:p>
    <w:p>
      <w:pPr>
        <w:shd w:fill="F2F2F2" w:val="clear"/>
        <w:spacing w:after="120"/>
        <w:ind w:left="360"/>
      </w:pPr>
      <w:r>
        <w:rPr>
          <w:rFonts w:ascii="Courier New" w:cs="Courier New" w:eastAsia="Courier New" w:hAnsi="Courier New"/>
          <w:color w:val="404040"/>
          <w:sz w:val="22"/>
          <w:szCs w:val="22"/>
        </w:rPr>
        <w:t xml:space="preserve">[DOMAIN]-[PROCESS]-[TYPE]-[SEQ]</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Component</w:t>
            </w:r>
          </w:p>
        </w:tc>
        <w:tc>
          <w:tcPr>
            <w:tcW w:type="dxa" w:w="75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w:t>
            </w:r>
          </w:p>
        </w:tc>
        <w:tc>
          <w:tcPr>
            <w:tcW w:type="dxa" w:w="7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code (2–4 uppercase letters) assigned during the Master PRD, or a reserved code (MST for Master PRD items).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w:t>
            </w:r>
          </w:p>
        </w:tc>
        <w:tc>
          <w:tcPr>
            <w:tcW w:type="dxa" w:w="7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code (3–8 uppercase letters) assigned during process definition. Omitted for Master PRD items.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TYPE</w:t>
            </w:r>
          </w:p>
        </w:tc>
        <w:tc>
          <w:tcPr>
            <w:tcW w:type="dxa" w:w="7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Fixed item type code (see Section 5.2).</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SEQ</w:t>
            </w:r>
          </w:p>
        </w:tc>
        <w:tc>
          <w:tcPr>
            <w:tcW w:type="dxa" w:w="7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Zero-padded sequential number (001, 002, etc.) assigned at creation.</w:t>
            </w:r>
          </w:p>
        </w:tc>
      </w:tr>
    </w:tbl>
    <w:p>
      <w:pPr>
        <w:pStyle w:val="Heading2"/>
      </w:pPr>
      <w:r>
        <w:t xml:space="preserve">5.2 Item Types</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rPr>
          <w:tblHeader/>
        </w:trPr>
        <w:tc>
          <w:tcPr>
            <w:tcW w:type="dxa" w:w="1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Item Type</w:t>
            </w:r>
          </w:p>
        </w:tc>
        <w:tc>
          <w:tcPr>
            <w:tcW w:type="dxa" w:w="57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Used In</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PER</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Persona</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REQ</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Requirement</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 process documents, Domain PRDs</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DAT</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Data / Field</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documents, Domain PRDs</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DEC</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Decision Made</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PRDs</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ISS</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Open Issue</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PRDs</w:t>
            </w:r>
          </w:p>
        </w:tc>
      </w:tr>
    </w:tbl>
    <w:p>
      <w:pPr>
        <w:spacing w:after="0"/>
      </w:pPr>
      <w:r>
        <w:t xml:space="preserve"/>
      </w:r>
    </w:p>
    <w:p>
      <w:pPr>
        <w:spacing w:after="120"/>
      </w:pPr>
      <w:r>
        <w:rPr>
          <w:rFonts w:ascii="Arial" w:cs="Arial" w:eastAsia="Arial" w:hAnsi="Arial"/>
          <w:b w:val="false"/>
          <w:bCs w:val="false"/>
          <w:i w:val="false"/>
          <w:iCs w:val="false"/>
          <w:color w:val="404040"/>
          <w:sz w:val="22"/>
          <w:szCs w:val="22"/>
        </w:rPr>
        <w:t xml:space="preserve">This is a starting set. Additional item types may be added if needed as the process is tested.</w:t>
      </w:r>
    </w:p>
    <w:p>
      <w:pPr>
        <w:pStyle w:val="Heading2"/>
      </w:pPr>
      <w:r>
        <w:t xml:space="preserve">5.3 Examples</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Identifier</w:t>
            </w:r>
          </w:p>
        </w:tc>
        <w:tc>
          <w:tcPr>
            <w:tcW w:type="dxa" w:w="63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Meaning</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MST-PER-001</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 Persona 1</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MST-DOM-003</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 Domain 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MN-INTAKE-REQ-003</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Mentoring domain, Intake process, Requirement 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MN-INTAKE-DAT-007</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Mentoring domain, Intake process, Data/Field item 7</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MR-ONBOARD-DEC-001</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Mentor Recruitment, Onboarding process, Decision 1</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CR-EVENTS-ISS-002</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Client Recruiting, Events process, Open Issue 2</w:t>
            </w:r>
          </w:p>
        </w:tc>
      </w:tr>
    </w:tbl>
    <w:p>
      <w:pPr>
        <w:pStyle w:val="Heading2"/>
      </w:pPr>
      <w:r>
        <w:t xml:space="preserve">5.4 Identifier Rules</w:t>
      </w:r>
    </w:p>
    <w:p>
      <w:pPr>
        <w:pStyle w:val="ListParagraph"/>
        <w:numPr>
          <w:ilvl w:val="0"/>
          <w:numId w:val="9"/>
        </w:numPr>
        <w:spacing w:after="60"/>
      </w:pPr>
      <w:r>
        <w:rPr>
          <w:rFonts w:ascii="Arial" w:cs="Arial" w:eastAsia="Arial" w:hAnsi="Arial"/>
          <w:color w:val="404040"/>
          <w:sz w:val="22"/>
          <w:szCs w:val="22"/>
        </w:rPr>
        <w:t xml:space="preserve">Identifiers are permanent. Once assigned, an identifier is never reassigned, renumbered, or reused.</w:t>
      </w:r>
    </w:p>
    <w:p>
      <w:pPr>
        <w:pStyle w:val="ListParagraph"/>
        <w:numPr>
          <w:ilvl w:val="0"/>
          <w:numId w:val="9"/>
        </w:numPr>
        <w:spacing w:after="60"/>
      </w:pPr>
      <w:r>
        <w:rPr>
          <w:rFonts w:ascii="Arial" w:cs="Arial" w:eastAsia="Arial" w:hAnsi="Arial"/>
          <w:color w:val="404040"/>
          <w:sz w:val="22"/>
          <w:szCs w:val="22"/>
        </w:rPr>
        <w:t xml:space="preserve">If an item is removed, its identifier is marked as deprecated but never reused.</w:t>
      </w:r>
    </w:p>
    <w:p>
      <w:pPr>
        <w:pStyle w:val="ListParagraph"/>
        <w:numPr>
          <w:ilvl w:val="0"/>
          <w:numId w:val="9"/>
        </w:numPr>
        <w:spacing w:after="60"/>
      </w:pPr>
      <w:r>
        <w:rPr>
          <w:rFonts w:ascii="Arial" w:cs="Arial" w:eastAsia="Arial" w:hAnsi="Arial"/>
          <w:color w:val="404040"/>
          <w:sz w:val="22"/>
          <w:szCs w:val="22"/>
        </w:rPr>
        <w:t xml:space="preserve">New items receive the next available sequential number. They never cause existing items to renumber.</w:t>
      </w:r>
    </w:p>
    <w:p>
      <w:pPr>
        <w:pStyle w:val="ListParagraph"/>
        <w:numPr>
          <w:ilvl w:val="0"/>
          <w:numId w:val="9"/>
        </w:numPr>
        <w:spacing w:after="60"/>
      </w:pPr>
      <w:r>
        <w:rPr>
          <w:rFonts w:ascii="Arial" w:cs="Arial" w:eastAsia="Arial" w:hAnsi="Arial"/>
          <w:color w:val="404040"/>
          <w:sz w:val="22"/>
          <w:szCs w:val="22"/>
        </w:rPr>
        <w:t xml:space="preserve">Domain codes and process codes are fixed at creation and never changed after assignment.</w:t>
      </w:r>
    </w:p>
    <w:p>
      <w:pPr>
        <w:pStyle w:val="ListParagraph"/>
        <w:numPr>
          <w:ilvl w:val="0"/>
          <w:numId w:val="9"/>
        </w:numPr>
        <w:spacing w:after="60"/>
      </w:pPr>
      <w:r>
        <w:rPr>
          <w:rFonts w:ascii="Arial" w:cs="Arial" w:eastAsia="Arial" w:hAnsi="Arial"/>
          <w:color w:val="404040"/>
          <w:sz w:val="22"/>
          <w:szCs w:val="22"/>
        </w:rPr>
        <w:t xml:space="preserve">Claude assigns identifiers during the conversation. The administrator confirms them.</w:t>
      </w:r>
    </w:p>
    <w:p>
      <w:r>
        <w:br w:type="page"/>
      </w:r>
    </w:p>
    <w:p>
      <w:pPr>
        <w:pStyle w:val="Heading1"/>
      </w:pPr>
      <w:r>
        <w:t xml:space="preserve">6. Repository Structure</w:t>
      </w:r>
    </w:p>
    <w:p>
      <w:pPr>
        <w:spacing w:after="120"/>
      </w:pPr>
      <w:r>
        <w:rPr>
          <w:rFonts w:ascii="Arial" w:cs="Arial" w:eastAsia="Arial" w:hAnsi="Arial"/>
          <w:b w:val="false"/>
          <w:bCs w:val="false"/>
          <w:i w:val="false"/>
          <w:iCs w:val="false"/>
          <w:color w:val="404040"/>
          <w:sz w:val="22"/>
          <w:szCs w:val="22"/>
        </w:rPr>
        <w:t xml:space="preserve">All documents are stored in the implementation’s Git repository. The structure is organized by domain, with process documents and the reconciled Domain PRD living in the same folder.</w:t>
      </w:r>
    </w:p>
    <w:p>
      <w:pPr>
        <w:spacing w:after="0"/>
      </w:pPr>
      <w:r>
        <w:t xml:space="preserve"/>
      </w:r>
    </w:p>
    <w:p>
      <w:pPr>
        <w:spacing w:after="0"/>
        <w:ind w:left="360"/>
      </w:pPr>
      <w:r>
        <w:rPr>
          <w:rFonts w:ascii="Courier New" w:cs="Courier New" w:eastAsia="Courier New" w:hAnsi="Courier New"/>
          <w:color w:val="404040"/>
          <w:sz w:val="20"/>
          <w:szCs w:val="20"/>
        </w:rPr>
        <w:t xml:space="preserve">PRDs/</w:t>
      </w:r>
    </w:p>
    <w:p>
      <w:pPr>
        <w:spacing w:after="0"/>
        <w:ind w:left="360"/>
      </w:pPr>
      <w:r>
        <w:rPr>
          <w:rFonts w:ascii="Courier New" w:cs="Courier New" w:eastAsia="Courier New" w:hAnsi="Courier New"/>
          <w:color w:val="404040"/>
          <w:sz w:val="20"/>
          <w:szCs w:val="20"/>
        </w:rPr>
        <w:t xml:space="preserve">  {Implementation}-Master-PRD.docx</w:t>
      </w:r>
    </w:p>
    <w:p>
      <w:pPr>
        <w:spacing w:after="0"/>
        <w:ind w:left="360"/>
      </w:pPr>
      <w:r>
        <w:rPr>
          <w:rFonts w:ascii="Courier New" w:cs="Courier New" w:eastAsia="Courier New" w:hAnsi="Courier New"/>
          <w:color w:val="404040"/>
          <w:sz w:val="20"/>
          <w:szCs w:val="20"/>
        </w:rPr>
        <w:t xml:space="preserve">  {domain_code}/</w:t>
      </w:r>
    </w:p>
    <w:p>
      <w:pPr>
        <w:spacing w:after="0"/>
        <w:ind w:left="360"/>
      </w:pPr>
      <w:r>
        <w:rPr>
          <w:rFonts w:ascii="Courier New" w:cs="Courier New" w:eastAsia="Courier New" w:hAnsi="Courier New"/>
          <w:color w:val="404040"/>
          <w:sz w:val="20"/>
          <w:szCs w:val="20"/>
        </w:rPr>
        <w:t xml:space="preserve">    {PROCESS-CODE}.docx              ← Process document</w:t>
      </w:r>
    </w:p>
    <w:p>
      <w:pPr>
        <w:spacing w:after="0"/>
        <w:ind w:left="360"/>
      </w:pPr>
      <w:r>
        <w:rPr>
          <w:rFonts w:ascii="Courier New" w:cs="Courier New" w:eastAsia="Courier New" w:hAnsi="Courier New"/>
          <w:color w:val="404040"/>
          <w:sz w:val="20"/>
          <w:szCs w:val="20"/>
        </w:rPr>
        <w:t xml:space="preserve">    {PROCESS-CODE}.docx              ← Process document</w:t>
      </w:r>
    </w:p>
    <w:p>
      <w:pPr>
        <w:spacing w:after="0"/>
        <w:ind w:left="360"/>
      </w:pPr>
      <w:r>
        <w:rPr>
          <w:rFonts w:ascii="Courier New" w:cs="Courier New" w:eastAsia="Courier New" w:hAnsi="Courier New"/>
          <w:color w:val="404040"/>
          <w:sz w:val="20"/>
          <w:szCs w:val="20"/>
        </w:rPr>
        <w:t xml:space="preserve">    {Implementation}-Domain-PRD-{Name}.docx  ← Reconciled Domain PRD</w:t>
      </w:r>
    </w:p>
    <w:p>
      <w:pPr>
        <w:spacing w:after="0"/>
        <w:ind w:left="360"/>
      </w:pPr>
      <w:r>
        <w:rPr>
          <w:rFonts w:ascii="Courier New" w:cs="Courier New" w:eastAsia="Courier New" w:hAnsi="Courier New"/>
          <w:color w:val="404040"/>
          <w:sz w:val="20"/>
          <w:szCs w:val="20"/>
        </w:rPr>
        <w:t xml:space="preserve">  {domain_code}/</w:t>
      </w:r>
    </w:p>
    <w:p>
      <w:pPr>
        <w:spacing w:after="0"/>
        <w:ind w:left="360"/>
      </w:pPr>
      <w:r>
        <w:rPr>
          <w:rFonts w:ascii="Courier New" w:cs="Courier New" w:eastAsia="Courier New" w:hAnsi="Courier New"/>
          <w:color w:val="404040"/>
          <w:sz w:val="20"/>
          <w:szCs w:val="20"/>
        </w:rPr>
        <w:t xml:space="preserve">    ...</w:t>
      </w:r>
    </w:p>
    <w:p>
      <w:pPr>
        <w:spacing w:after="0"/>
        <w:ind w:left="360"/>
      </w:pPr>
      <w:r>
        <w:rPr>
          <w:rFonts w:ascii="Courier New" w:cs="Courier New" w:eastAsia="Courier New" w:hAnsi="Courier New"/>
          <w:color w:val="404040"/>
          <w:sz w:val="20"/>
          <w:szCs w:val="20"/>
        </w:rPr>
        <w:t xml:space="preserve">programs/                              ← YAML program files</w:t>
      </w:r>
    </w:p>
    <w:p>
      <w:pPr>
        <w:spacing w:after="0"/>
        <w:ind w:left="360"/>
      </w:pPr>
      <w:r>
        <w:rPr>
          <w:rFonts w:ascii="Courier New" w:cs="Courier New" w:eastAsia="Courier New" w:hAnsi="Courier New"/>
          <w:color w:val="404040"/>
          <w:sz w:val="20"/>
          <w:szCs w:val="20"/>
        </w:rPr>
        <w:t xml:space="preserve">Implementation Docs/                   ← Verification Spec</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When starting a new process conversation, the administrator uploads the Master PRD plus everything in that domain’s folder. This provides Claude with full context from all prior work in the domain.</w:t>
      </w:r>
    </w:p>
    <w:p>
      <w:r>
        <w:br w:type="page"/>
      </w:r>
    </w:p>
    <w:p>
      <w:pPr>
        <w:pStyle w:val="Heading1"/>
      </w:pPr>
      <w:r>
        <w:t xml:space="preserve">7. Conversation Protocol</w:t>
      </w:r>
    </w:p>
    <w:p>
      <w:pPr>
        <w:spacing w:after="120"/>
      </w:pPr>
      <w:r>
        <w:rPr>
          <w:rFonts w:ascii="Arial" w:cs="Arial" w:eastAsia="Arial" w:hAnsi="Arial"/>
          <w:b w:val="false"/>
          <w:bCs w:val="false"/>
          <w:i w:val="false"/>
          <w:iCs w:val="false"/>
          <w:color w:val="404040"/>
          <w:sz w:val="22"/>
          <w:szCs w:val="22"/>
        </w:rPr>
        <w:t xml:space="preserve">Every conversation with Claude that produces a requirements document follows these rules.</w:t>
      </w:r>
    </w:p>
    <w:p>
      <w:pPr>
        <w:pStyle w:val="Heading2"/>
      </w:pPr>
      <w:r>
        <w:t xml:space="preserve">7.1 At the Start of Every Session</w:t>
      </w:r>
    </w:p>
    <w:p>
      <w:pPr>
        <w:pStyle w:val="ListParagraph"/>
        <w:numPr>
          <w:ilvl w:val="0"/>
          <w:numId w:val="10"/>
        </w:numPr>
        <w:spacing w:after="80"/>
      </w:pPr>
      <w:r>
        <w:rPr>
          <w:rFonts w:ascii="Arial" w:cs="Arial" w:eastAsia="Arial" w:hAnsi="Arial"/>
          <w:color w:val="404040"/>
          <w:sz w:val="22"/>
          <w:szCs w:val="22"/>
        </w:rPr>
        <w:t xml:space="preserve">Ask the user which implementation is being worked on.</w:t>
      </w:r>
    </w:p>
    <w:p>
      <w:pPr>
        <w:pStyle w:val="ListParagraph"/>
        <w:numPr>
          <w:ilvl w:val="0"/>
          <w:numId w:val="10"/>
        </w:numPr>
        <w:spacing w:after="80"/>
      </w:pPr>
      <w:r>
        <w:rPr>
          <w:rFonts w:ascii="Arial" w:cs="Arial" w:eastAsia="Arial" w:hAnsi="Arial"/>
          <w:color w:val="404040"/>
          <w:sz w:val="22"/>
          <w:szCs w:val="22"/>
        </w:rPr>
        <w:t xml:space="preserve">Read the implementation’s CLAUDE.md for current state.</w:t>
      </w:r>
    </w:p>
    <w:p>
      <w:pPr>
        <w:pStyle w:val="ListParagraph"/>
        <w:numPr>
          <w:ilvl w:val="0"/>
          <w:numId w:val="10"/>
        </w:numPr>
        <w:spacing w:after="80"/>
      </w:pPr>
      <w:r>
        <w:rPr>
          <w:rFonts w:ascii="Arial" w:cs="Arial" w:eastAsia="Arial" w:hAnsi="Arial"/>
          <w:color w:val="404040"/>
          <w:sz w:val="22"/>
          <w:szCs w:val="22"/>
        </w:rPr>
        <w:t xml:space="preserve">Identify which phase and step the implementation is on.</w:t>
      </w:r>
    </w:p>
    <w:p>
      <w:pPr>
        <w:pStyle w:val="ListParagraph"/>
        <w:numPr>
          <w:ilvl w:val="0"/>
          <w:numId w:val="10"/>
        </w:numPr>
        <w:spacing w:after="80"/>
      </w:pPr>
      <w:r>
        <w:rPr>
          <w:rFonts w:ascii="Arial" w:cs="Arial" w:eastAsia="Arial" w:hAnsi="Arial"/>
          <w:color w:val="404040"/>
          <w:sz w:val="22"/>
          <w:szCs w:val="22"/>
        </w:rPr>
        <w:t xml:space="preserve">State the current step and confirm before proceeding.</w:t>
      </w:r>
    </w:p>
    <w:p>
      <w:pPr>
        <w:pStyle w:val="Heading2"/>
      </w:pPr>
      <w:r>
        <w:t xml:space="preserve">7.2 Context Requirements</w:t>
      </w:r>
    </w:p>
    <w:p>
      <w:pPr>
        <w:spacing w:after="120"/>
      </w:pPr>
      <w:r>
        <w:rPr>
          <w:rFonts w:ascii="Arial" w:cs="Arial" w:eastAsia="Arial" w:hAnsi="Arial"/>
          <w:b w:val="false"/>
          <w:bCs w:val="false"/>
          <w:i w:val="false"/>
          <w:iCs w:val="false"/>
          <w:color w:val="404040"/>
          <w:sz w:val="22"/>
          <w:szCs w:val="22"/>
        </w:rPr>
        <w:t xml:space="preserve">Each conversation type has defined inputs. Claude does not proceed if the required inputs are not provided.</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Conversation Type</w:t>
            </w:r>
          </w:p>
        </w:tc>
        <w:tc>
          <w:tcPr>
            <w:tcW w:type="dxa" w:w="63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Required Inputs</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None — administrator provides information verbally.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Definition</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 + all prior process documents for this domain.</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Reconciliation</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Master PRD + all process documents for this domain.</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YAML Generation</w:t>
            </w:r>
          </w:p>
        </w:tc>
        <w:tc>
          <w:tcPr>
            <w:tcW w:type="dxa" w:w="6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Domain PRD for current domain + all prior YAML files.</w:t>
            </w:r>
          </w:p>
        </w:tc>
      </w:tr>
    </w:tbl>
    <w:p>
      <w:pPr>
        <w:pStyle w:val="Heading2"/>
      </w:pPr>
      <w:r>
        <w:t xml:space="preserve">7.3 Confirmation Gates</w:t>
      </w:r>
    </w:p>
    <w:p>
      <w:pPr>
        <w:spacing w:after="120"/>
      </w:pPr>
      <w:r>
        <w:rPr>
          <w:rFonts w:ascii="Arial" w:cs="Arial" w:eastAsia="Arial" w:hAnsi="Arial"/>
          <w:b w:val="false"/>
          <w:bCs w:val="false"/>
          <w:i w:val="false"/>
          <w:iCs w:val="false"/>
          <w:color w:val="404040"/>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pPr>
      <w:r>
        <w:t xml:space="preserve">7.4 One Topic at a Time</w:t>
      </w:r>
    </w:p>
    <w:p>
      <w:pPr>
        <w:spacing w:after="120"/>
      </w:pPr>
      <w:r>
        <w:rPr>
          <w:rFonts w:ascii="Arial" w:cs="Arial" w:eastAsia="Arial" w:hAnsi="Arial"/>
          <w:b w:val="false"/>
          <w:bCs w:val="false"/>
          <w:i w:val="false"/>
          <w:iCs w:val="false"/>
          <w:color w:val="404040"/>
          <w:sz w:val="22"/>
          <w:szCs w:val="22"/>
        </w:rPr>
        <w:t xml:space="preserve">Claude discusses and resolves one issue at a time. When multiple decisions need to be made, Claude presents them sequentially and waits for approval on each before moving to the next.</w:t>
      </w:r>
    </w:p>
    <w:p>
      <w:pPr>
        <w:pStyle w:val="Heading2"/>
      </w:pPr>
      <w:r>
        <w:t xml:space="preserve">7.5 Output</w:t>
      </w:r>
    </w:p>
    <w:p>
      <w:pPr>
        <w:spacing w:after="120"/>
      </w:pPr>
      <w:r>
        <w:rPr>
          <w:rFonts w:ascii="Arial" w:cs="Arial" w:eastAsia="Arial" w:hAnsi="Arial"/>
          <w:b w:val="false"/>
          <w:bCs w:val="false"/>
          <w:i w:val="false"/>
          <w:iCs w:val="false"/>
          <w:color w:val="404040"/>
          <w:sz w:val="22"/>
          <w:szCs w:val="22"/>
        </w:rPr>
        <w:t xml:space="preserve">Every requirements conversation produces exactly one Word document. Claude generates the document and commits it to the repository. The administrator reviews and confirms the commit.</w:t>
      </w:r>
    </w:p>
    <w:p>
      <w:r>
        <w:br w:type="page"/>
      </w:r>
    </w:p>
    <w:p>
      <w:pPr>
        <w:pStyle w:val="Heading1"/>
      </w:pPr>
      <w:r>
        <w:t xml:space="preserve">8. Key Design Decisions</w:t>
      </w:r>
    </w:p>
    <w:p>
      <w:pPr>
        <w:spacing w:after="120"/>
      </w:pPr>
      <w:r>
        <w:rPr>
          <w:rFonts w:ascii="Arial" w:cs="Arial" w:eastAsia="Arial" w:hAnsi="Arial"/>
          <w:b w:val="false"/>
          <w:bCs w:val="false"/>
          <w:i w:val="false"/>
          <w:iCs w:val="false"/>
          <w:color w:val="404040"/>
          <w:sz w:val="22"/>
          <w:szCs w:val="22"/>
        </w:rPr>
        <w:t xml:space="preserve">The following decisions were made during the design of this process and are recorded here for traceability.</w:t>
      </w:r>
    </w:p>
    <w:p>
      <w:pPr>
        <w:spacing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Decision</w:t>
            </w:r>
          </w:p>
        </w:tc>
        <w:tc>
          <w:tcPr>
            <w:tcW w:type="dxa" w:w="616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Rationale</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Word documents are the primary format throughout. No Markdown source files.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No Consolidated Design as a separate document.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Cross-domain conflict detection happens during stakeholder review (Phase 4) and YAML generation (Phase 5). A separate intermediate document added an extra translation step without sufficient value for the current team size.</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One process per conversation.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Claude works best on focused, bounded tasks. Attempting to define an entire domain in one conversation leads to inconsistent detail levels and compounding errors in long sessions.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Process conversations are ordered by dependency.</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Sequential lifecycle processes first, then async.</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Stakeholders own documents after Claude’s first draft.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The team can edit Word documents directly — fixing formatting, adding diagrams, refining wording — without needing a developer or a regeneration pipeline.</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Identifier scheme uses a reduced item type set.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The initial set covers requirements, data/fields, decisions, and open issues. Additional types can be added as the process is tested. Starting simple avoids premature complexity.</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YAML generation processes one domain at a time with prior YAML as input.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i w:val="false"/>
                <w:iCs w:val="false"/>
                <w:color w:val="404040"/>
                <w:sz w:val="20"/>
                <w:szCs w:val="20"/>
              </w:rPr>
              <w:t xml:space="preserve">This follows the same sequential, context-building pattern used for process definition. If both PRDs define the same field and the definitions match, no action needed. If they differ, it is flagged as an exception.</w:t>
            </w:r>
          </w:p>
        </w:tc>
      </w:tr>
    </w:tbl>
    <w:p>
      <w:r>
        <w:br w:type="page"/>
      </w:r>
    </w:p>
    <w:p>
      <w:pPr>
        <w:pStyle w:val="Heading1"/>
      </w:pPr>
      <w:r>
        <w:t xml:space="preserve">9. Handling Scope Changes During Process Definition</w:t>
      </w:r>
    </w:p>
    <w:p>
      <w:pPr>
        <w:spacing w:after="120"/>
      </w:pPr>
      <w:r>
        <w:rPr>
          <w:rFonts w:ascii="Arial" w:cs="Arial" w:eastAsia="Arial" w:hAnsi="Arial"/>
          <w:b w:val="false"/>
          <w:bCs w:val="false"/>
          <w:i w:val="false"/>
          <w:iCs w:val="false"/>
          <w:color w:val="404040"/>
          <w:sz w:val="22"/>
          <w:szCs w:val="22"/>
        </w:rPr>
        <w:t xml:space="preserve">During process definition conversations, it is common to discover that the Master PRD is incomplete. A conversation about one process may reveal an unidentified process, an unrecognized domain,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color w:val="404040"/>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pPr>
      <w:r>
        <w:t xml:space="preserve">9.1 Discovery Protocol</w:t>
      </w:r>
    </w:p>
    <w:p>
      <w:pPr>
        <w:pStyle w:val="ListParagraph"/>
        <w:numPr>
          <w:ilvl w:val="0"/>
          <w:numId w:val="11"/>
        </w:numPr>
        <w:spacing w:after="80"/>
      </w:pPr>
      <w:r>
        <w:rPr>
          <w:rFonts w:ascii="Arial" w:cs="Arial" w:eastAsia="Arial" w:hAnsi="Arial"/>
          <w:color w:val="404040"/>
          <w:sz w:val="22"/>
          <w:szCs w:val="22"/>
        </w:rPr>
        <w:t xml:space="preserve">Claude flags the discovery explicitly and pauses the current process conversation.</w:t>
      </w:r>
    </w:p>
    <w:p>
      <w:pPr>
        <w:pStyle w:val="ListParagraph"/>
        <w:numPr>
          <w:ilvl w:val="0"/>
          <w:numId w:val="11"/>
        </w:numPr>
        <w:spacing w:after="80"/>
      </w:pPr>
      <w:r>
        <w:rPr>
          <w:rFonts w:ascii="Arial" w:cs="Arial" w:eastAsia="Arial" w:hAnsi="Arial"/>
          <w:color w:val="404040"/>
          <w:sz w:val="22"/>
          <w:szCs w:val="22"/>
        </w:rPr>
        <w:t xml:space="preserve">Claude and the administrator assess the scope of the discovery.</w:t>
      </w:r>
    </w:p>
    <w:p>
      <w:pPr>
        <w:pStyle w:val="ListParagraph"/>
        <w:numPr>
          <w:ilvl w:val="0"/>
          <w:numId w:val="11"/>
        </w:numPr>
        <w:spacing w:after="80"/>
      </w:pPr>
      <w:r>
        <w:rPr>
          <w:rFonts w:ascii="Arial" w:cs="Arial" w:eastAsia="Arial" w:hAnsi="Arial"/>
          <w:color w:val="404040"/>
          <w:sz w:val="22"/>
          <w:szCs w:val="22"/>
        </w:rPr>
        <w:t xml:space="preserve">The Master PRD is updated to reflect the new information before any domain work resumes.</w:t>
      </w:r>
    </w:p>
    <w:p>
      <w:pPr>
        <w:pStyle w:val="ListParagraph"/>
        <w:numPr>
          <w:ilvl w:val="0"/>
          <w:numId w:val="11"/>
        </w:numPr>
        <w:spacing w:after="80"/>
      </w:pPr>
      <w:r>
        <w:rPr>
          <w:rFonts w:ascii="Arial" w:cs="Arial" w:eastAsia="Arial" w:hAnsi="Arial"/>
          <w:color w:val="404040"/>
          <w:sz w:val="22"/>
          <w:szCs w:val="22"/>
        </w:rPr>
        <w:t xml:space="preserve">Work resumes from the updated plan.</w:t>
      </w:r>
    </w:p>
    <w:p>
      <w:pPr>
        <w:pStyle w:val="Heading2"/>
      </w:pPr>
      <w:r>
        <w:t xml:space="preserve">9.2 Small Scope: New Process in an Existing Domain</w:t>
      </w:r>
    </w:p>
    <w:p>
      <w:pPr>
        <w:spacing w:after="120"/>
      </w:pPr>
      <w:r>
        <w:rPr>
          <w:rFonts w:ascii="Arial" w:cs="Arial" w:eastAsia="Arial" w:hAnsi="Arial"/>
          <w:b w:val="false"/>
          <w:bCs w:val="false"/>
          <w:i w:val="false"/>
          <w:iCs w:val="false"/>
          <w:color w:val="404040"/>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12"/>
        </w:numPr>
        <w:spacing w:after="60"/>
      </w:pPr>
      <w:r>
        <w:rPr>
          <w:rFonts w:ascii="Arial" w:cs="Arial" w:eastAsia="Arial" w:hAnsi="Arial"/>
          <w:color w:val="404040"/>
          <w:sz w:val="22"/>
          <w:szCs w:val="22"/>
        </w:rPr>
        <w:t xml:space="preserve">Complete or pause the current process conversation at a clean stopping point.</w:t>
      </w:r>
    </w:p>
    <w:p>
      <w:pPr>
        <w:pStyle w:val="ListParagraph"/>
        <w:numPr>
          <w:ilvl w:val="0"/>
          <w:numId w:val="12"/>
        </w:numPr>
        <w:spacing w:after="60"/>
      </w:pPr>
      <w:r>
        <w:rPr>
          <w:rFonts w:ascii="Arial" w:cs="Arial" w:eastAsia="Arial" w:hAnsi="Arial"/>
          <w:color w:val="404040"/>
          <w:sz w:val="22"/>
          <w:szCs w:val="22"/>
        </w:rPr>
        <w:t xml:space="preserve">Update the Master PRD to add the new process to the domain’s process list and place it in the correct dependency order.</w:t>
      </w:r>
    </w:p>
    <w:p>
      <w:pPr>
        <w:pStyle w:val="ListParagraph"/>
        <w:numPr>
          <w:ilvl w:val="0"/>
          <w:numId w:val="12"/>
        </w:numPr>
        <w:spacing w:after="60"/>
      </w:pPr>
      <w:r>
        <w:rPr>
          <w:rFonts w:ascii="Arial" w:cs="Arial" w:eastAsia="Arial" w:hAnsi="Arial"/>
          <w:color w:val="404040"/>
          <w:sz w:val="22"/>
          <w:szCs w:val="22"/>
        </w:rPr>
        <w:t xml:space="preserve">The new process gets its own conversation in the normal sequence.</w:t>
      </w:r>
    </w:p>
    <w:p>
      <w:pPr>
        <w:spacing w:after="0"/>
      </w:pPr>
      <w:r>
        <w:t xml:space="preserve"/>
      </w:r>
    </w:p>
    <w:p>
      <w:pPr>
        <w:spacing w:after="120"/>
      </w:pPr>
      <w:r>
        <w:rPr>
          <w:rFonts w:ascii="Arial" w:cs="Arial" w:eastAsia="Arial" w:hAnsi="Arial"/>
          <w:b w:val="false"/>
          <w:bCs w:val="false"/>
          <w:i w:val="false"/>
          <w:iCs w:val="false"/>
          <w:color w:val="404040"/>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pPr>
      <w:r>
        <w:t xml:space="preserve">9.3 Large Scope: New Domain or Structural Change</w:t>
      </w:r>
    </w:p>
    <w:p>
      <w:pPr>
        <w:spacing w:after="120"/>
      </w:pPr>
      <w:r>
        <w:rPr>
          <w:rFonts w:ascii="Arial" w:cs="Arial" w:eastAsia="Arial" w:hAnsi="Arial"/>
          <w:b w:val="false"/>
          <w:bCs w:val="false"/>
          <w:i w:val="false"/>
          <w:iCs w:val="false"/>
          <w:color w:val="404040"/>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13"/>
        </w:numPr>
        <w:spacing w:after="60"/>
      </w:pPr>
      <w:r>
        <w:rPr>
          <w:rFonts w:ascii="Arial" w:cs="Arial" w:eastAsia="Arial" w:hAnsi="Arial"/>
          <w:color w:val="404040"/>
          <w:sz w:val="22"/>
          <w:szCs w:val="22"/>
        </w:rPr>
        <w:t xml:space="preserve">Stop all domain work immediately.</w:t>
      </w:r>
    </w:p>
    <w:p>
      <w:pPr>
        <w:pStyle w:val="ListParagraph"/>
        <w:numPr>
          <w:ilvl w:val="0"/>
          <w:numId w:val="13"/>
        </w:numPr>
        <w:spacing w:after="60"/>
      </w:pPr>
      <w:r>
        <w:rPr>
          <w:rFonts w:ascii="Arial" w:cs="Arial" w:eastAsia="Arial" w:hAnsi="Arial"/>
          <w:color w:val="404040"/>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13"/>
        </w:numPr>
        <w:spacing w:after="60"/>
      </w:pPr>
      <w:r>
        <w:rPr>
          <w:rFonts w:ascii="Arial" w:cs="Arial" w:eastAsia="Arial" w:hAnsi="Arial"/>
          <w:color w:val="404040"/>
          <w:sz w:val="22"/>
          <w:szCs w:val="22"/>
        </w:rPr>
        <w:t xml:space="preserve">Review whether any already-completed process documents or Domain PRDs are affected by the structural change.</w:t>
      </w:r>
    </w:p>
    <w:p>
      <w:pPr>
        <w:pStyle w:val="ListParagraph"/>
        <w:numPr>
          <w:ilvl w:val="0"/>
          <w:numId w:val="13"/>
        </w:numPr>
        <w:spacing w:after="60"/>
      </w:pPr>
      <w:r>
        <w:rPr>
          <w:rFonts w:ascii="Arial" w:cs="Arial" w:eastAsia="Arial" w:hAnsi="Arial"/>
          <w:color w:val="404040"/>
          <w:sz w:val="22"/>
          <w:szCs w:val="22"/>
        </w:rPr>
        <w:t xml:space="preserve">Resume domain work from the updated Master PRD.</w:t>
      </w:r>
    </w:p>
    <w:p>
      <w:pPr>
        <w:pStyle w:val="Heading2"/>
      </w:pPr>
      <w:r>
        <w:t xml:space="preserve">9.4 Principle</w:t>
      </w:r>
    </w:p>
    <w:p>
      <w:pPr>
        <w:spacing w:after="120"/>
      </w:pPr>
      <w:r>
        <w:rPr>
          <w:rFonts w:ascii="Arial" w:cs="Arial" w:eastAsia="Arial" w:hAnsi="Arial"/>
          <w:b w:val="false"/>
          <w:bCs w:val="false"/>
          <w:i w:val="false"/>
          <w:iCs w:val="false"/>
          <w:color w:val="404040"/>
          <w:sz w:val="22"/>
          <w:szCs w:val="22"/>
        </w:rPr>
        <w:t xml:space="preserve">The Master PRD is the blueprint for the entire implementation. It must be accurate at all times. No domain work proceeds based on a Master PRD that is known to be incomplete or incorrect. The cost of pausing to fix the blueprint is always lower than the cost of building on a flawed foundation.</w:t>
      </w:r>
    </w:p>
    <w:p>
      <w:pPr>
        <w:spacing w:after="0"/>
      </w:pPr>
      <w:r>
        <w:t xml:space="preserve"/>
      </w:r>
    </w:p>
    <w:p>
      <w:pPr>
        <w:pBdr>
          <w:bottom w:val="single" w:color="2E75B6" w:sz="6" w:space="1"/>
        </w:pBdr>
        <w:spacing w:after="200"/>
      </w:pPr>
    </w:p>
    <w:p>
      <w:pPr>
        <w:spacing w:after="120"/>
      </w:pPr>
      <w:r>
        <w:rPr>
          <w:rFonts w:ascii="Arial" w:cs="Arial" w:eastAsia="Arial" w:hAnsi="Arial"/>
          <w:i/>
          <w:iCs/>
          <w:color w:val="404040"/>
          <w:sz w:val="20"/>
          <w:szCs w:val="20"/>
        </w:rPr>
        <w:t xml:space="preserve">This document defines the governing process for all CRM Builder document production. It replaces app-document-architecture.md v1.1.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404040"/>
        <w:sz w:val="16"/>
        <w:szCs w:val="16"/>
      </w:rPr>
      <w:t xml:space="preserve">Page </w:t>
    </w:r>
    <w:r>
      <w:rPr>
        <w:rFonts w:ascii="Arial" w:cs="Arial" w:eastAsia="Arial" w:hAnsi="Arial"/>
        <w:color w:val="40404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i/>
        <w:iCs/>
        <w:color w:val="2E75B6"/>
        <w:sz w:val="16"/>
        <w:szCs w:val="16"/>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2026-03-30T05:39:00.700Z</dcterms:created>
  <dcterms:modified xsi:type="dcterms:W3CDTF">2026-03-30T05:39:00.701Z</dcterms:modified>
</cp:coreProperties>
</file>

<file path=docProps/custom.xml><?xml version="1.0" encoding="utf-8"?>
<Properties xmlns="http://schemas.openxmlformats.org/officeDocument/2006/custom-properties" xmlns:vt="http://schemas.openxmlformats.org/officeDocument/2006/docPropsVTypes"/>
</file>