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3E9" w:rsidRDefault="001563E9" w:rsidP="001563E9">
      <w:pPr>
        <w:pStyle w:val="a7"/>
        <w:widowControl/>
        <w:numPr>
          <w:ilvl w:val="0"/>
          <w:numId w:val="1"/>
        </w:numPr>
        <w:spacing w:before="240" w:beforeAutospacing="0" w:after="240" w:afterAutospacing="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基于你对springboot的理解描述一下什么是springboot</w:t>
      </w:r>
    </w:p>
    <w:p w:rsidR="001563E9" w:rsidRDefault="00E148E2" w:rsidP="001563E9">
      <w:pPr>
        <w:pStyle w:val="a7"/>
        <w:widowControl/>
        <w:spacing w:before="240" w:beforeAutospacing="0" w:after="240" w:afterAutospacing="0"/>
        <w:ind w:left="36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S</w:t>
      </w: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pringBoot</w:t>
      </w:r>
      <w:r w:rsidR="006C7C9A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是一种用于快速、高效地构建基于Spring框架及Spring生态体系的</w:t>
      </w:r>
      <w:r w:rsidR="00185ECC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应用解决方案。</w:t>
      </w:r>
      <w:r w:rsidR="006C7C9A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它是一种微框架，也就是框架的框架。采用约定大于配置的方式</w:t>
      </w:r>
      <w:r w:rsidR="00085D32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减化了配置</w:t>
      </w:r>
      <w:r w:rsidR="00BA0B4B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文件</w:t>
      </w:r>
      <w:r w:rsidR="006C7C9A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，</w:t>
      </w:r>
      <w:r w:rsidR="008438AC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从而</w:t>
      </w:r>
      <w:r w:rsidR="006C7C9A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实现Bean的自动装配，</w:t>
      </w:r>
      <w:r w:rsidR="00C44128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并</w:t>
      </w:r>
      <w:r w:rsidR="006C7C9A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提供Starter使开发人员在使用组件时能够做到开箱即用。</w:t>
      </w:r>
    </w:p>
    <w:p w:rsidR="0056499C" w:rsidRDefault="0056499C" w:rsidP="001563E9">
      <w:pPr>
        <w:pStyle w:val="a7"/>
        <w:widowControl/>
        <w:spacing w:before="240" w:beforeAutospacing="0" w:after="240" w:afterAutospacing="0"/>
        <w:ind w:left="360"/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</w:pPr>
    </w:p>
    <w:p w:rsidR="001563E9" w:rsidRDefault="001563E9" w:rsidP="006C7C9A">
      <w:pPr>
        <w:pStyle w:val="a7"/>
        <w:widowControl/>
        <w:numPr>
          <w:ilvl w:val="0"/>
          <w:numId w:val="1"/>
        </w:numPr>
        <w:spacing w:before="240" w:beforeAutospacing="0" w:after="240" w:afterAutospacing="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约定优于配置指的是什么？</w:t>
      </w:r>
    </w:p>
    <w:p w:rsidR="006C7C9A" w:rsidRDefault="00EB0679" w:rsidP="006C7C9A">
      <w:pPr>
        <w:pStyle w:val="a7"/>
        <w:widowControl/>
        <w:spacing w:before="240" w:beforeAutospacing="0" w:after="240" w:afterAutospacing="0"/>
        <w:ind w:left="36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1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、</w:t>
      </w:r>
      <w:r w:rsidR="006C7C9A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SpringBoot</w:t>
      </w:r>
      <w:r w:rsidR="006C7C9A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在创建项目时约定好目录结构，如：main/</w:t>
      </w:r>
      <w:r w:rsidR="006C7C9A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src</w:t>
      </w:r>
      <w:r w:rsidR="006C7C9A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存放源码文件</w:t>
      </w:r>
      <w:r w:rsidR="006C7C9A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,main/resources</w:t>
      </w:r>
      <w:r w:rsidR="006C7C9A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存放配置文件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，默认打包方式为jar包</w:t>
      </w:r>
      <w:r w:rsidR="006C7C9A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。</w:t>
      </w:r>
    </w:p>
    <w:p w:rsidR="00EB0679" w:rsidRPr="00EB0679" w:rsidRDefault="00EB0679" w:rsidP="00EB0679">
      <w:pPr>
        <w:pStyle w:val="a7"/>
        <w:widowControl/>
        <w:spacing w:before="240" w:beforeAutospacing="0" w:after="240" w:afterAutospacing="0"/>
        <w:ind w:left="36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2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、</w:t>
      </w:r>
      <w:r w:rsidRPr="00EB0679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spring-boot-starter-web</w:t>
      </w:r>
      <w:r w:rsidRPr="00EB0679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中默认包含</w:t>
      </w:r>
      <w:r w:rsidRPr="00EB0679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springmvc</w:t>
      </w:r>
      <w:r w:rsidRPr="00EB0679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相关依赖以及内置的</w:t>
      </w:r>
      <w:r w:rsidRPr="00EB0679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tomcat</w:t>
      </w:r>
      <w:r w:rsidRPr="00EB0679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容器，使得构建一个</w:t>
      </w:r>
      <w:r w:rsidRPr="00EB0679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web</w:t>
      </w:r>
      <w:r w:rsidRPr="00EB0679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应用更加简单</w:t>
      </w:r>
      <w:r w:rsidR="0087604F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。</w:t>
      </w:r>
    </w:p>
    <w:p w:rsidR="00135570" w:rsidRPr="00135570" w:rsidRDefault="00135570" w:rsidP="00135570">
      <w:pPr>
        <w:pStyle w:val="a7"/>
        <w:widowControl/>
        <w:spacing w:before="240" w:beforeAutospacing="0" w:after="240" w:afterAutospacing="0"/>
        <w:ind w:left="36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3、</w:t>
      </w:r>
      <w:r w:rsidRPr="00135570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默认提供</w:t>
      </w:r>
      <w:r w:rsidRPr="00135570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application.properties/yml</w:t>
      </w:r>
      <w:r w:rsidRPr="00135570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文件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。</w:t>
      </w:r>
    </w:p>
    <w:p w:rsidR="00135570" w:rsidRPr="00135570" w:rsidRDefault="00135570" w:rsidP="00135570">
      <w:pPr>
        <w:pStyle w:val="a7"/>
        <w:widowControl/>
        <w:spacing w:before="240" w:beforeAutospacing="0" w:after="240" w:afterAutospacing="0"/>
        <w:ind w:left="36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4、</w:t>
      </w:r>
      <w:r w:rsidRPr="00135570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默认通过</w:t>
      </w:r>
      <w:r w:rsidRPr="00135570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spring.profiles.active</w:t>
      </w:r>
      <w:r w:rsidRPr="00135570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属性来决定运行环境时读取的配置文件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。</w:t>
      </w:r>
    </w:p>
    <w:p w:rsidR="00135570" w:rsidRPr="00135570" w:rsidRDefault="00135570" w:rsidP="00135570">
      <w:pPr>
        <w:pStyle w:val="a7"/>
        <w:widowControl/>
        <w:spacing w:before="240" w:beforeAutospacing="0" w:after="240" w:afterAutospacing="0"/>
        <w:ind w:left="36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 w:rsidRPr="00135570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5. EnableAutoConfiguration</w:t>
      </w:r>
      <w:r w:rsidRPr="00135570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默认对于依赖的</w:t>
      </w:r>
      <w:r w:rsidRPr="00135570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starter</w:t>
      </w:r>
      <w:r w:rsidRPr="00135570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进行自动装载</w:t>
      </w:r>
      <w:r w:rsidR="00731E3E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。</w:t>
      </w:r>
    </w:p>
    <w:p w:rsidR="0056499C" w:rsidRDefault="0056499C" w:rsidP="001563E9">
      <w:pPr>
        <w:pStyle w:val="a7"/>
        <w:widowControl/>
        <w:spacing w:before="240" w:beforeAutospacing="0" w:after="240" w:afterAutospacing="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</w:p>
    <w:p w:rsidR="001563E9" w:rsidRDefault="001563E9" w:rsidP="001563E9">
      <w:pPr>
        <w:pStyle w:val="a7"/>
        <w:widowControl/>
        <w:spacing w:before="240" w:beforeAutospacing="0" w:after="240" w:afterAutospacing="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3.@SpringBootApplication由哪几个注解组成，这几个注解分别表示什么作用</w:t>
      </w:r>
    </w:p>
    <w:p w:rsidR="006C7C9A" w:rsidRDefault="006C7C9A" w:rsidP="001563E9">
      <w:pPr>
        <w:pStyle w:val="a7"/>
        <w:widowControl/>
        <w:spacing w:before="240" w:beforeAutospacing="0" w:after="240" w:afterAutospacing="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lastRenderedPageBreak/>
        <w:tab/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由@</w:t>
      </w: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ComponentScan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、</w:t>
      </w:r>
      <w:r w:rsidR="0056499C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@</w:t>
      </w:r>
      <w:r w:rsidR="00CC0129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SpringBoot</w:t>
      </w:r>
      <w:r w:rsidR="0056499C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Configuration</w:t>
      </w:r>
      <w:r w:rsidR="0056499C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、</w:t>
      </w: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@EnableAutoConfiguration</w:t>
      </w:r>
      <w:r w:rsidR="00CC0129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等注解组成。</w:t>
      </w:r>
    </w:p>
    <w:p w:rsidR="00CC0129" w:rsidRDefault="00CC0129" w:rsidP="001563E9">
      <w:pPr>
        <w:pStyle w:val="a7"/>
        <w:widowControl/>
        <w:spacing w:before="240" w:beforeAutospacing="0" w:after="240" w:afterAutospacing="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ab/>
        <w:t>@ComponentScan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注解用于扫描@</w:t>
      </w: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Service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、@</w:t>
      </w: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Controller</w:t>
      </w:r>
      <w:r w:rsidR="00E015A7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等Sprin</w:t>
      </w:r>
      <w:r w:rsidR="00E015A7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g</w:t>
      </w:r>
      <w:r w:rsidR="00E015A7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定义的注解Bean。</w:t>
      </w:r>
    </w:p>
    <w:p w:rsidR="00E015A7" w:rsidRDefault="00E015A7" w:rsidP="001563E9">
      <w:pPr>
        <w:pStyle w:val="a7"/>
        <w:widowControl/>
        <w:spacing w:before="240" w:beforeAutospacing="0" w:after="240" w:afterAutospacing="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ab/>
        <w:t>@SpringBootConfiguration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相当于Configuration，通过注解方式装配Bean。</w:t>
      </w:r>
    </w:p>
    <w:p w:rsidR="00E015A7" w:rsidRDefault="00E015A7" w:rsidP="001563E9">
      <w:pPr>
        <w:pStyle w:val="a7"/>
        <w:widowControl/>
        <w:spacing w:before="240" w:beforeAutospacing="0" w:after="240" w:afterAutospacing="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ab/>
        <w:t>@EnableAutoConfiguration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用于自动装配Bean，通过ImportSelector和Import</w:t>
      </w: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BeanDefinitionRegister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接口以及@</w:t>
      </w: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Condition</w:t>
      </w:r>
      <w:r w:rsidR="001C4F26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al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注解来实现动态装配。</w:t>
      </w:r>
    </w:p>
    <w:p w:rsidR="001D68AF" w:rsidRPr="00CC0129" w:rsidRDefault="001D68AF" w:rsidP="001563E9">
      <w:pPr>
        <w:pStyle w:val="a7"/>
        <w:widowControl/>
        <w:spacing w:before="240" w:beforeAutospacing="0" w:after="240" w:afterAutospacing="0"/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</w:pPr>
    </w:p>
    <w:p w:rsidR="001563E9" w:rsidRDefault="001563E9" w:rsidP="0056499C">
      <w:pPr>
        <w:pStyle w:val="a7"/>
        <w:widowControl/>
        <w:numPr>
          <w:ilvl w:val="0"/>
          <w:numId w:val="1"/>
        </w:numPr>
        <w:spacing w:before="240" w:beforeAutospacing="0" w:after="240" w:afterAutospacing="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springboot自动装配的实现原理</w:t>
      </w:r>
    </w:p>
    <w:p w:rsidR="0056499C" w:rsidRDefault="00BE7810" w:rsidP="00E16D21">
      <w:pPr>
        <w:pStyle w:val="a7"/>
        <w:widowControl/>
        <w:spacing w:before="240" w:beforeAutospacing="0" w:after="240" w:afterAutospacing="0"/>
        <w:ind w:left="420" w:hanging="6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通过Spring</w:t>
      </w: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 xml:space="preserve"> SPI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机制实现，@</w:t>
      </w: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SpringBootApplication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注解中同时包括了@</w:t>
      </w: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ComponentScan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、@</w:t>
      </w: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SpringBootConfiguraion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、@</w:t>
      </w: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EnableAutoConfiguration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注解，</w:t>
      </w:r>
      <w:r w:rsidR="00553E44" w:rsidRP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其中@En</w:t>
      </w:r>
      <w:r w:rsidR="00553E44" w:rsidRPr="00E16D21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ableAutoConfiguration</w:t>
      </w:r>
      <w:r w:rsidR="00553E44" w:rsidRP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注解</w:t>
      </w:r>
      <w:r w:rsid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中又引入了@</w:t>
      </w:r>
      <w:r w:rsidR="00E16D21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Import(</w:t>
      </w:r>
      <w:r w:rsid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AutoConfigurationImportSelector.</w:t>
      </w:r>
      <w:r w:rsidR="00E16D21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class）</w:t>
      </w:r>
      <w:r w:rsid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，在</w:t>
      </w:r>
      <w:r w:rsid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AutoConfigurationImportSelector</w:t>
      </w:r>
      <w:r w:rsidR="00E16D21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.class</w:t>
      </w:r>
      <w:r w:rsid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中先扫描</w:t>
      </w:r>
      <w:r w:rsidR="00E16D21" w:rsidRP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扩展组件包中的classpath</w:t>
      </w:r>
      <w:r w:rsidR="00E16D21" w:rsidRPr="00E16D21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/</w:t>
      </w:r>
      <w:r w:rsidR="00E16D21" w:rsidRP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META-INF</w:t>
      </w:r>
      <w:r w:rsidR="00E16D21" w:rsidRPr="00E16D21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/</w:t>
      </w:r>
      <w:r w:rsid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spring</w:t>
      </w:r>
      <w:r w:rsidR="00E16D21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-autoconfiguration-metadata</w:t>
      </w:r>
      <w:r w:rsid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.</w:t>
      </w:r>
      <w:r w:rsidR="00E16D21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properties</w:t>
      </w:r>
      <w:r w:rsid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，再扫描</w:t>
      </w:r>
      <w:r w:rsidR="00E16D21" w:rsidRP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扩展组件包中的classpath</w:t>
      </w:r>
      <w:r w:rsidR="00E16D21" w:rsidRPr="00E16D21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/</w:t>
      </w:r>
      <w:r w:rsidR="00E16D21" w:rsidRP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META-INF</w:t>
      </w:r>
      <w:r w:rsidR="00E16D21" w:rsidRPr="00E16D21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/</w:t>
      </w:r>
      <w:r w:rsid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sp</w:t>
      </w:r>
      <w:r w:rsidR="00E16D21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ring.factories</w:t>
      </w:r>
      <w:r w:rsid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，@</w:t>
      </w:r>
      <w:r w:rsidR="00553E44" w:rsidRP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EnableAutoConfiguration</w:t>
      </w:r>
      <w:r w:rsid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只加载key</w:t>
      </w:r>
      <w:r w:rsidR="00E16D21"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=EnableAutoConfiguration</w:t>
      </w:r>
      <w:r w:rsidR="00E16D21"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对应的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配置项，并将此配置项中的对应的Configuration类自动加载到Spring</w:t>
      </w: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 xml:space="preserve"> IOC</w:t>
      </w: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容器中。</w:t>
      </w:r>
    </w:p>
    <w:p w:rsidR="0017322D" w:rsidRDefault="0017322D" w:rsidP="00E16D21">
      <w:pPr>
        <w:pStyle w:val="a7"/>
        <w:widowControl/>
        <w:spacing w:before="240" w:beforeAutospacing="0" w:after="240" w:afterAutospacing="0"/>
        <w:ind w:left="420" w:hanging="60"/>
        <w:rPr>
          <w:rFonts w:ascii="微软雅黑" w:eastAsia="微软雅黑" w:hAnsi="微软雅黑" w:hint="eastAsia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lastRenderedPageBreak/>
        <w:t>（1）SpringApplication.run(AppConfig.class,args);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初始化Spring</w:t>
      </w:r>
      <w:r>
        <w:rPr>
          <w:rFonts w:ascii="微软雅黑" w:eastAsia="微软雅黑" w:hAnsi="微软雅黑"/>
          <w:color w:val="24292E"/>
          <w:shd w:val="clear" w:color="auto" w:fill="FFFFFF"/>
        </w:rPr>
        <w:t xml:space="preserve"> IOC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容器，其中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refreshContext(context);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方法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会解析配置类上的标签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实现自动装配功能的注解@EnableAutoConfiguration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。</w:t>
      </w:r>
    </w:p>
    <w:p w:rsidR="0017322D" w:rsidRDefault="0017322D" w:rsidP="0017322D">
      <w:pPr>
        <w:pStyle w:val="a7"/>
        <w:widowControl/>
        <w:spacing w:before="240" w:beforeAutospacing="0" w:after="240" w:afterAutospacing="0"/>
        <w:ind w:left="36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（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2）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@EnableAutoConfiguration注解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中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@Import引入的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动态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配置类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AutoConfigurationImportSelector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。</w:t>
      </w:r>
    </w:p>
    <w:p w:rsidR="0070200B" w:rsidRDefault="0017322D" w:rsidP="0017322D">
      <w:pPr>
        <w:pStyle w:val="a7"/>
        <w:widowControl/>
        <w:spacing w:before="240" w:beforeAutospacing="0" w:after="240" w:afterAutospacing="0"/>
        <w:ind w:left="360"/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（</w:t>
      </w:r>
      <w:r>
        <w:rPr>
          <w:rFonts w:ascii="微软雅黑" w:eastAsia="微软雅黑" w:hAnsi="微软雅黑"/>
          <w:color w:val="24292E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）AutoConfigurationImportSelector这个类中有这个方法.</w:t>
      </w:r>
      <w:bookmarkStart w:id="0" w:name="OLE_LINK1"/>
      <w:r>
        <w:rPr>
          <w:rFonts w:ascii="微软雅黑" w:eastAsia="微软雅黑" w:hAnsi="微软雅黑" w:hint="eastAsia"/>
          <w:color w:val="24292E"/>
          <w:shd w:val="clear" w:color="auto" w:fill="FFFFFF"/>
        </w:rPr>
        <w:t>SpringFactoriesLoader</w:t>
      </w:r>
      <w:bookmarkEnd w:id="0"/>
      <w:r>
        <w:rPr>
          <w:rFonts w:ascii="微软雅黑" w:eastAsia="微软雅黑" w:hAnsi="微软雅黑" w:hint="eastAsia"/>
          <w:color w:val="24292E"/>
          <w:shd w:val="clear" w:color="auto" w:fill="FFFFFF"/>
        </w:rPr>
        <w:t>.loadFactoryNames(getSpringFactoriesLoaderFactoryClass(), getBeanClassLoader());</w:t>
      </w:r>
      <w:r>
        <w:rPr>
          <w:rFonts w:ascii="微软雅黑" w:eastAsia="微软雅黑" w:hAnsi="微软雅黑" w:hint="eastAsia"/>
          <w:color w:val="24292E"/>
        </w:rPr>
        <w:br/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（</w:t>
      </w:r>
      <w:r w:rsidR="0070200B">
        <w:rPr>
          <w:rFonts w:ascii="微软雅黑" w:eastAsia="微软雅黑" w:hAnsi="微软雅黑"/>
          <w:color w:val="24292E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）SpringFactoriesLoader.loadFactoryNames的作用就是读取jar包中的/项目中的META-INF/spring.factories文件.</w:t>
      </w:r>
      <w:r>
        <w:rPr>
          <w:rFonts w:ascii="微软雅黑" w:eastAsia="微软雅黑" w:hAnsi="微软雅黑" w:hint="eastAsia"/>
          <w:color w:val="24292E"/>
        </w:rPr>
        <w:br/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（</w:t>
      </w:r>
      <w:r w:rsidR="0070200B">
        <w:rPr>
          <w:rFonts w:ascii="微软雅黑" w:eastAsia="微软雅黑" w:hAnsi="微软雅黑"/>
          <w:color w:val="24292E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）spring.factories配置了自动装配的类.</w:t>
      </w:r>
    </w:p>
    <w:p w:rsidR="0070200B" w:rsidRDefault="0017322D" w:rsidP="0017322D">
      <w:pPr>
        <w:pStyle w:val="a7"/>
        <w:widowControl/>
        <w:spacing w:before="240" w:beforeAutospacing="0" w:after="240" w:afterAutospacing="0"/>
        <w:ind w:left="360"/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比如:</w:t>
      </w:r>
    </w:p>
    <w:p w:rsidR="0070200B" w:rsidRDefault="0017322D" w:rsidP="0017322D">
      <w:pPr>
        <w:pStyle w:val="a7"/>
        <w:widowControl/>
        <w:spacing w:before="240" w:beforeAutospacing="0" w:after="240" w:afterAutospacing="0"/>
        <w:ind w:left="36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com.alibaba.druid.spring.boot.autoconfigure.DruidDataSourceAutoConfigure</w:t>
      </w:r>
    </w:p>
    <w:p w:rsidR="0017322D" w:rsidRDefault="0017322D" w:rsidP="0017322D">
      <w:pPr>
        <w:pStyle w:val="a7"/>
        <w:widowControl/>
        <w:spacing w:before="240" w:beforeAutospacing="0" w:after="240" w:afterAutospacing="0"/>
        <w:ind w:left="360"/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（</w:t>
      </w:r>
      <w:r w:rsidR="0070200B">
        <w:rPr>
          <w:rFonts w:ascii="微软雅黑" w:eastAsia="微软雅黑" w:hAnsi="微软雅黑"/>
          <w:color w:val="24292E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）根据条件自动装配Bean</w:t>
      </w:r>
      <w:r w:rsidR="0070200B">
        <w:rPr>
          <w:rFonts w:ascii="微软雅黑" w:eastAsia="微软雅黑" w:hAnsi="微软雅黑" w:hint="eastAsia"/>
          <w:color w:val="24292E"/>
          <w:shd w:val="clear" w:color="auto" w:fill="FFFFFF"/>
        </w:rPr>
        <w:t>。</w:t>
      </w:r>
    </w:p>
    <w:p w:rsidR="001563E9" w:rsidRDefault="001563E9" w:rsidP="001563E9">
      <w:pPr>
        <w:pStyle w:val="a7"/>
        <w:widowControl/>
        <w:spacing w:before="240" w:beforeAutospacing="0" w:after="240" w:afterAutospacing="0"/>
        <w:rPr>
          <w:rFonts w:ascii="微软雅黑 Light" w:eastAsia="微软雅黑 Light" w:hAnsi="微软雅黑 Light" w:cs="微软雅黑 Light"/>
          <w:color w:val="000000"/>
          <w:szCs w:val="24"/>
          <w:lang w:bidi="ar"/>
        </w:rPr>
      </w:pPr>
      <w:r>
        <w:rPr>
          <w:rFonts w:ascii="微软雅黑 Light" w:eastAsia="微软雅黑 Light" w:hAnsi="微软雅黑 Light" w:cs="微软雅黑 Light" w:hint="eastAsia"/>
          <w:color w:val="000000"/>
          <w:szCs w:val="24"/>
          <w:lang w:bidi="ar"/>
        </w:rPr>
        <w:t>5.</w:t>
      </w:r>
      <w:r>
        <w:rPr>
          <w:rFonts w:ascii="微软雅黑 Light" w:eastAsia="微软雅黑 Light" w:hAnsi="微软雅黑 Light" w:cs="微软雅黑 Light"/>
          <w:color w:val="000000"/>
          <w:szCs w:val="24"/>
          <w:lang w:bidi="ar"/>
        </w:rPr>
        <w:t>spring中的spi机制的原理是什么？</w:t>
      </w:r>
    </w:p>
    <w:p w:rsidR="0070200B" w:rsidRDefault="00BE7810" w:rsidP="0070200B">
      <w:r>
        <w:tab/>
      </w:r>
      <w:r w:rsidR="0070200B">
        <w:t>SPI的全名为Service Provider Interface，为某个接口寻找服务实现的机制。</w:t>
      </w:r>
    </w:p>
    <w:p w:rsidR="002031C9" w:rsidRDefault="0070200B" w:rsidP="0070200B">
      <w:pPr>
        <w:rPr>
          <w:rFonts w:hint="eastAsia"/>
        </w:rPr>
      </w:pPr>
      <w:r>
        <w:rPr>
          <w:rFonts w:hint="eastAsia"/>
        </w:rPr>
        <w:t>当服务的提供者，提供了服务接口的一种实现之后，在</w:t>
      </w:r>
      <w:r>
        <w:t>jar包的META-INF/services/目录里同时创建一个以服务接口命名的文件。该文件里就是实现该服务接口的具体实现类。而当外部程序装配这个模块的时候，就能通过该jar包META-INF/services/里的配置文件找到具体的实现类名，并装载实例化，完成模块的注入。通过这个约定，就不需要把服务放在代码中了，通过模块被装配的时候就可以发现服务类了。</w:t>
      </w:r>
      <w:bookmarkStart w:id="1" w:name="_GoBack"/>
      <w:bookmarkEnd w:id="1"/>
    </w:p>
    <w:sectPr w:rsidR="00203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AFA" w:rsidRDefault="00FF4AFA" w:rsidP="001563E9">
      <w:r>
        <w:separator/>
      </w:r>
    </w:p>
  </w:endnote>
  <w:endnote w:type="continuationSeparator" w:id="0">
    <w:p w:rsidR="00FF4AFA" w:rsidRDefault="00FF4AFA" w:rsidP="00156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 Hei Light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altName w:val="黑体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AFA" w:rsidRDefault="00FF4AFA" w:rsidP="001563E9">
      <w:r>
        <w:separator/>
      </w:r>
    </w:p>
  </w:footnote>
  <w:footnote w:type="continuationSeparator" w:id="0">
    <w:p w:rsidR="00FF4AFA" w:rsidRDefault="00FF4AFA" w:rsidP="00156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07AA1"/>
    <w:multiLevelType w:val="hybridMultilevel"/>
    <w:tmpl w:val="A9CEC174"/>
    <w:lvl w:ilvl="0" w:tplc="971E0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8F"/>
    <w:rsid w:val="00085D32"/>
    <w:rsid w:val="00135570"/>
    <w:rsid w:val="001563E9"/>
    <w:rsid w:val="0017322D"/>
    <w:rsid w:val="00185ECC"/>
    <w:rsid w:val="001C4F26"/>
    <w:rsid w:val="001D68AF"/>
    <w:rsid w:val="002E14AE"/>
    <w:rsid w:val="00366F7C"/>
    <w:rsid w:val="004577A6"/>
    <w:rsid w:val="00500C81"/>
    <w:rsid w:val="00553E44"/>
    <w:rsid w:val="0056499C"/>
    <w:rsid w:val="006C3835"/>
    <w:rsid w:val="006C7C9A"/>
    <w:rsid w:val="0070200B"/>
    <w:rsid w:val="00731E3E"/>
    <w:rsid w:val="008130AA"/>
    <w:rsid w:val="008438AC"/>
    <w:rsid w:val="0087604F"/>
    <w:rsid w:val="00A36889"/>
    <w:rsid w:val="00BA0B4B"/>
    <w:rsid w:val="00BE7810"/>
    <w:rsid w:val="00C44128"/>
    <w:rsid w:val="00C94E75"/>
    <w:rsid w:val="00CC0129"/>
    <w:rsid w:val="00DC578F"/>
    <w:rsid w:val="00E015A7"/>
    <w:rsid w:val="00E148E2"/>
    <w:rsid w:val="00E16D21"/>
    <w:rsid w:val="00EB0679"/>
    <w:rsid w:val="00F16A81"/>
    <w:rsid w:val="00F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46896"/>
  <w15:chartTrackingRefBased/>
  <w15:docId w15:val="{4E7B0FD1-C704-4ACD-94C7-702103F9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63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6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63E9"/>
    <w:rPr>
      <w:sz w:val="18"/>
      <w:szCs w:val="18"/>
    </w:rPr>
  </w:style>
  <w:style w:type="paragraph" w:styleId="a7">
    <w:name w:val="Normal (Web)"/>
    <w:basedOn w:val="a"/>
    <w:rsid w:val="001563E9"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</w:rPr>
  </w:style>
  <w:style w:type="paragraph" w:customStyle="1" w:styleId="Default">
    <w:name w:val="Default"/>
    <w:rsid w:val="00EB0679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E781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16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竹一峰</dc:creator>
  <cp:keywords/>
  <dc:description/>
  <cp:lastModifiedBy>竹一峰</cp:lastModifiedBy>
  <cp:revision>24</cp:revision>
  <dcterms:created xsi:type="dcterms:W3CDTF">2020-01-30T06:24:00Z</dcterms:created>
  <dcterms:modified xsi:type="dcterms:W3CDTF">2020-01-30T13:40:00Z</dcterms:modified>
</cp:coreProperties>
</file>