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jc w:val="center"/>
        <w:rPr>
          <w:rFonts w:ascii="Oswald" w:cs="Oswald" w:eastAsia="Oswald" w:hAnsi="Oswald"/>
          <w:b w:val="1"/>
          <w:sz w:val="62"/>
          <w:szCs w:val="62"/>
          <w:u w:val="single"/>
        </w:rPr>
      </w:pPr>
      <w:bookmarkStart w:colFirst="0" w:colLast="0" w:name="_s9um74h9w708" w:id="0"/>
      <w:bookmarkEnd w:id="0"/>
      <w:r w:rsidDel="00000000" w:rsidR="00000000" w:rsidRPr="00000000">
        <w:rPr>
          <w:rFonts w:ascii="Oswald" w:cs="Oswald" w:eastAsia="Oswald" w:hAnsi="Oswald"/>
          <w:b w:val="1"/>
          <w:sz w:val="62"/>
          <w:szCs w:val="62"/>
          <w:u w:val="single"/>
          <w:rtl w:val="0"/>
        </w:rPr>
        <w:t xml:space="preserve">ASIX PILDORAS:</w:t>
        <w:br w:type="textWrapping"/>
        <w:br w:type="textWrapping"/>
        <w:t xml:space="preserve">DOCKER Y DOCKERHUB: COMPROMETIENDO LA SEGURIDAD DE DOCKER:</w:t>
        <w:br w:type="textWrapping"/>
        <w:t xml:space="preserve">Parte Práctica</w:t>
      </w:r>
    </w:p>
    <w:p w:rsidR="00000000" w:rsidDel="00000000" w:rsidP="00000000" w:rsidRDefault="00000000" w:rsidRPr="00000000" w14:paraId="00000002">
      <w:pPr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-644361</wp:posOffset>
            </wp:positionH>
            <wp:positionV relativeFrom="paragraph">
              <wp:posOffset>238712</wp:posOffset>
            </wp:positionV>
            <wp:extent cx="7017415" cy="3951667"/>
            <wp:effectExtent b="0" l="0" r="0" t="0"/>
            <wp:wrapSquare wrapText="bothSides" distB="114300" distT="114300" distL="114300" distR="1143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7415" cy="39516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sz w:val="34"/>
          <w:szCs w:val="34"/>
          <w:u w:val="single"/>
          <w:rtl w:val="0"/>
        </w:rPr>
        <w:t xml:space="preserve">INDICE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48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rpqsj3gohey">
            <w:r w:rsidDel="00000000" w:rsidR="00000000" w:rsidRPr="00000000">
              <w:rPr>
                <w:rFonts w:ascii="Oswald" w:cs="Oswald" w:eastAsia="Oswald" w:hAnsi="Oswal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Pasos que hemos seguido para nuestro Ataque de Cadena: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48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0n9zdlqk5g5">
            <w:r w:rsidDel="00000000" w:rsidR="00000000" w:rsidRPr="00000000">
              <w:rPr>
                <w:rFonts w:ascii="Oswald" w:cs="Oswald" w:eastAsia="Oswald" w:hAnsi="Oswal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Principales vulnerabilidades a ejecutar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48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xjuqm9rmubh">
            <w:r w:rsidDel="00000000" w:rsidR="00000000" w:rsidRPr="00000000">
              <w:rPr>
                <w:rFonts w:ascii="Oswald" w:cs="Oswald" w:eastAsia="Oswald" w:hAnsi="Oswal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Demostracion Práctica: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48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ycoeczahuul">
            <w:r w:rsidDel="00000000" w:rsidR="00000000" w:rsidRPr="00000000">
              <w:rPr>
                <w:rFonts w:ascii="Oswald" w:cs="Oswald" w:eastAsia="Oswald" w:hAnsi="Oswald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Motivos por los que es vulnerables esta imagen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8">
      <w:pPr>
        <w:pStyle w:val="Heading1"/>
        <w:spacing w:after="0" w:before="0" w:lineRule="auto"/>
        <w:jc w:val="center"/>
        <w:rPr>
          <w:rFonts w:ascii="Courier New" w:cs="Courier New" w:eastAsia="Courier New" w:hAnsi="Courier New"/>
        </w:rPr>
      </w:pPr>
      <w:bookmarkStart w:colFirst="0" w:colLast="0" w:name="_ynfm73ej7lyx" w:id="1"/>
      <w:bookmarkEnd w:id="1"/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</w:r>
    </w:p>
    <w:p w:rsidR="00000000" w:rsidDel="00000000" w:rsidP="00000000" w:rsidRDefault="00000000" w:rsidRPr="00000000" w14:paraId="00000009">
      <w:pPr>
        <w:pStyle w:val="Heading1"/>
        <w:spacing w:after="0" w:before="0" w:lineRule="auto"/>
        <w:jc w:val="center"/>
        <w:rPr>
          <w:rFonts w:ascii="Courier New" w:cs="Courier New" w:eastAsia="Courier New" w:hAnsi="Courier New"/>
          <w:b w:val="1"/>
          <w:sz w:val="34"/>
          <w:szCs w:val="34"/>
        </w:rPr>
      </w:pPr>
      <w:bookmarkStart w:colFirst="0" w:colLast="0" w:name="_36ffbis82s5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0" w:before="0" w:lineRule="auto"/>
        <w:jc w:val="center"/>
        <w:rPr>
          <w:rFonts w:ascii="Courier New" w:cs="Courier New" w:eastAsia="Courier New" w:hAnsi="Courier New"/>
          <w:b w:val="1"/>
          <w:sz w:val="34"/>
          <w:szCs w:val="34"/>
        </w:rPr>
      </w:pPr>
      <w:bookmarkStart w:colFirst="0" w:colLast="0" w:name="_sr2z4dzgbf8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0" w:lineRule="auto"/>
        <w:jc w:val="center"/>
        <w:rPr>
          <w:rFonts w:ascii="Courier New" w:cs="Courier New" w:eastAsia="Courier New" w:hAnsi="Courier New"/>
          <w:b w:val="1"/>
          <w:sz w:val="34"/>
          <w:szCs w:val="34"/>
        </w:rPr>
      </w:pPr>
      <w:bookmarkStart w:colFirst="0" w:colLast="0" w:name="_b8lywgpn8jb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0" w:before="0" w:lineRule="auto"/>
        <w:jc w:val="center"/>
        <w:rPr>
          <w:rFonts w:ascii="Courier New" w:cs="Courier New" w:eastAsia="Courier New" w:hAnsi="Courier New"/>
          <w:b w:val="1"/>
          <w:sz w:val="34"/>
          <w:szCs w:val="34"/>
        </w:rPr>
      </w:pPr>
      <w:bookmarkStart w:colFirst="0" w:colLast="0" w:name="_4enip3z2w56l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0" w:before="0" w:lineRule="auto"/>
        <w:jc w:val="center"/>
        <w:rPr>
          <w:rFonts w:ascii="Courier New" w:cs="Courier New" w:eastAsia="Courier New" w:hAnsi="Courier New"/>
          <w:b w:val="1"/>
          <w:sz w:val="34"/>
          <w:szCs w:val="34"/>
        </w:rPr>
      </w:pPr>
      <w:bookmarkStart w:colFirst="0" w:colLast="0" w:name="_njdae3b5egh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0" w:before="0" w:lineRule="auto"/>
        <w:jc w:val="center"/>
        <w:rPr>
          <w:rFonts w:ascii="Courier New" w:cs="Courier New" w:eastAsia="Courier New" w:hAnsi="Courier New"/>
          <w:b w:val="1"/>
          <w:sz w:val="34"/>
          <w:szCs w:val="34"/>
        </w:rPr>
      </w:pPr>
      <w:bookmarkStart w:colFirst="0" w:colLast="0" w:name="_9se1wuo6y62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0" w:before="0" w:lineRule="auto"/>
        <w:jc w:val="center"/>
        <w:rPr>
          <w:rFonts w:ascii="Courier New" w:cs="Courier New" w:eastAsia="Courier New" w:hAnsi="Courier New"/>
          <w:b w:val="1"/>
          <w:sz w:val="34"/>
          <w:szCs w:val="34"/>
        </w:rPr>
      </w:pPr>
      <w:bookmarkStart w:colFirst="0" w:colLast="0" w:name="_10izy6ojp14v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0" w:before="0" w:lineRule="auto"/>
        <w:jc w:val="center"/>
        <w:rPr>
          <w:rFonts w:ascii="Courier New" w:cs="Courier New" w:eastAsia="Courier New" w:hAnsi="Courier New"/>
          <w:b w:val="1"/>
          <w:sz w:val="34"/>
          <w:szCs w:val="34"/>
        </w:rPr>
      </w:pPr>
      <w:bookmarkStart w:colFirst="0" w:colLast="0" w:name="_enppan6vzef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0" w:before="0" w:lineRule="auto"/>
        <w:jc w:val="center"/>
        <w:rPr>
          <w:rFonts w:ascii="Courier New" w:cs="Courier New" w:eastAsia="Courier New" w:hAnsi="Courier New"/>
          <w:b w:val="1"/>
          <w:sz w:val="34"/>
          <w:szCs w:val="34"/>
        </w:rPr>
      </w:pPr>
      <w:bookmarkStart w:colFirst="0" w:colLast="0" w:name="_6c9ip0r5sjw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0" w:before="0" w:lineRule="auto"/>
        <w:jc w:val="center"/>
        <w:rPr>
          <w:rFonts w:ascii="Courier New" w:cs="Courier New" w:eastAsia="Courier New" w:hAnsi="Courier New"/>
          <w:b w:val="1"/>
          <w:sz w:val="34"/>
          <w:szCs w:val="34"/>
        </w:rPr>
      </w:pPr>
      <w:bookmarkStart w:colFirst="0" w:colLast="0" w:name="_qytwu3cnxzuq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0" w:before="0" w:lineRule="auto"/>
        <w:jc w:val="center"/>
        <w:rPr>
          <w:rFonts w:ascii="Courier New" w:cs="Courier New" w:eastAsia="Courier New" w:hAnsi="Courier New"/>
          <w:b w:val="1"/>
          <w:sz w:val="34"/>
          <w:szCs w:val="34"/>
        </w:rPr>
      </w:pPr>
      <w:bookmarkStart w:colFirst="0" w:colLast="0" w:name="_bqx8ikg52565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0" w:before="0" w:lineRule="auto"/>
        <w:jc w:val="center"/>
        <w:rPr>
          <w:rFonts w:ascii="Courier New" w:cs="Courier New" w:eastAsia="Courier New" w:hAnsi="Courier New"/>
          <w:b w:val="1"/>
          <w:sz w:val="34"/>
          <w:szCs w:val="34"/>
        </w:rPr>
      </w:pPr>
      <w:bookmarkStart w:colFirst="0" w:colLast="0" w:name="_2x2l5w8k9sey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0" w:before="0" w:lineRule="auto"/>
        <w:jc w:val="center"/>
        <w:rPr>
          <w:rFonts w:ascii="Courier New" w:cs="Courier New" w:eastAsia="Courier New" w:hAnsi="Courier New"/>
          <w:b w:val="1"/>
          <w:sz w:val="34"/>
          <w:szCs w:val="34"/>
        </w:rPr>
      </w:pPr>
      <w:bookmarkStart w:colFirst="0" w:colLast="0" w:name="_l4xjxdyt08t7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0" w:before="0" w:lineRule="auto"/>
        <w:jc w:val="center"/>
        <w:rPr>
          <w:rFonts w:ascii="Courier New" w:cs="Courier New" w:eastAsia="Courier New" w:hAnsi="Courier New"/>
          <w:b w:val="1"/>
          <w:sz w:val="34"/>
          <w:szCs w:val="34"/>
        </w:rPr>
      </w:pPr>
      <w:bookmarkStart w:colFirst="0" w:colLast="0" w:name="_mo79744fnvgv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0" w:before="0" w:lineRule="auto"/>
        <w:jc w:val="center"/>
        <w:rPr>
          <w:rFonts w:ascii="Courier New" w:cs="Courier New" w:eastAsia="Courier New" w:hAnsi="Courier New"/>
          <w:b w:val="1"/>
          <w:sz w:val="34"/>
          <w:szCs w:val="34"/>
        </w:rPr>
      </w:pPr>
      <w:bookmarkStart w:colFirst="0" w:colLast="0" w:name="_axdmjn1di38t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0" w:before="0" w:lineRule="auto"/>
        <w:jc w:val="center"/>
        <w:rPr>
          <w:rFonts w:ascii="Courier New" w:cs="Courier New" w:eastAsia="Courier New" w:hAnsi="Courier New"/>
          <w:b w:val="1"/>
          <w:sz w:val="34"/>
          <w:szCs w:val="34"/>
        </w:rPr>
      </w:pPr>
      <w:bookmarkStart w:colFirst="0" w:colLast="0" w:name="_ps1ze7jf0ct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0" w:before="0" w:lineRule="auto"/>
        <w:jc w:val="center"/>
        <w:rPr>
          <w:rFonts w:ascii="Courier New" w:cs="Courier New" w:eastAsia="Courier New" w:hAnsi="Courier New"/>
          <w:b w:val="1"/>
          <w:sz w:val="34"/>
          <w:szCs w:val="34"/>
        </w:rPr>
      </w:pPr>
      <w:bookmarkStart w:colFirst="0" w:colLast="0" w:name="_39ckzg7459cp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0" w:before="0" w:lineRule="auto"/>
        <w:jc w:val="center"/>
        <w:rPr>
          <w:rFonts w:ascii="Courier New" w:cs="Courier New" w:eastAsia="Courier New" w:hAnsi="Courier New"/>
          <w:b w:val="1"/>
          <w:sz w:val="34"/>
          <w:szCs w:val="34"/>
        </w:rPr>
      </w:pPr>
      <w:bookmarkStart w:colFirst="0" w:colLast="0" w:name="_mrsoi9sd562t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0" w:before="0" w:lineRule="auto"/>
        <w:jc w:val="center"/>
        <w:rPr>
          <w:rFonts w:ascii="Courier New" w:cs="Courier New" w:eastAsia="Courier New" w:hAnsi="Courier New"/>
          <w:b w:val="1"/>
          <w:sz w:val="34"/>
          <w:szCs w:val="34"/>
        </w:rPr>
      </w:pPr>
      <w:bookmarkStart w:colFirst="0" w:colLast="0" w:name="_4pj2nntmk9l5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0" w:before="0" w:lineRule="auto"/>
        <w:jc w:val="center"/>
        <w:rPr>
          <w:rFonts w:ascii="Courier New" w:cs="Courier New" w:eastAsia="Courier New" w:hAnsi="Courier New"/>
          <w:b w:val="1"/>
          <w:sz w:val="34"/>
          <w:szCs w:val="34"/>
        </w:rPr>
      </w:pPr>
      <w:bookmarkStart w:colFirst="0" w:colLast="0" w:name="_szwdygxl88fc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Courier" w:cs="Courier" w:eastAsia="Courier" w:hAnsi="Courier"/>
          <w:sz w:val="34"/>
          <w:szCs w:val="34"/>
        </w:rPr>
      </w:pPr>
      <w:r w:rsidDel="00000000" w:rsidR="00000000" w:rsidRPr="00000000">
        <w:rPr>
          <w:rFonts w:ascii="Courier" w:cs="Courier" w:eastAsia="Courier" w:hAnsi="Courier"/>
          <w:b w:val="1"/>
          <w:sz w:val="38"/>
          <w:szCs w:val="38"/>
          <w:rtl w:val="0"/>
        </w:rPr>
        <w:t xml:space="preserve">Integrantes:</w:t>
      </w:r>
      <w:r w:rsidDel="00000000" w:rsidR="00000000" w:rsidRPr="00000000">
        <w:rPr>
          <w:rFonts w:ascii="Oswald" w:cs="Oswald" w:eastAsia="Oswald" w:hAnsi="Oswald"/>
          <w:b w:val="1"/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Oswald" w:cs="Oswald" w:eastAsia="Oswald" w:hAnsi="Oswald"/>
          <w:sz w:val="38"/>
          <w:szCs w:val="38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z w:val="34"/>
          <w:szCs w:val="34"/>
          <w:rtl w:val="0"/>
        </w:rPr>
        <w:br w:type="textWrapping"/>
        <w:t xml:space="preserve">Bryan Canton</w:t>
      </w:r>
    </w:p>
    <w:p w:rsidR="00000000" w:rsidDel="00000000" w:rsidP="00000000" w:rsidRDefault="00000000" w:rsidRPr="00000000" w14:paraId="0000001F">
      <w:pPr>
        <w:jc w:val="center"/>
        <w:rPr>
          <w:rFonts w:ascii="Courier" w:cs="Courier" w:eastAsia="Courier" w:hAnsi="Courier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Fonts w:ascii="Courier" w:cs="Courier" w:eastAsia="Courier" w:hAnsi="Courier"/>
          <w:sz w:val="34"/>
          <w:szCs w:val="34"/>
          <w:rtl w:val="0"/>
        </w:rPr>
        <w:t xml:space="preserve">Nikolas Carmona</w:t>
        <w:br w:type="textWrapping"/>
        <w:br w:type="textWrapping"/>
        <w:t xml:space="preserve">Alexandru Gabriel Babiac</w:t>
        <w:br w:type="textWrapping"/>
        <w:br w:type="textWrapping"/>
        <w:t xml:space="preserve">Mukul Kumar Dadar</w:t>
        <w:br w:type="textWrapping"/>
        <w:br w:type="textWrapping"/>
        <w:t xml:space="preserve">Alejandro Upegui Carvajal </w:t>
        <w:br w:type="textWrapping"/>
        <w:br w:type="textWrapping"/>
        <w:t xml:space="preserve">Nadia Cayo Moye</w:t>
        <w:br w:type="textWrapping"/>
        <w:br w:type="textWrapping"/>
        <w:t xml:space="preserve">Erec Dionisio Pereira </w:t>
        <w:br w:type="textWrapping"/>
        <w:br w:type="textWrapping"/>
        <w:t xml:space="preserve">Muhammad Haris Ahmed Fatima </w:t>
        <w:br w:type="textWrapping"/>
        <w:br w:type="textWrapping"/>
        <w:t xml:space="preserve">Guiu Ferrer Garcia</w:t>
        <w:br w:type="textWrapping"/>
        <w:t xml:space="preserve"> </w:t>
        <w:br w:type="textWrapping"/>
        <w:t xml:space="preserve">Frank Garcia Nebot  </w:t>
      </w:r>
      <w:r w:rsidDel="00000000" w:rsidR="00000000" w:rsidRPr="00000000">
        <w:rPr>
          <w:rFonts w:ascii="Oswald" w:cs="Oswald" w:eastAsia="Oswald" w:hAnsi="Oswald"/>
          <w:sz w:val="34"/>
          <w:szCs w:val="34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sz w:val="34"/>
          <w:szCs w:val="34"/>
          <w:rtl w:val="0"/>
        </w:rPr>
        <w:t xml:space="preserve">Hugo Castella</w:t>
        <w:br w:type="textWrapping"/>
      </w:r>
      <w:r w:rsidDel="00000000" w:rsidR="00000000" w:rsidRPr="00000000">
        <w:rPr>
          <w:rFonts w:ascii="Courier" w:cs="Courier" w:eastAsia="Courier" w:hAnsi="Courier"/>
          <w:sz w:val="32"/>
          <w:szCs w:val="32"/>
          <w:rtl w:val="0"/>
        </w:rPr>
        <w:br w:type="textWrapping"/>
        <w:t xml:space="preserve">Alejandro Martinez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>
          <w:rFonts w:ascii="Oswald" w:cs="Oswald" w:eastAsia="Oswald" w:hAnsi="Oswald"/>
          <w:u w:val="single"/>
        </w:rPr>
      </w:pPr>
      <w:bookmarkStart w:colFirst="0" w:colLast="0" w:name="_frpqsj3gohey" w:id="22"/>
      <w:bookmarkEnd w:id="22"/>
      <w:r w:rsidDel="00000000" w:rsidR="00000000" w:rsidRPr="00000000">
        <w:rPr>
          <w:rFonts w:ascii="Oswald" w:cs="Oswald" w:eastAsia="Oswald" w:hAnsi="Oswald"/>
          <w:u w:val="single"/>
          <w:rtl w:val="0"/>
        </w:rPr>
        <w:t xml:space="preserve">Pasos que hemos seguido para nuestro Ataque de Cadena:</w:t>
      </w:r>
    </w:p>
    <w:p w:rsidR="00000000" w:rsidDel="00000000" w:rsidP="00000000" w:rsidRDefault="00000000" w:rsidRPr="00000000" w14:paraId="00000022">
      <w:pPr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rFonts w:ascii="Oswald" w:cs="Oswald" w:eastAsia="Oswald" w:hAnsi="Oswald"/>
          <w:u w:val="none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Generar un servicio de nginx en un contenedor Docker para hacer un ataque en cadena.</w:t>
      </w:r>
    </w:p>
    <w:p w:rsidR="00000000" w:rsidDel="00000000" w:rsidP="00000000" w:rsidRDefault="00000000" w:rsidRPr="00000000" w14:paraId="00000024">
      <w:pPr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rFonts w:ascii="Oswald" w:cs="Oswald" w:eastAsia="Oswald" w:hAnsi="Oswald"/>
          <w:u w:val="none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Modificarlo para que ejecute el ataque en cadena, por ejemplo, cambiando un carácter para que descargue el nuestro, como un alias, y que les salte un mensaje diciendo que han sido hackeados. La descarga puede ser exactamente igual que el programa que queremos imitar, y que dé como resultado un mensaje </w:t>
      </w:r>
      <w:r w:rsidDel="00000000" w:rsidR="00000000" w:rsidRPr="00000000">
        <w:rPr>
          <w:rFonts w:ascii="Oswald" w:cs="Oswald" w:eastAsia="Oswald" w:hAnsi="Oswald"/>
          <w:b w:val="1"/>
          <w:shd w:fill="cccccc" w:val="clear"/>
          <w:rtl w:val="0"/>
        </w:rPr>
        <w:t xml:space="preserve">“¡HAS SIDO HACKEADO!”</w:t>
      </w:r>
    </w:p>
    <w:p w:rsidR="00000000" w:rsidDel="00000000" w:rsidP="00000000" w:rsidRDefault="00000000" w:rsidRPr="00000000" w14:paraId="00000026">
      <w:pPr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>
          <w:rFonts w:ascii="Oswald" w:cs="Oswald" w:eastAsia="Oswald" w:hAnsi="Oswald"/>
          <w:u w:val="none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Crear y subir a github, con su readme, una imagen vulnerable</w:t>
      </w:r>
    </w:p>
    <w:p w:rsidR="00000000" w:rsidDel="00000000" w:rsidP="00000000" w:rsidRDefault="00000000" w:rsidRPr="00000000" w14:paraId="00000028">
      <w:pPr>
        <w:ind w:left="0" w:firstLine="0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Oswald" w:cs="Oswald" w:eastAsia="Oswald" w:hAnsi="Oswald"/>
          <w:u w:val="none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Poner en este doc el enlace al repositorio de github</w:t>
      </w:r>
    </w:p>
    <w:p w:rsidR="00000000" w:rsidDel="00000000" w:rsidP="00000000" w:rsidRDefault="00000000" w:rsidRPr="00000000" w14:paraId="0000002A">
      <w:pPr>
        <w:ind w:left="0" w:firstLine="0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>
          <w:rFonts w:ascii="Oswald" w:cs="Oswald" w:eastAsia="Oswald" w:hAnsi="Oswald"/>
          <w:u w:val="none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En la máquina virtual crear un alias “fake docker pull”, que simule un docker pull, pero que saque la imagen de nuestro github.</w:t>
      </w:r>
    </w:p>
    <w:p w:rsidR="00000000" w:rsidDel="00000000" w:rsidP="00000000" w:rsidRDefault="00000000" w:rsidRPr="00000000" w14:paraId="0000002C">
      <w:pPr>
        <w:pStyle w:val="Heading1"/>
        <w:rPr>
          <w:rFonts w:ascii="Oswald" w:cs="Oswald" w:eastAsia="Oswald" w:hAnsi="Oswald"/>
          <w:u w:val="single"/>
        </w:rPr>
      </w:pPr>
      <w:bookmarkStart w:colFirst="0" w:colLast="0" w:name="_n0n9zdlqk5g5" w:id="23"/>
      <w:bookmarkEnd w:id="23"/>
      <w:r w:rsidDel="00000000" w:rsidR="00000000" w:rsidRPr="00000000">
        <w:rPr>
          <w:rFonts w:ascii="Oswald" w:cs="Oswald" w:eastAsia="Oswald" w:hAnsi="Oswald"/>
          <w:u w:val="single"/>
          <w:rtl w:val="0"/>
        </w:rPr>
        <w:t xml:space="preserve">Principales vulnerabilidades a ejecutar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Ejecutamos todo como root (mala práctica).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Exponemos credenciales en variables de entorno.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Abrimos más puertos innecesarios (22 para SSH, 3306 para MySQL).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Instalamos herramientas que podrían facilitar ataques (netcat, curl, wget).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Configuramos Nginx para servir archivos sensibles, permitiendo acceso a /etc/passwd.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Deshabilitamos seguridad de Nginx (sin límites de request body, sin protección contra ataques).</w:t>
      </w:r>
    </w:p>
    <w:p w:rsidR="00000000" w:rsidDel="00000000" w:rsidP="00000000" w:rsidRDefault="00000000" w:rsidRPr="00000000" w14:paraId="00000033">
      <w:pPr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>
          <w:rFonts w:ascii="Oswald" w:cs="Oswald" w:eastAsia="Oswald" w:hAnsi="Oswald"/>
          <w:u w:val="single"/>
        </w:rPr>
      </w:pPr>
      <w:bookmarkStart w:colFirst="0" w:colLast="0" w:name="_v9d6tvax8ew0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>
          <w:rFonts w:ascii="Oswald" w:cs="Oswald" w:eastAsia="Oswald" w:hAnsi="Oswald"/>
          <w:u w:val="single"/>
        </w:rPr>
      </w:pPr>
      <w:bookmarkStart w:colFirst="0" w:colLast="0" w:name="_cxjuqm9rmubh" w:id="25"/>
      <w:bookmarkEnd w:id="25"/>
      <w:r w:rsidDel="00000000" w:rsidR="00000000" w:rsidRPr="00000000">
        <w:rPr>
          <w:rFonts w:ascii="Oswald" w:cs="Oswald" w:eastAsia="Oswald" w:hAnsi="Oswald"/>
          <w:u w:val="single"/>
          <w:rtl w:val="0"/>
        </w:rPr>
        <w:t xml:space="preserve">Demostracion Práctica:</w:t>
      </w:r>
    </w:p>
    <w:p w:rsidR="00000000" w:rsidDel="00000000" w:rsidP="00000000" w:rsidRDefault="00000000" w:rsidRPr="00000000" w14:paraId="0000003A">
      <w:pPr>
        <w:ind w:left="0" w:firstLine="0"/>
        <w:rPr>
          <w:rFonts w:ascii="Oswald" w:cs="Oswald" w:eastAsia="Oswald" w:hAnsi="Oswald"/>
          <w:b w:val="1"/>
        </w:rPr>
      </w:pPr>
      <w:r w:rsidDel="00000000" w:rsidR="00000000" w:rsidRPr="00000000">
        <w:rPr>
          <w:rFonts w:ascii="Oswald" w:cs="Oswald" w:eastAsia="Oswald" w:hAnsi="Oswald"/>
          <w:b w:val="1"/>
          <w:rtl w:val="0"/>
        </w:rPr>
        <w:t xml:space="preserve">Declaramos el dockerfile maliciosos, lo basaremos en nginx</w:t>
      </w:r>
    </w:p>
    <w:p w:rsidR="00000000" w:rsidDel="00000000" w:rsidP="00000000" w:rsidRDefault="00000000" w:rsidRPr="00000000" w14:paraId="0000003B">
      <w:pPr>
        <w:ind w:left="0" w:firstLine="0"/>
        <w:rPr>
          <w:rFonts w:ascii="Oswald" w:cs="Oswald" w:eastAsia="Oswald" w:hAnsi="Oswald"/>
          <w:b w:val="1"/>
        </w:rPr>
      </w:pPr>
      <w:r w:rsidDel="00000000" w:rsidR="00000000" w:rsidRPr="00000000">
        <w:rPr>
          <w:rFonts w:ascii="Oswald" w:cs="Oswald" w:eastAsia="Oswald" w:hAnsi="Oswald"/>
          <w:b w:val="1"/>
        </w:rPr>
        <w:drawing>
          <wp:inline distB="114300" distT="114300" distL="114300" distR="114300">
            <wp:extent cx="4572000" cy="30575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rFonts w:ascii="Oswald" w:cs="Oswald" w:eastAsia="Oswald" w:hAnsi="Oswal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rFonts w:ascii="Oswald" w:cs="Oswald" w:eastAsia="Oswald" w:hAnsi="Oswald"/>
          <w:b w:val="1"/>
        </w:rPr>
      </w:pPr>
      <w:r w:rsidDel="00000000" w:rsidR="00000000" w:rsidRPr="00000000">
        <w:rPr>
          <w:rFonts w:ascii="Oswald" w:cs="Oswald" w:eastAsia="Oswald" w:hAnsi="Oswald"/>
          <w:b w:val="1"/>
          <w:rtl w:val="0"/>
        </w:rPr>
        <w:t xml:space="preserve">Generamos un nginx.conf que proporcione configuraciones vulnerables al servicio nginx</w:t>
      </w:r>
    </w:p>
    <w:p w:rsidR="00000000" w:rsidDel="00000000" w:rsidP="00000000" w:rsidRDefault="00000000" w:rsidRPr="00000000" w14:paraId="0000003E">
      <w:pPr>
        <w:ind w:left="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</w:rPr>
        <w:drawing>
          <wp:inline distB="114300" distT="114300" distL="114300" distR="114300">
            <wp:extent cx="5731200" cy="36703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rFonts w:ascii="Oswald" w:cs="Oswald" w:eastAsia="Oswald" w:hAnsi="Oswald"/>
          <w:b w:val="1"/>
        </w:rPr>
      </w:pPr>
      <w:r w:rsidDel="00000000" w:rsidR="00000000" w:rsidRPr="00000000">
        <w:rPr>
          <w:rFonts w:ascii="Oswald" w:cs="Oswald" w:eastAsia="Oswald" w:hAnsi="Oswald"/>
          <w:b w:val="1"/>
          <w:rtl w:val="0"/>
        </w:rPr>
        <w:t xml:space="preserve">Buildeamos el dockerfile</w:t>
      </w:r>
    </w:p>
    <w:p w:rsidR="00000000" w:rsidDel="00000000" w:rsidP="00000000" w:rsidRDefault="00000000" w:rsidRPr="00000000" w14:paraId="00000041">
      <w:pPr>
        <w:ind w:left="0" w:firstLine="0"/>
        <w:rPr>
          <w:rFonts w:ascii="Oswald" w:cs="Oswald" w:eastAsia="Oswald" w:hAnsi="Oswald"/>
          <w:b w:val="1"/>
        </w:rPr>
      </w:pPr>
      <w:r w:rsidDel="00000000" w:rsidR="00000000" w:rsidRPr="00000000">
        <w:rPr>
          <w:rFonts w:ascii="Oswald" w:cs="Oswald" w:eastAsia="Oswald" w:hAnsi="Oswald"/>
          <w:b w:val="1"/>
        </w:rPr>
        <w:drawing>
          <wp:inline distB="114300" distT="114300" distL="114300" distR="114300">
            <wp:extent cx="5686425" cy="36957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Oswald" w:cs="Oswald" w:eastAsia="Oswald" w:hAnsi="Oswal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Oswald" w:cs="Oswald" w:eastAsia="Oswald" w:hAnsi="Oswald"/>
          <w:b w:val="1"/>
        </w:rPr>
      </w:pPr>
      <w:r w:rsidDel="00000000" w:rsidR="00000000" w:rsidRPr="00000000">
        <w:rPr>
          <w:rFonts w:ascii="Oswald" w:cs="Oswald" w:eastAsia="Oswald" w:hAnsi="Oswald"/>
          <w:b w:val="1"/>
          <w:rtl w:val="0"/>
        </w:rPr>
        <w:t xml:space="preserve">Listamos las imágenes para asegurarnos de que se ha creado</w:t>
      </w:r>
    </w:p>
    <w:p w:rsidR="00000000" w:rsidDel="00000000" w:rsidP="00000000" w:rsidRDefault="00000000" w:rsidRPr="00000000" w14:paraId="00000044">
      <w:pPr>
        <w:ind w:left="0" w:firstLine="0"/>
        <w:rPr>
          <w:rFonts w:ascii="Oswald" w:cs="Oswald" w:eastAsia="Oswald" w:hAnsi="Oswald"/>
          <w:b w:val="1"/>
        </w:rPr>
      </w:pPr>
      <w:r w:rsidDel="00000000" w:rsidR="00000000" w:rsidRPr="00000000">
        <w:rPr>
          <w:rFonts w:ascii="Oswald" w:cs="Oswald" w:eastAsia="Oswald" w:hAnsi="Oswald"/>
          <w:b w:val="1"/>
        </w:rPr>
        <w:drawing>
          <wp:inline distB="114300" distT="114300" distL="114300" distR="114300">
            <wp:extent cx="5686425" cy="196215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rFonts w:ascii="Oswald" w:cs="Oswald" w:eastAsia="Oswald" w:hAnsi="Oswal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Oswald" w:cs="Oswald" w:eastAsia="Oswald" w:hAnsi="Oswald"/>
          <w:b w:val="1"/>
        </w:rPr>
      </w:pPr>
      <w:r w:rsidDel="00000000" w:rsidR="00000000" w:rsidRPr="00000000">
        <w:rPr>
          <w:rFonts w:ascii="Oswald" w:cs="Oswald" w:eastAsia="Oswald" w:hAnsi="Oswald"/>
          <w:b w:val="1"/>
          <w:rtl w:val="0"/>
        </w:rPr>
        <w:t xml:space="preserve">Probamos localmente la imagen para ver que se incia correctamente</w:t>
      </w:r>
    </w:p>
    <w:p w:rsidR="00000000" w:rsidDel="00000000" w:rsidP="00000000" w:rsidRDefault="00000000" w:rsidRPr="00000000" w14:paraId="00000047">
      <w:pPr>
        <w:ind w:left="0" w:firstLine="0"/>
        <w:rPr>
          <w:rFonts w:ascii="Oswald" w:cs="Oswald" w:eastAsia="Oswald" w:hAnsi="Oswald"/>
          <w:b w:val="1"/>
        </w:rPr>
      </w:pPr>
      <w:r w:rsidDel="00000000" w:rsidR="00000000" w:rsidRPr="00000000">
        <w:rPr>
          <w:rFonts w:ascii="Oswald" w:cs="Oswald" w:eastAsia="Oswald" w:hAnsi="Oswald"/>
          <w:b w:val="1"/>
        </w:rPr>
        <w:drawing>
          <wp:inline distB="114300" distT="114300" distL="114300" distR="114300">
            <wp:extent cx="5731200" cy="546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rFonts w:ascii="Oswald" w:cs="Oswald" w:eastAsia="Oswald" w:hAnsi="Oswal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Oswald" w:cs="Oswald" w:eastAsia="Oswald" w:hAnsi="Oswal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Oswald" w:cs="Oswald" w:eastAsia="Oswald" w:hAnsi="Oswal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rFonts w:ascii="Oswald" w:cs="Oswald" w:eastAsia="Oswald" w:hAnsi="Oswald"/>
          <w:b w:val="1"/>
        </w:rPr>
      </w:pPr>
      <w:r w:rsidDel="00000000" w:rsidR="00000000" w:rsidRPr="00000000">
        <w:rPr>
          <w:rFonts w:ascii="Oswald" w:cs="Oswald" w:eastAsia="Oswald" w:hAnsi="Oswald"/>
          <w:b w:val="1"/>
          <w:rtl w:val="0"/>
        </w:rPr>
        <w:t xml:space="preserve">Lanzamos el comando </w:t>
      </w:r>
      <w:r w:rsidDel="00000000" w:rsidR="00000000" w:rsidRPr="00000000">
        <w:rPr>
          <w:rFonts w:ascii="Oswald" w:cs="Oswald" w:eastAsia="Oswald" w:hAnsi="Oswald"/>
          <w:b w:val="1"/>
          <w:shd w:fill="cccccc" w:val="clear"/>
          <w:rtl w:val="0"/>
        </w:rPr>
        <w:t xml:space="preserve">docker login</w:t>
      </w:r>
      <w:r w:rsidDel="00000000" w:rsidR="00000000" w:rsidRPr="00000000">
        <w:rPr>
          <w:rFonts w:ascii="Oswald" w:cs="Oswald" w:eastAsia="Oswald" w:hAnsi="Oswald"/>
          <w:b w:val="1"/>
          <w:rtl w:val="0"/>
        </w:rPr>
        <w:t xml:space="preserve"> para generar un token de inicio de sesión desde la consola </w:t>
      </w:r>
    </w:p>
    <w:p w:rsidR="00000000" w:rsidDel="00000000" w:rsidP="00000000" w:rsidRDefault="00000000" w:rsidRPr="00000000" w14:paraId="0000004C">
      <w:pPr>
        <w:ind w:left="0" w:firstLine="0"/>
        <w:rPr>
          <w:rFonts w:ascii="Oswald" w:cs="Oswald" w:eastAsia="Oswald" w:hAnsi="Oswald"/>
          <w:b w:val="1"/>
        </w:rPr>
      </w:pPr>
      <w:r w:rsidDel="00000000" w:rsidR="00000000" w:rsidRPr="00000000">
        <w:rPr>
          <w:rFonts w:ascii="Oswald" w:cs="Oswald" w:eastAsia="Oswald" w:hAnsi="Oswald"/>
          <w:b w:val="1"/>
        </w:rPr>
        <w:drawing>
          <wp:inline distB="114300" distT="114300" distL="114300" distR="114300">
            <wp:extent cx="5667375" cy="26670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rFonts w:ascii="Oswald" w:cs="Oswald" w:eastAsia="Oswald" w:hAnsi="Oswal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rFonts w:ascii="Oswald" w:cs="Oswald" w:eastAsia="Oswald" w:hAnsi="Oswald"/>
          <w:b w:val="1"/>
        </w:rPr>
      </w:pPr>
      <w:r w:rsidDel="00000000" w:rsidR="00000000" w:rsidRPr="00000000">
        <w:rPr>
          <w:rFonts w:ascii="Oswald" w:cs="Oswald" w:eastAsia="Oswald" w:hAnsi="Oswald"/>
          <w:b w:val="1"/>
          <w:rtl w:val="0"/>
        </w:rPr>
        <w:t xml:space="preserve">Si no hemos logueado crrectamente, deberiamos recibir este mensaje en una ventana de nuestro navegador</w:t>
      </w:r>
    </w:p>
    <w:p w:rsidR="00000000" w:rsidDel="00000000" w:rsidP="00000000" w:rsidRDefault="00000000" w:rsidRPr="00000000" w14:paraId="0000004F">
      <w:pPr>
        <w:ind w:left="0" w:firstLine="0"/>
        <w:rPr>
          <w:rFonts w:ascii="Oswald" w:cs="Oswald" w:eastAsia="Oswald" w:hAnsi="Oswald"/>
          <w:b w:val="1"/>
        </w:rPr>
      </w:pPr>
      <w:r w:rsidDel="00000000" w:rsidR="00000000" w:rsidRPr="00000000">
        <w:rPr>
          <w:rFonts w:ascii="Oswald" w:cs="Oswald" w:eastAsia="Oswald" w:hAnsi="Oswald"/>
          <w:b w:val="1"/>
        </w:rPr>
        <w:drawing>
          <wp:inline distB="114300" distT="114300" distL="114300" distR="114300">
            <wp:extent cx="3487818" cy="4723087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7818" cy="4723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rFonts w:ascii="Oswald" w:cs="Oswald" w:eastAsia="Oswald" w:hAnsi="Oswald"/>
          <w:b w:val="1"/>
        </w:rPr>
      </w:pPr>
      <w:r w:rsidDel="00000000" w:rsidR="00000000" w:rsidRPr="00000000">
        <w:rPr>
          <w:rFonts w:ascii="Oswald" w:cs="Oswald" w:eastAsia="Oswald" w:hAnsi="Oswald"/>
          <w:b w:val="1"/>
          <w:rtl w:val="0"/>
        </w:rPr>
        <w:t xml:space="preserve">Tageamos la imagen antes de subirla</w:t>
      </w:r>
    </w:p>
    <w:p w:rsidR="00000000" w:rsidDel="00000000" w:rsidP="00000000" w:rsidRDefault="00000000" w:rsidRPr="00000000" w14:paraId="00000051">
      <w:pPr>
        <w:ind w:left="0" w:firstLine="0"/>
        <w:rPr>
          <w:rFonts w:ascii="Oswald" w:cs="Oswald" w:eastAsia="Oswald" w:hAnsi="Oswald"/>
          <w:b w:val="1"/>
        </w:rPr>
      </w:pPr>
      <w:r w:rsidDel="00000000" w:rsidR="00000000" w:rsidRPr="00000000">
        <w:rPr>
          <w:rFonts w:ascii="Oswald" w:cs="Oswald" w:eastAsia="Oswald" w:hAnsi="Oswald"/>
          <w:b w:val="1"/>
        </w:rPr>
        <w:drawing>
          <wp:inline distB="114300" distT="114300" distL="114300" distR="114300">
            <wp:extent cx="5343525" cy="228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Oswald" w:cs="Oswald" w:eastAsia="Oswald" w:hAnsi="Oswal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rFonts w:ascii="Oswald" w:cs="Oswald" w:eastAsia="Oswald" w:hAnsi="Oswald"/>
          <w:b w:val="1"/>
        </w:rPr>
      </w:pPr>
      <w:r w:rsidDel="00000000" w:rsidR="00000000" w:rsidRPr="00000000">
        <w:rPr>
          <w:rFonts w:ascii="Oswald" w:cs="Oswald" w:eastAsia="Oswald" w:hAnsi="Oswald"/>
          <w:b w:val="1"/>
          <w:rtl w:val="0"/>
        </w:rPr>
        <w:t xml:space="preserve">Subimos la imagen dockerhub</w:t>
      </w:r>
    </w:p>
    <w:p w:rsidR="00000000" w:rsidDel="00000000" w:rsidP="00000000" w:rsidRDefault="00000000" w:rsidRPr="00000000" w14:paraId="00000054">
      <w:pPr>
        <w:ind w:left="0" w:firstLine="0"/>
        <w:rPr>
          <w:rFonts w:ascii="Oswald" w:cs="Oswald" w:eastAsia="Oswald" w:hAnsi="Oswald"/>
          <w:b w:val="1"/>
        </w:rPr>
      </w:pPr>
      <w:r w:rsidDel="00000000" w:rsidR="00000000" w:rsidRPr="00000000">
        <w:rPr>
          <w:rFonts w:ascii="Oswald" w:cs="Oswald" w:eastAsia="Oswald" w:hAnsi="Oswald"/>
          <w:b w:val="1"/>
        </w:rPr>
        <w:drawing>
          <wp:inline distB="114300" distT="114300" distL="114300" distR="114300">
            <wp:extent cx="5731200" cy="17272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rFonts w:ascii="Oswald" w:cs="Oswald" w:eastAsia="Oswald" w:hAnsi="Oswal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rFonts w:ascii="Oswald" w:cs="Oswald" w:eastAsia="Oswald" w:hAnsi="Oswald"/>
          <w:b w:val="1"/>
        </w:rPr>
      </w:pPr>
      <w:r w:rsidDel="00000000" w:rsidR="00000000" w:rsidRPr="00000000">
        <w:rPr>
          <w:rFonts w:ascii="Oswald" w:cs="Oswald" w:eastAsia="Oswald" w:hAnsi="Oswald"/>
          <w:b w:val="1"/>
          <w:rtl w:val="0"/>
        </w:rPr>
        <w:t xml:space="preserve">Nos bajamos la imagen de dockerhub para cerciorarnos de que funciona todo</w:t>
      </w:r>
    </w:p>
    <w:p w:rsidR="00000000" w:rsidDel="00000000" w:rsidP="00000000" w:rsidRDefault="00000000" w:rsidRPr="00000000" w14:paraId="00000057">
      <w:pPr>
        <w:ind w:left="0" w:firstLine="0"/>
        <w:rPr>
          <w:rFonts w:ascii="Oswald" w:cs="Oswald" w:eastAsia="Oswald" w:hAnsi="Oswald"/>
          <w:b w:val="1"/>
        </w:rPr>
      </w:pPr>
      <w:r w:rsidDel="00000000" w:rsidR="00000000" w:rsidRPr="00000000">
        <w:rPr>
          <w:rFonts w:ascii="Oswald" w:cs="Oswald" w:eastAsia="Oswald" w:hAnsi="Oswald"/>
          <w:b w:val="1"/>
        </w:rPr>
        <w:drawing>
          <wp:inline distB="114300" distT="114300" distL="114300" distR="114300">
            <wp:extent cx="5667375" cy="108585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rFonts w:ascii="Oswald" w:cs="Oswald" w:eastAsia="Oswald" w:hAnsi="Oswal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rFonts w:ascii="Oswald" w:cs="Oswald" w:eastAsia="Oswald" w:hAnsi="Oswald"/>
          <w:b w:val="1"/>
        </w:rPr>
      </w:pPr>
      <w:r w:rsidDel="00000000" w:rsidR="00000000" w:rsidRPr="00000000">
        <w:rPr>
          <w:rFonts w:ascii="Oswald" w:cs="Oswald" w:eastAsia="Oswald" w:hAnsi="Oswald"/>
          <w:b w:val="1"/>
          <w:rtl w:val="0"/>
        </w:rPr>
        <w:t xml:space="preserve">Revisamos el repo en github </w:t>
      </w:r>
      <w:hyperlink r:id="rId17">
        <w:r w:rsidDel="00000000" w:rsidR="00000000" w:rsidRPr="00000000">
          <w:rPr>
            <w:rFonts w:ascii="Oswald" w:cs="Oswald" w:eastAsia="Oswald" w:hAnsi="Oswald"/>
            <w:b w:val="1"/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rFonts w:ascii="Oswald" w:cs="Oswald" w:eastAsia="Oswald" w:hAnsi="Oswald"/>
          <w:b w:val="1"/>
        </w:rPr>
      </w:pPr>
      <w:r w:rsidDel="00000000" w:rsidR="00000000" w:rsidRPr="00000000">
        <w:rPr>
          <w:rFonts w:ascii="Oswald" w:cs="Oswald" w:eastAsia="Oswald" w:hAnsi="Oswald"/>
          <w:b w:val="1"/>
        </w:rPr>
        <w:drawing>
          <wp:inline distB="114300" distT="114300" distL="114300" distR="114300">
            <wp:extent cx="5731200" cy="25146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rFonts w:ascii="Oswald" w:cs="Oswald" w:eastAsia="Oswald" w:hAnsi="Oswal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>
          <w:rFonts w:ascii="Oswald" w:cs="Oswald" w:eastAsia="Oswald" w:hAnsi="Oswald"/>
          <w:u w:val="single"/>
        </w:rPr>
      </w:pPr>
      <w:bookmarkStart w:colFirst="0" w:colLast="0" w:name="_5ycoeczahuul" w:id="26"/>
      <w:bookmarkEnd w:id="26"/>
      <w:r w:rsidDel="00000000" w:rsidR="00000000" w:rsidRPr="00000000">
        <w:rPr>
          <w:rFonts w:ascii="Oswald" w:cs="Oswald" w:eastAsia="Oswald" w:hAnsi="Oswald"/>
          <w:u w:val="single"/>
          <w:rtl w:val="0"/>
        </w:rPr>
        <w:t xml:space="preserve">Motivos por los que es vulnerables esta imagen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El contenedor se ejecuta como root, lo que permite más privilegios.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Se instalan herramientas peligrosas (netcat, curl, wget), que facilitan ataques desde dentro del contenedor.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720" w:hanging="36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Las credenciales están en variables de entorno, lo que las expone fácilmente (docker inspect).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ind w:left="720" w:hanging="36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Se sirven archivos del sistema, permitiendo a cualquiera descargar /etc/passwd y /etc/shadow.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Deslimita el tamaño en requests, lo que deja expuesto a ataques DoS.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Exposición innecesaria de puertos como 22 (SSH) y 3306 (MySQL), facilitando ataques remotos.</w:t>
      </w:r>
    </w:p>
    <w:p w:rsidR="00000000" w:rsidDel="00000000" w:rsidP="00000000" w:rsidRDefault="00000000" w:rsidRPr="00000000" w14:paraId="00000063">
      <w:pPr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Este ha sido nuestro primer contacto con la contenerización, donde hemos explorado y trabajado con Docker para crear imagenes vulnerables. A través de la creación de un Dockerfile malicioso, basado en un contenedor de Nginx, proceso completo de construcción, y la posterior prueba y subida de la imagen a Docker Hub, hemos experimentado de primera mano las vulnerabilidades que pueden surgir al no seguir las mejores prácticas de seguridad.</w:t>
      </w:r>
    </w:p>
    <w:p w:rsidR="00000000" w:rsidDel="00000000" w:rsidP="00000000" w:rsidRDefault="00000000" w:rsidRPr="00000000" w14:paraId="00000065">
      <w:pPr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Al seguir los pasos que incluyen desde la creación de la imagen vulnerable hasta la subida a GitHub y Docker Hub, hemos podido observar cómo la confección de un dockerfile malicioso (a sabiendas o no), y la desinformación de lo que estamos bajando de la plataforma, son puntos críticos que pueden ser explotados. Estas vulnerabilidades son precisamente las que hemos explotado para llevar a cabo un ataque en cadena, como parte de una demostración práctica.</w:t>
      </w:r>
    </w:p>
    <w:p w:rsidR="00000000" w:rsidDel="00000000" w:rsidP="00000000" w:rsidRDefault="00000000" w:rsidRPr="00000000" w14:paraId="00000067">
      <w:pPr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Este ejercicio no solo nos ha permitido aprender sobre la creación y manejo de imágenes Docker, sino también nos ha dado una visión importante sobre los riesgos de seguridad al trabajar con contenedores y cómo estos pueden ser aprovechados si no se toman las precauciones necesarias. </w:t>
      </w:r>
    </w:p>
    <w:p w:rsidR="00000000" w:rsidDel="00000000" w:rsidP="00000000" w:rsidRDefault="00000000" w:rsidRPr="00000000" w14:paraId="00000069">
      <w:pPr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Este es el comienzo en nuestra exploración, y con el pasar de las sesiónes dedicadas a la confección final de la imagen maliciosa, iremos puliendo algúnso aspectos.</w:t>
      </w:r>
    </w:p>
    <w:sectPr>
      <w:headerReference r:id="rId19" w:type="default"/>
      <w:headerReference r:id="rId20" w:type="first"/>
      <w:footerReference r:id="rId21" w:type="default"/>
      <w:footerReference r:id="rId22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Oswald">
    <w:embedRegular w:fontKey="{00000000-0000-0000-0000-000000000000}" r:id="rId1" w:subsetted="0"/>
    <w:embedBold w:fontKey="{00000000-0000-0000-0000-000000000000}" r:id="rId2" w:subsetted="0"/>
  </w:font>
  <w:font w:name="Courie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/>
      <mc:AlternateContent>
        <mc:Choice Requires="wpg">
          <w:drawing>
            <wp:inline distB="114300" distT="114300" distL="114300" distR="114300">
              <wp:extent cx="5731200" cy="688520"/>
              <wp:effectExtent b="0" l="0" r="0" t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0975" y="1033750"/>
                        <a:ext cx="5731200" cy="688520"/>
                        <a:chOff x="180975" y="1033750"/>
                        <a:chExt cx="5609375" cy="656200"/>
                      </a:xfrm>
                    </wpg:grpSpPr>
                    <pic:pic>
                      <pic:nvPicPr>
                        <pic:cNvPr id="2" name="Shape 2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180975" y="1598480"/>
                          <a:ext cx="5524925" cy="16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SpPr txBox="1"/>
                      <wps:cNvPr id="3" name="Shape 3"/>
                      <wps:spPr>
                        <a:xfrm>
                          <a:off x="3039650" y="1366850"/>
                          <a:ext cx="2750700" cy="323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240" w:line="18.81816029548645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999999"/>
                                <w:sz w:val="18"/>
                                <w:vertAlign w:val="baseline"/>
                              </w:rPr>
                              <w:t xml:space="preserve">2n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999999"/>
                                <w:sz w:val="18"/>
                                <w:vertAlign w:val="baseline"/>
                              </w:rPr>
                              <w:t xml:space="preserve">Administració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999999"/>
                                <w:sz w:val="18"/>
                                <w:vertAlign w:val="baseline"/>
                              </w:rPr>
                              <w:t xml:space="preserve"> de sistemes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999999"/>
                                <w:sz w:val="18"/>
                                <w:vertAlign w:val="baseline"/>
                              </w:rPr>
                              <w:t xml:space="preserve">informàtics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999999"/>
                                <w:sz w:val="18"/>
                                <w:vertAlign w:val="baseline"/>
                              </w:rPr>
                              <w:t xml:space="preserve"> i xarxes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  <pic:pic>
                      <pic:nvPicPr>
                        <pic:cNvPr id="4" name="Shape 4"/>
                        <pic:cNvPicPr preferRelativeResize="0"/>
                      </pic:nvPicPr>
                      <pic:blipFill>
                        <a:blip r:embed="rId2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11652" y="1033774"/>
                          <a:ext cx="1444900" cy="51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5731200" cy="688520"/>
              <wp:effectExtent b="0" l="0" r="0" t="0"/>
              <wp:docPr id="1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68852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image" Target="media/image4.png"/><Relationship Id="rId22" Type="http://schemas.openxmlformats.org/officeDocument/2006/relationships/footer" Target="footer1.xml"/><Relationship Id="rId10" Type="http://schemas.openxmlformats.org/officeDocument/2006/relationships/image" Target="media/image9.png"/><Relationship Id="rId21" Type="http://schemas.openxmlformats.org/officeDocument/2006/relationships/footer" Target="footer2.xml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1.png"/><Relationship Id="rId17" Type="http://schemas.openxmlformats.org/officeDocument/2006/relationships/hyperlink" Target="https://hub.docker.com/repository/docker/a22brycanmar/ngnxx/general" TargetMode="External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2.png"/><Relationship Id="rId18" Type="http://schemas.openxmlformats.org/officeDocument/2006/relationships/image" Target="media/image12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Relationship Id="rId2" Type="http://schemas.openxmlformats.org/officeDocument/2006/relationships/image" Target="media/image14.png"/><Relationship Id="rId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