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71CD" w14:textId="61BE5E37" w:rsidR="00BE7505" w:rsidRPr="00BE7505" w:rsidRDefault="00BE7505" w:rsidP="00BE7505">
      <w:pPr>
        <w:spacing w:after="0" w:line="240" w:lineRule="auto"/>
        <w:rPr>
          <w:rFonts w:ascii="Arial" w:eastAsia="Times New Roman" w:hAnsi="Arial" w:cs="Arial"/>
          <w:color w:val="FF0000"/>
          <w:sz w:val="24"/>
          <w:szCs w:val="24"/>
          <w:lang w:eastAsia="en-US"/>
        </w:rPr>
      </w:pPr>
      <w:r w:rsidRPr="00BE7505">
        <w:rPr>
          <w:rFonts w:ascii="Avenir Book" w:eastAsia="Times New Roman" w:hAnsi="Avenir Book" w:cs="Times New Roman"/>
          <w:b/>
          <w:bCs/>
          <w:sz w:val="21"/>
          <w:szCs w:val="21"/>
          <w:lang w:eastAsia="en-US"/>
        </w:rPr>
        <w:t xml:space="preserve">CONTRATO DE PRESTACIÓN DE SERVICIOS QUE CELEBRAN EN LA CIUDAD DE GUADALAJARA, JALISCO, EL DÍA </w:t>
      </w:r>
      <w:r w:rsidR="00064D49" w:rsidRPr="00064D49">
        <w:rPr>
          <w:rFonts w:ascii="Avenir Book" w:eastAsia="Times New Roman" w:hAnsi="Avenir Book" w:cs="Times New Roman"/>
          <w:b/>
          <w:bCs/>
          <w:color w:val="FF0000"/>
          <w:sz w:val="21"/>
          <w:szCs w:val="21"/>
          <w:lang w:eastAsia="en-US"/>
        </w:rPr>
        <w:t>{{DIA}}</w:t>
      </w:r>
      <w:r w:rsidRPr="00BE7505">
        <w:rPr>
          <w:rFonts w:ascii="Avenir Book" w:eastAsia="Times New Roman" w:hAnsi="Avenir Book" w:cs="Times New Roman"/>
          <w:b/>
          <w:bCs/>
          <w:color w:val="FF0000"/>
          <w:sz w:val="21"/>
          <w:szCs w:val="21"/>
          <w:lang w:eastAsia="en-US"/>
        </w:rPr>
        <w:t xml:space="preserve"> </w:t>
      </w:r>
      <w:r w:rsidRPr="005650BB">
        <w:rPr>
          <w:rFonts w:ascii="Avenir Book" w:eastAsia="Times New Roman" w:hAnsi="Avenir Book" w:cs="Times New Roman"/>
          <w:b/>
          <w:bCs/>
          <w:sz w:val="21"/>
          <w:szCs w:val="21"/>
          <w:lang w:eastAsia="en-US"/>
        </w:rPr>
        <w:t>DE</w:t>
      </w:r>
      <w:r w:rsidRPr="00BE7505">
        <w:rPr>
          <w:rFonts w:ascii="Avenir Book" w:eastAsia="Times New Roman" w:hAnsi="Avenir Book" w:cs="Times New Roman"/>
          <w:b/>
          <w:bCs/>
          <w:color w:val="FF0000"/>
          <w:sz w:val="21"/>
          <w:szCs w:val="21"/>
          <w:lang w:eastAsia="en-US"/>
        </w:rPr>
        <w:t xml:space="preserve"> </w:t>
      </w:r>
      <w:r w:rsidR="00064D49" w:rsidRPr="005650BB">
        <w:rPr>
          <w:rFonts w:ascii="Avenir Book" w:eastAsia="Times New Roman" w:hAnsi="Avenir Book" w:cs="Times New Roman"/>
          <w:b/>
          <w:bCs/>
          <w:color w:val="FF0000"/>
          <w:sz w:val="21"/>
          <w:szCs w:val="21"/>
          <w:lang w:eastAsia="en-US"/>
        </w:rPr>
        <w:t>{{MES}}</w:t>
      </w:r>
      <w:r w:rsidRPr="00BE7505">
        <w:rPr>
          <w:rFonts w:ascii="Avenir Book" w:eastAsia="Times New Roman" w:hAnsi="Avenir Book" w:cs="Times New Roman"/>
          <w:b/>
          <w:bCs/>
          <w:color w:val="FF0000"/>
          <w:sz w:val="21"/>
          <w:szCs w:val="21"/>
          <w:lang w:eastAsia="en-US"/>
        </w:rPr>
        <w:t xml:space="preserve"> </w:t>
      </w:r>
      <w:r w:rsidRPr="005650BB">
        <w:rPr>
          <w:rFonts w:ascii="Avenir Book" w:eastAsia="Times New Roman" w:hAnsi="Avenir Book" w:cs="Times New Roman"/>
          <w:b/>
          <w:bCs/>
          <w:sz w:val="21"/>
          <w:szCs w:val="21"/>
          <w:lang w:eastAsia="en-US"/>
        </w:rPr>
        <w:t xml:space="preserve">DEL AÑO </w:t>
      </w:r>
      <w:r w:rsidR="00064D49" w:rsidRPr="00064D49">
        <w:rPr>
          <w:rFonts w:ascii="Avenir Book" w:eastAsia="Times New Roman" w:hAnsi="Avenir Book" w:cs="Times New Roman"/>
          <w:b/>
          <w:bCs/>
          <w:color w:val="FF0000"/>
          <w:sz w:val="21"/>
          <w:szCs w:val="21"/>
          <w:lang w:eastAsia="en-US"/>
        </w:rPr>
        <w:t>{{AÑO}}</w:t>
      </w:r>
      <w:r w:rsidRPr="00BE7505">
        <w:rPr>
          <w:rFonts w:ascii="Avenir Book" w:eastAsia="Times New Roman" w:hAnsi="Avenir Book" w:cs="Times New Roman"/>
          <w:b/>
          <w:bCs/>
          <w:sz w:val="21"/>
          <w:szCs w:val="21"/>
          <w:lang w:eastAsia="en-US"/>
        </w:rPr>
        <w:t xml:space="preserve">, COMPARECIENDO POR UNA PARTE, LA SOCIEDAD DENOMINADA “MÉDICA LEBEN, S.C.” (EN LO SUCESIVO </w:t>
      </w:r>
      <w:r w:rsidR="007913C7" w:rsidRPr="00932579">
        <w:rPr>
          <w:rFonts w:ascii="Avenir Book" w:hAnsi="Avenir Book"/>
          <w:b/>
          <w:bCs/>
          <w:sz w:val="21"/>
          <w:szCs w:val="21"/>
        </w:rPr>
        <w:t>“</w:t>
      </w:r>
      <w:r w:rsidR="003E6005" w:rsidRPr="003E6005">
        <w:rPr>
          <w:rFonts w:ascii="Avenir Book" w:hAnsi="Avenir Book"/>
          <w:b/>
          <w:bCs/>
          <w:sz w:val="21"/>
          <w:szCs w:val="21"/>
        </w:rPr>
        <w:t>EL PRESTADOR DE SERVICIOS</w:t>
      </w:r>
      <w:r w:rsidR="007913C7" w:rsidRPr="00932579">
        <w:rPr>
          <w:rFonts w:ascii="Avenir Book" w:hAnsi="Avenir Book"/>
          <w:b/>
          <w:bCs/>
          <w:sz w:val="21"/>
          <w:szCs w:val="21"/>
        </w:rPr>
        <w:t>”</w:t>
      </w:r>
      <w:r w:rsidRPr="00BE7505">
        <w:rPr>
          <w:rFonts w:ascii="Avenir Book" w:eastAsia="Times New Roman" w:hAnsi="Avenir Book" w:cs="Times New Roman"/>
          <w:b/>
          <w:bCs/>
          <w:sz w:val="21"/>
          <w:szCs w:val="21"/>
          <w:lang w:eastAsia="en-US"/>
        </w:rPr>
        <w:t xml:space="preserve">), REPRESENTADA EN ESTE ACTO POR LA C. MARTHA VERÓNICA BECERRA VALADEZ, Y POR OTRA PARTE POR SU PROPIO DERECHO EL C. </w:t>
      </w:r>
      <w:r w:rsidR="00DB7195" w:rsidRPr="00DB7195">
        <w:rPr>
          <w:rFonts w:ascii="Avenir Book" w:eastAsia="Times New Roman" w:hAnsi="Avenir Book" w:cs="Times New Roman"/>
          <w:b/>
          <w:bCs/>
          <w:color w:val="EE0000"/>
          <w:sz w:val="21"/>
          <w:szCs w:val="21"/>
          <w:lang w:eastAsia="en-US"/>
        </w:rPr>
        <w:t>{{CIUDADANO}}</w:t>
      </w:r>
      <w:r w:rsidRPr="00BE7505">
        <w:rPr>
          <w:rFonts w:ascii="Avenir Book" w:eastAsia="Times New Roman" w:hAnsi="Avenir Book" w:cs="Times New Roman"/>
          <w:b/>
          <w:bCs/>
          <w:sz w:val="21"/>
          <w:szCs w:val="21"/>
          <w:lang w:eastAsia="en-US"/>
        </w:rPr>
        <w:t xml:space="preserve"> (A QUIEN EN LO SUCESIVO SE LE DENOMINARÁ COMO “</w:t>
      </w:r>
      <w:r w:rsidR="00DB7195" w:rsidRPr="00DB7195">
        <w:rPr>
          <w:rFonts w:ascii="Avenir Book" w:eastAsia="Times New Roman" w:hAnsi="Avenir Book" w:cs="Times New Roman"/>
          <w:b/>
          <w:bCs/>
          <w:sz w:val="21"/>
          <w:szCs w:val="21"/>
          <w:lang w:eastAsia="en-US"/>
        </w:rPr>
        <w:t>EL CLIENTE</w:t>
      </w:r>
      <w:r w:rsidRPr="00BE7505">
        <w:rPr>
          <w:rFonts w:ascii="Avenir Book" w:eastAsia="Times New Roman" w:hAnsi="Avenir Book" w:cs="Times New Roman"/>
          <w:b/>
          <w:bCs/>
          <w:sz w:val="21"/>
          <w:szCs w:val="21"/>
          <w:lang w:eastAsia="en-US"/>
        </w:rPr>
        <w:t>”); A QUIENES EN SU CONJUNTO SE LES DENOMINARÁ COMO “LAS PARTES” QUIENES MANIFIESTAN QUE ES SU VOLUNTAD CELEBRAR EL CONTRATO QUE EN ESTE DOCUMENTO SE CONSIGNA, SUJETÁNDOSE AL TENOR DE LAS SIGUIENTES DECLARACIONES Y CLÁUSULAS:</w:t>
      </w:r>
    </w:p>
    <w:p w14:paraId="6AD2AA66"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p>
    <w:p w14:paraId="2EDFFE98"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p>
    <w:p w14:paraId="6236EAA7" w14:textId="77777777" w:rsidR="00BE7505" w:rsidRPr="00BE7505" w:rsidRDefault="00BE7505" w:rsidP="00BE7505">
      <w:pPr>
        <w:keepNext/>
        <w:spacing w:after="0" w:line="240" w:lineRule="auto"/>
        <w:jc w:val="center"/>
        <w:outlineLvl w:val="0"/>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DECLARACIONES:</w:t>
      </w:r>
    </w:p>
    <w:p w14:paraId="6FD4F5E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7EAE567" w14:textId="5F645B33"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I. -</w:t>
      </w:r>
      <w:r w:rsidRPr="00BE7505">
        <w:rPr>
          <w:rFonts w:ascii="Avenir Book" w:eastAsia="Times New Roman" w:hAnsi="Avenir Book" w:cs="Times New Roman"/>
          <w:sz w:val="21"/>
          <w:szCs w:val="21"/>
          <w:lang w:eastAsia="en-US"/>
        </w:rPr>
        <w:t xml:space="preserve"> Declara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w:t>
      </w:r>
      <w:r w:rsidR="00641B7A">
        <w:rPr>
          <w:rFonts w:ascii="Avenir Book" w:eastAsia="Times New Roman" w:hAnsi="Avenir Book" w:cs="Times New Roman"/>
          <w:sz w:val="21"/>
          <w:szCs w:val="21"/>
          <w:lang w:eastAsia="en-US"/>
        </w:rPr>
        <w:t xml:space="preserve"> </w:t>
      </w:r>
      <w:r w:rsidRPr="00BE7505">
        <w:rPr>
          <w:rFonts w:ascii="Avenir Book" w:eastAsia="Times New Roman" w:hAnsi="Avenir Book" w:cs="Times New Roman"/>
          <w:sz w:val="21"/>
          <w:szCs w:val="21"/>
          <w:lang w:eastAsia="en-US"/>
        </w:rPr>
        <w:t>por conducto de su representante y bajo protesta de decir verdad, que:</w:t>
      </w:r>
    </w:p>
    <w:p w14:paraId="696F80B3" w14:textId="77777777" w:rsidR="00BE7505" w:rsidRPr="00BE7505" w:rsidRDefault="00BE7505" w:rsidP="003E6005">
      <w:pPr>
        <w:spacing w:after="0" w:line="240" w:lineRule="auto"/>
        <w:ind w:left="708" w:hanging="708"/>
        <w:jc w:val="both"/>
        <w:rPr>
          <w:rFonts w:ascii="Avenir Book" w:eastAsia="Times New Roman" w:hAnsi="Avenir Book" w:cs="Times New Roman"/>
          <w:sz w:val="21"/>
          <w:szCs w:val="21"/>
          <w:lang w:eastAsia="en-US"/>
        </w:rPr>
      </w:pPr>
    </w:p>
    <w:p w14:paraId="75A93C86"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Es una sociedad legalmente constituida, tal y como se acredita con la escritura pública número 123 ciento veintitrés de fecha 07 siete de diciembre de 2016 dos mil dieciséis, tirada ante la fe del Licenciado José Luis Aguirre Anguiano, Notario Público Titular número 12 doce de Tonalá, Jalisco; cuyo primer testimonio se encuentra inscrito ante el Registro Público de la Propiedad y del Comercio del Estado de Jalisco con el folio electrónico 33782 1.</w:t>
      </w:r>
    </w:p>
    <w:p w14:paraId="7883D74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4E72066"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la C. </w:t>
      </w:r>
      <w:r w:rsidRPr="00BE7505">
        <w:rPr>
          <w:rFonts w:ascii="Avenir Book" w:eastAsia="Times New Roman" w:hAnsi="Avenir Book" w:cs="Times New Roman"/>
          <w:b/>
          <w:bCs/>
          <w:sz w:val="21"/>
          <w:szCs w:val="21"/>
          <w:lang w:eastAsia="en-US"/>
        </w:rPr>
        <w:t>MARTHA VERÓNICA BECERRA VALADEZ</w:t>
      </w:r>
      <w:r w:rsidRPr="00BE7505">
        <w:rPr>
          <w:rFonts w:ascii="Avenir Book" w:eastAsia="Times New Roman" w:hAnsi="Avenir Book" w:cs="Times New Roman"/>
          <w:sz w:val="21"/>
          <w:szCs w:val="21"/>
          <w:lang w:eastAsia="en-US"/>
        </w:rPr>
        <w:t xml:space="preserve"> comparece como representante legal y la cual cuenta con las facultades necesarias y suficientes para la celebración del presente Contrato, mismas que le fueron conferidas mediante la Escritura Pública número 13,475 trece mil cuatrocientos setenta y cinco de fecha 17 diecisiete de marzo del 2023 dos mil veintitrés, tirada ante la fe del Licenciado Salvador Cosió Gaona, Notario Público titular de la Notaría Pública número 08 del municipio de Zapopan, Jalisco; facultades que a la fecha no le han sido revocadas, modificadas y/o limitadas en forma alguna.</w:t>
      </w:r>
    </w:p>
    <w:p w14:paraId="61D2E642"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72D85FE5"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la clave de Registro Federal de Contribuyentes de su representada es MLE1612079FA, y no tiene obligaciones de carácter fiscal pendientes por cumplirse. Para efectos del presente contrato el domicilio se encuentra ubicado en la calle Claude Debussy 5607, interior G7, colonia Residencial La Estancia en Zapopan, Jalisco, C.P. 45030. </w:t>
      </w:r>
    </w:p>
    <w:p w14:paraId="71E3BFF0"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49473BD2"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De conformidad con el objeto social de su representada, está facultada para realizar las actividades que se detallarán más adelante en el presente contrato.</w:t>
      </w:r>
    </w:p>
    <w:p w14:paraId="4CCEB4D7"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30FC75DF"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 sociedad que representa se dedica principalmente a la prestación de servicios tendientes a la consultoría para el cumplimiento regulatorio de las Normas Oficiales del Trabajo en materia de Salud en el Trabajo, así como que cuenta con la totalidad de los recursos necesarios y suficientes para dar cabal cumplimiento a las obligaciones contraídas en virtud del presente contrato.</w:t>
      </w:r>
    </w:p>
    <w:p w14:paraId="6042B6B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A6867FD" w14:textId="7BE8C570"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II. –</w:t>
      </w:r>
      <w:r w:rsidRPr="00BE7505">
        <w:rPr>
          <w:rFonts w:ascii="Avenir Book" w:eastAsia="Times New Roman" w:hAnsi="Avenir Book" w:cs="Times New Roman"/>
          <w:sz w:val="21"/>
          <w:szCs w:val="21"/>
          <w:lang w:eastAsia="en-US"/>
        </w:rPr>
        <w:t xml:space="preserve"> </w:t>
      </w:r>
      <w:r w:rsidRPr="00DB7195">
        <w:rPr>
          <w:rFonts w:ascii="Avenir Book" w:eastAsia="Times New Roman" w:hAnsi="Avenir Book" w:cs="Times New Roman"/>
          <w:sz w:val="21"/>
          <w:szCs w:val="21"/>
          <w:lang w:eastAsia="en-US"/>
        </w:rPr>
        <w:t>Declara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por su pr</w:t>
      </w:r>
      <w:r w:rsidRPr="00BE7505">
        <w:rPr>
          <w:rFonts w:ascii="Avenir Book" w:eastAsia="Times New Roman" w:hAnsi="Avenir Book" w:cs="Times New Roman"/>
          <w:sz w:val="21"/>
          <w:szCs w:val="21"/>
          <w:lang w:eastAsia="en-US"/>
        </w:rPr>
        <w:t xml:space="preserve">opio derecho y bajo protesta de decir verdad, que: </w:t>
      </w:r>
    </w:p>
    <w:p w14:paraId="126A492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2841FFA" w14:textId="017637F0"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su nombre completo es </w:t>
      </w:r>
      <w:r w:rsidR="00DB7195" w:rsidRPr="00DB7195">
        <w:rPr>
          <w:rFonts w:ascii="Avenir Book" w:eastAsia="Times New Roman" w:hAnsi="Avenir Book" w:cs="Times New Roman"/>
          <w:b/>
          <w:bCs/>
          <w:color w:val="EE0000"/>
          <w:sz w:val="21"/>
          <w:szCs w:val="21"/>
          <w:lang w:eastAsia="en-US"/>
        </w:rPr>
        <w:t>{{CIUDADANO}}</w:t>
      </w:r>
      <w:r w:rsidRPr="00BE7505">
        <w:rPr>
          <w:rFonts w:ascii="Avenir Book" w:eastAsia="Times New Roman" w:hAnsi="Avenir Book" w:cs="Times New Roman"/>
          <w:sz w:val="21"/>
          <w:szCs w:val="21"/>
          <w:lang w:eastAsia="en-US"/>
        </w:rPr>
        <w:t>, mayor de edad, de nacionalidad mexicana, y con la capacidad legal de celebrar el presente contrato.</w:t>
      </w:r>
    </w:p>
    <w:p w14:paraId="71CB7B01" w14:textId="77777777" w:rsidR="00BE7505" w:rsidRPr="00BE7505" w:rsidRDefault="00BE7505" w:rsidP="00BE7505">
      <w:pPr>
        <w:spacing w:after="0" w:line="240" w:lineRule="auto"/>
        <w:ind w:left="720"/>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 </w:t>
      </w:r>
    </w:p>
    <w:p w14:paraId="263AD69E" w14:textId="00A08022" w:rsidR="00BE7505" w:rsidRPr="00DB719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Que su CURP es </w:t>
      </w:r>
      <w:r w:rsidR="00DB7195" w:rsidRPr="00DB7195">
        <w:rPr>
          <w:rFonts w:ascii="Avenir Book" w:eastAsia="Times New Roman" w:hAnsi="Avenir Book" w:cs="Times New Roman"/>
          <w:b/>
          <w:bCs/>
          <w:color w:val="EE0000"/>
          <w:sz w:val="21"/>
          <w:szCs w:val="21"/>
          <w:lang w:eastAsia="en-US"/>
        </w:rPr>
        <w:t>{{C</w:t>
      </w:r>
      <w:r w:rsidR="00DB7195">
        <w:rPr>
          <w:rFonts w:ascii="Avenir Book" w:eastAsia="Times New Roman" w:hAnsi="Avenir Book" w:cs="Times New Roman"/>
          <w:b/>
          <w:bCs/>
          <w:color w:val="EE0000"/>
          <w:sz w:val="21"/>
          <w:szCs w:val="21"/>
          <w:lang w:eastAsia="en-US"/>
        </w:rPr>
        <w:t>URP</w:t>
      </w:r>
      <w:r w:rsidR="00DB7195" w:rsidRPr="00DB7195">
        <w:rPr>
          <w:rFonts w:ascii="Avenir Book" w:eastAsia="Times New Roman" w:hAnsi="Avenir Book" w:cs="Times New Roman"/>
          <w:b/>
          <w:bCs/>
          <w:color w:val="EE0000"/>
          <w:sz w:val="21"/>
          <w:szCs w:val="21"/>
          <w:lang w:eastAsia="en-US"/>
        </w:rPr>
        <w:t>}}</w:t>
      </w:r>
      <w:r w:rsidRPr="00DB7195">
        <w:rPr>
          <w:rFonts w:ascii="Avenir Book" w:eastAsia="Times New Roman" w:hAnsi="Avenir Book" w:cs="Times New Roman"/>
          <w:sz w:val="21"/>
          <w:szCs w:val="21"/>
          <w:lang w:eastAsia="en-US"/>
        </w:rPr>
        <w:t xml:space="preserve"> y su Registro Federal de Contribuyente (RFC) es </w:t>
      </w:r>
      <w:r w:rsidR="00DB7195" w:rsidRPr="00DB7195">
        <w:rPr>
          <w:rFonts w:ascii="Avenir Book" w:eastAsia="Times New Roman" w:hAnsi="Avenir Book" w:cs="Times New Roman"/>
          <w:b/>
          <w:bCs/>
          <w:color w:val="EE0000"/>
          <w:sz w:val="21"/>
          <w:szCs w:val="21"/>
          <w:lang w:eastAsia="en-US"/>
        </w:rPr>
        <w:t>{{</w:t>
      </w:r>
      <w:r w:rsidR="00DB7195">
        <w:rPr>
          <w:rFonts w:ascii="Avenir Book" w:eastAsia="Times New Roman" w:hAnsi="Avenir Book" w:cs="Times New Roman"/>
          <w:b/>
          <w:bCs/>
          <w:color w:val="EE0000"/>
          <w:sz w:val="21"/>
          <w:szCs w:val="21"/>
          <w:lang w:eastAsia="en-US"/>
        </w:rPr>
        <w:t>RFC</w:t>
      </w:r>
      <w:r w:rsidR="00DB7195" w:rsidRPr="00DB7195">
        <w:rPr>
          <w:rFonts w:ascii="Avenir Book" w:eastAsia="Times New Roman" w:hAnsi="Avenir Book" w:cs="Times New Roman"/>
          <w:b/>
          <w:bCs/>
          <w:color w:val="EE0000"/>
          <w:sz w:val="21"/>
          <w:szCs w:val="21"/>
          <w:lang w:eastAsia="en-US"/>
        </w:rPr>
        <w:t>}}</w:t>
      </w:r>
      <w:r w:rsidRPr="00DB7195">
        <w:rPr>
          <w:rFonts w:ascii="Avenir Book" w:eastAsia="Times New Roman" w:hAnsi="Avenir Book" w:cs="Times New Roman"/>
          <w:b/>
          <w:bCs/>
          <w:sz w:val="21"/>
          <w:szCs w:val="21"/>
          <w:lang w:eastAsia="en-US"/>
        </w:rPr>
        <w:t>.</w:t>
      </w:r>
    </w:p>
    <w:p w14:paraId="3A482B9D"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DBDF30F" w14:textId="77777777" w:rsidR="00BE7505" w:rsidRPr="00DB719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 Para efectos de este contrato su domicilio será el ubicado en Calle Ricardo Palma. Número 2700, en la colonia Prados Providencia en Guadalajara, Jalisco, Código Postal 44670.</w:t>
      </w:r>
    </w:p>
    <w:p w14:paraId="7B227C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502188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C73883F" w14:textId="5F29B616"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Le es necesario contratar los servicios profesionales del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para efectos de que este último lo auxilie realizando actividades o prestando servicios ajenos a su objeto social, los cuales estarán encaminados al cumplimiento de obligaciones previamente adquiridas.</w:t>
      </w:r>
    </w:p>
    <w:p w14:paraId="273EC25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DB1406B" w14:textId="23106F45"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Reconoce y acepta que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le brindó la información suficiente para definir el alcance, funcionamiento y características de los servicios que constituyen el objeto del presente contrato. </w:t>
      </w:r>
    </w:p>
    <w:p w14:paraId="04011C0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99D9D4D" w14:textId="77777777"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Comparece voluntariamente a la celebración del presente acuerdo de voluntades. </w:t>
      </w:r>
    </w:p>
    <w:p w14:paraId="6EA85B8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BCB371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III. –</w:t>
      </w:r>
      <w:r w:rsidRPr="00BE7505">
        <w:rPr>
          <w:rFonts w:ascii="Avenir Book" w:eastAsia="Times New Roman" w:hAnsi="Avenir Book" w:cs="Times New Roman"/>
          <w:sz w:val="21"/>
          <w:szCs w:val="21"/>
          <w:lang w:eastAsia="en-US"/>
        </w:rPr>
        <w:t xml:space="preserve"> Declaran las partes bajo protesta de decir verdad: </w:t>
      </w:r>
    </w:p>
    <w:p w14:paraId="4E0DFF8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A105CB3" w14:textId="77777777" w:rsidR="00BE7505" w:rsidRPr="00BE7505" w:rsidRDefault="00BE7505" w:rsidP="00BE7505">
      <w:pPr>
        <w:numPr>
          <w:ilvl w:val="0"/>
          <w:numId w:val="3"/>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Que se reconocen mutuamente la personalidad con la que comparecen a la celebración del presente Contrato de Prestación de Servicios.</w:t>
      </w:r>
    </w:p>
    <w:p w14:paraId="30C0E82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3976261" w14:textId="77777777" w:rsidR="00BE7505" w:rsidRPr="00BE7505" w:rsidRDefault="00BE7505" w:rsidP="00BE7505">
      <w:pPr>
        <w:numPr>
          <w:ilvl w:val="0"/>
          <w:numId w:val="3"/>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Que no ha mediado dolo, mala fe o cualquier otro vicio del consentimiento, ni ha existido error en la celebración del presente contrato, ya que han comparecido libremente a su celebración, con pleno conocimiento de su contenido y alcance legal, así como con la asistencia de sus asesores jurídicos.</w:t>
      </w:r>
    </w:p>
    <w:p w14:paraId="11A61C40"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2C968437" w14:textId="77777777" w:rsidR="00BE7505" w:rsidRPr="00BE7505" w:rsidRDefault="00BE7505" w:rsidP="00BE7505">
      <w:pPr>
        <w:numPr>
          <w:ilvl w:val="0"/>
          <w:numId w:val="3"/>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Están de acuerdo y desean celebrar el presente contrato, sujetándose al tenor de las cláusulas que figuran detalladas más adelante.</w:t>
      </w:r>
    </w:p>
    <w:p w14:paraId="255AF7F7"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2DE78B3C" w14:textId="77777777" w:rsidR="00BE7505" w:rsidRPr="00BE7505" w:rsidRDefault="00BE7505" w:rsidP="00BE7505">
      <w:pPr>
        <w:spacing w:after="0" w:line="240" w:lineRule="auto"/>
        <w:ind w:left="720"/>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Expuesto lo anterior, los comparecientes se someten a lo dispuesto en las siguientes:</w:t>
      </w:r>
    </w:p>
    <w:p w14:paraId="26D541B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E4780F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82B825B" w14:textId="77777777" w:rsidR="00BE7505" w:rsidRPr="00BE7505" w:rsidRDefault="00BE7505" w:rsidP="00BE7505">
      <w:pPr>
        <w:keepNext/>
        <w:spacing w:after="0" w:line="240" w:lineRule="auto"/>
        <w:jc w:val="center"/>
        <w:outlineLvl w:val="0"/>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CLÁUSULAS:</w:t>
      </w:r>
    </w:p>
    <w:p w14:paraId="3834DC3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EF0E6E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PRIMERA. - OBJETO. </w:t>
      </w:r>
    </w:p>
    <w:p w14:paraId="5AD6D2E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7E64ECF5" w14:textId="7C0192E2"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virtud del presente Contrato,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se obliga a prestar en </w:t>
      </w:r>
      <w:r w:rsidRPr="00DB7195">
        <w:rPr>
          <w:rFonts w:ascii="Avenir Book" w:eastAsia="Times New Roman" w:hAnsi="Avenir Book" w:cs="Times New Roman"/>
          <w:sz w:val="21"/>
          <w:szCs w:val="21"/>
          <w:lang w:eastAsia="en-US"/>
        </w:rPr>
        <w:t>favor d</w:t>
      </w:r>
      <w:r w:rsidR="003E6005" w:rsidRPr="00DB7195">
        <w:rPr>
          <w:rFonts w:ascii="Avenir Book" w:eastAsia="Times New Roman" w:hAnsi="Avenir Book" w:cs="Times New Roman"/>
          <w:sz w:val="21"/>
          <w:szCs w:val="21"/>
          <w:lang w:eastAsia="en-US"/>
        </w:rPr>
        <w:t xml:space="preserve">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los servicios profesionales que a continuación se señalan en los términos y condiciones que se detallan a continuación: </w:t>
      </w:r>
    </w:p>
    <w:p w14:paraId="00E3707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05D2EDD" w14:textId="145EF4A6"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Como parte inicial de los servicios,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llevará a cabo una evaluación exhaustiva, utilizando la información proporcionada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con el objetivo primordial de determinar el nivel de cumplimiento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respecto de las 10 Normas Oficiales Mexicanas emitidas por la Secretaría del Trabajo y Previsión Social en materia de Salud en el Trabajo. Dichas normativas abordan aspectos relacionados con la exposición de los trabajadores a agentes químicos, ruido, radiación ionizante, radiación no ionizante, presiones ambientales anormales, condiciones térmicas elevadas o abatidas, vibraciones, iluminación, riesgo psicosocial y riesgo ergonómico las cuales son NOM-010-STPS-2014, NOM-011-STPS-2001, NOM-012-STPS-2012, NOM-013-STPS-1993, NOM-014-STPS-2000, NOM-015-STPS-2001, NOM-024-STPS-2001, NOM-025-STPS-2008, NOM-035-STPS-2018, NOM-036-STPS-2018.</w:t>
      </w:r>
    </w:p>
    <w:p w14:paraId="01DB944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FD42B6A" w14:textId="37C61860"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Durante este proceso de evaluación,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utilizará los elementos proporcionados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los cuales se establecen la cláusula tercera del presente Contrato, para realizar un análisis detallado que permita la identificación del grado de cumplimiento de cada norma de salud. Además, se proporcionará una visión integral del nivel de exposición de los trabajadores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los diferentes riesgos laborales mencionados. Es fundamental destacar que, aunque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colabora activamente en este proceso, la responsabilidad última del cumplimiento normativo recae en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w:t>
      </w:r>
    </w:p>
    <w:p w14:paraId="69926BD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1412174" w14:textId="6F6716F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 información resultante de esta evaluación será utilizada para la elaboración de un dictamen. Este dictamen incluirá el grado de cumplimiento, las posibles enfermedades a las que los trabajadores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podrían estar expuestos </w:t>
      </w:r>
      <w:r w:rsidRPr="00DB7195">
        <w:rPr>
          <w:rFonts w:ascii="Avenir Book" w:eastAsia="Times New Roman" w:hAnsi="Avenir Book" w:cs="Times New Roman"/>
          <w:sz w:val="21"/>
          <w:szCs w:val="21"/>
          <w:lang w:eastAsia="en-US"/>
        </w:rPr>
        <w:lastRenderedPageBreak/>
        <w:t>debido a diversos riesgos laborales, así como una propuesta de indemnización convencional. Este conjunto de documentos constituirá una carpeta de dictamen que integrará la información proveniente de la dictaminación, la inspección física, la evaluación médica y la evaluación actuarial.</w:t>
      </w:r>
    </w:p>
    <w:p w14:paraId="2AAD3802"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24A6889" w14:textId="6D5C8A8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val="es-ES" w:eastAsia="en-US"/>
        </w:rPr>
        <w:t>Cabe destacar que la obtención de esta carpeta de dictamen no implica que "</w:t>
      </w:r>
      <w:r w:rsidR="003E6005" w:rsidRPr="00DB7195">
        <w:rPr>
          <w:rFonts w:ascii="Avenir Book" w:eastAsia="Times New Roman" w:hAnsi="Avenir Book" w:cs="Times New Roman"/>
          <w:sz w:val="21"/>
          <w:szCs w:val="21"/>
          <w:lang w:val="es-ES" w:eastAsia="en-US"/>
        </w:rPr>
        <w:t>EL PRESTADOR DE SERVICIOS</w:t>
      </w:r>
      <w:r w:rsidRPr="00DB7195">
        <w:rPr>
          <w:rFonts w:ascii="Avenir Book" w:eastAsia="Times New Roman" w:hAnsi="Avenir Book" w:cs="Times New Roman"/>
          <w:sz w:val="21"/>
          <w:szCs w:val="21"/>
          <w:lang w:val="es-ES" w:eastAsia="en-US"/>
        </w:rPr>
        <w:t>" asuma responsabilidad solidaria por el nivel de cumplimiento determinado frente autoridades particulares.</w:t>
      </w:r>
      <w:r w:rsidRPr="00DB7195">
        <w:rPr>
          <w:rFonts w:ascii="Avenir Book" w:eastAsia="Times New Roman" w:hAnsi="Avenir Book" w:cs="Times New Roman"/>
          <w:sz w:val="21"/>
          <w:szCs w:val="21"/>
          <w:lang w:eastAsia="en-US"/>
        </w:rPr>
        <w:t>El objetivo principal de esta evaluación consiste en identificar y cuantificar el grado de exposición de los trabajadores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diversos riesgos laborales, considerando las especificaciones detalladas en las 10 NOMs emitidas por la Secretaría del Trabajo y Previsión Social en materia de Salud en el Trabajo</w:t>
      </w:r>
    </w:p>
    <w:p w14:paraId="0B99385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0145DD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 evaluación se centra específicamente en la identificación del nivel de exposición a enfermedades laborales y riesgos de accidentes a los que los trabajadores puedan ser objeto. Esta identificación se realizará en concordancia con los lineamientos establecidos en las 10 diez NOMs de salud correspondientes.</w:t>
      </w:r>
    </w:p>
    <w:p w14:paraId="7861E0D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DFAA397" w14:textId="0713D2A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Con esto, se busca 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cuente con un apoyo legal para lograr el mejor cumplimiento posible respecto de sus obligaciones patronales que tiene a su cargo, contenidas en diversas legislaciones, como lo son la Constitución Política de los Estados Unidos Mexicanos, las Leyes Laborales y las Normas Oficiales Mexicanas que emita la Secretaría del Trabajo y Previsión Social en materia de salud en el trabajo, sin que se considere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responsable del cumplimiento frente a una inspección administrativa que verse sobre el cumplimiento de las siguientes: NOM-010-STPS-2014, NOM-011-STPS-2001, NOM-012-STPS-2012, NOM-013-STPS-1993 NOM-014-STPS-2000 NOM-015-STPS-2001 NOM-024-STPS-2001 NOM-025-STPS-2008 NOM-035-STPS-2018 NOM-036-STPS-2018, NOM-030-STPS-2009, El Reglamento Federal De Seguridad Y Salud En El Trabajo, La Ley Federal del Trabajo artículo 132 fracciones XVI y XVII y la Constitución Política de los Estados Unidos Mexicanos en el artículo 123 Apartado A, fracción XV.</w:t>
      </w:r>
    </w:p>
    <w:p w14:paraId="7362C6D2"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F7266DE" w14:textId="5CEECC9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colaborará estrechamente con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en la evaluación del grado de cumplimiento de las normas de salud establecidas, las ya mencionadas. Este proceso incluirá la obtención del estado de salud de los trabajadores en relación con sus actividades laborales, el análisis del grado de cumplimiento derivado de la inspección física y la evaluación médica, que identificará posibles enfermedades que podrían afectar la salud de los empleados.</w:t>
      </w:r>
    </w:p>
    <w:p w14:paraId="52E120C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1B41D42" w14:textId="23A2903B"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Para ello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obliga a prestar las facilidades necesarias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 efectos de que pueda de manera enunciativa más no limitativa: realizar las entrevistas y cuestionarios: por lo que deberá proporcionar acceso a los empleados asignados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para llevar a cabo entrevistas y cuestionarios y Facilitar la comunicación para realizar entrevistas presenciales, digitales o mediante videoconferencia., realizar las inspecciones físicas que se requieran: permitiendo el acceso a las instalaciones y áreas de trabajo para llevar a cabo inspecciones físicas y colaborando con la recolección de evidencia (videos, grabación de audio, sonido, entre otros) para lograr la identificación de aspectos de riesgo relacionados con el entorno laboral, condiciones de trabajo, etc. y solicitar los documentos que considere pertinentes: como lo son el suministrar toda la documentación necesaria para respaldar la evaluación y el cumplimiento de las Normas Oficiales Mexicanas y proporcionar la información sobre los contratos del personal y los contratos colectivos con el sindicato lo anterior, a efectos de poder realizar dictámenes sobre cumplimiento y en su caso médicos para determinar si existe derecho de algún trabajador a recibir una compensación / indemnización derivado de lo previsto en las Normas Oficiales antes indicadas.</w:t>
      </w:r>
    </w:p>
    <w:p w14:paraId="15D33D1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3DAE268" w14:textId="15D07308"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Si es el caso y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cuenta con obligación derivada de alguna ley, contrato colectivo de trabajo y/o contrato ley de compensar y/o indemnizar por este concepto a sus trabajadores,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con cargo y como parte de los honorarios pactados en el presente Contrato, deberá constituir un fondo para dar cumplimiento a esta obligación en lo que se regulariza de manera definitiva la circunstancia que ocasiona la enfermedad o riesgo de trabajo a los trabajadores.</w:t>
      </w:r>
    </w:p>
    <w:p w14:paraId="5F2CAE2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0232B52" w14:textId="61DABFD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lastRenderedPageBreak/>
        <w:t>Para ello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podrá administrar y aplicar ya sea de manera directa o a través de terceros especializados que al efecto considere necesarios, los recursos para el pago de las compensaciones y/o indemnizaciones por falta de cumplimiento de las Normas Oficiales antes mencionadas en materia de salud de los trabajadores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que al efecto constituya con recursos propios, mismos que serán aportados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en cumplimiento a las obligaciones patronales 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tiene a su cargo en sustitución del mismo, contenidas en diversas legislaciones, como lo son la Constitución Política de los Estados Unidos Mexicanos, las Leyes Laborales y las Normas Oficiales Mexicanas que emita la Secretaría del Trabajo y Previsión Social en materia de salud en el trabajo.</w:t>
      </w:r>
    </w:p>
    <w:p w14:paraId="7041D85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91606A8" w14:textId="7CCD5BAA"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Para la aplicación de los recursos destinados al pago de compensaciones y/o indemnizaciones a las que se alude en el párrafo que antecede,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con la información que le sea brindada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a través de diversos mecanismos, hará una evaluación con su propio equipo médico y administrativo para identificar diversos aspectos, tales como el ambiente o entorno laboral que existe en el centro de trabajo, los posibles padecimientos y factores de riesgo a los que puedan estar expuestos los trabajadores, etc.; lo anterior, con la finalidad de estar en posibilidades de determinar el monto que deberá de pagarse a los trabajadores por dicho concepto, la cual, deberá de ser pagada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a los trabajadores a cargo del recurso asignado para compensaciones. </w:t>
      </w:r>
    </w:p>
    <w:p w14:paraId="4D0A2E93" w14:textId="293D1D31"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Ahora bien, para la debida administración y aplicación de los recursos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destinará para el pago de compensaciones y/o indemnizaciones para el cumplimiento de las obligaciones patronales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este último se obliga a cumplir con todos y cada uno de los pagos de honorarios p</w:t>
      </w:r>
      <w:r w:rsidRPr="00BE7505">
        <w:rPr>
          <w:rFonts w:ascii="Avenir Book" w:eastAsia="Times New Roman" w:hAnsi="Avenir Book" w:cs="Times New Roman"/>
          <w:sz w:val="21"/>
          <w:szCs w:val="21"/>
          <w:lang w:eastAsia="en-US"/>
        </w:rPr>
        <w:t xml:space="preserve">actados necesarios para solventar dichas obligaciones, los cuales deberán de ser depositados a la cuenta bancaria identificada con el número </w:t>
      </w:r>
      <w:bookmarkStart w:id="0" w:name="_Hlk156556870"/>
      <w:r w:rsidR="00CF050C" w:rsidRPr="00CF050C">
        <w:rPr>
          <w:rFonts w:ascii="Avenir Book" w:eastAsia="Times New Roman" w:hAnsi="Avenir Book" w:cs="Times New Roman"/>
          <w:b/>
          <w:bCs/>
          <w:color w:val="FF0000"/>
          <w:sz w:val="21"/>
          <w:szCs w:val="21"/>
          <w:lang w:eastAsia="en-US"/>
        </w:rPr>
        <w:t>{{NUMERO_CUENTA_BANCARIA}}</w:t>
      </w:r>
      <w:r w:rsidRPr="00BE7505">
        <w:rPr>
          <w:rFonts w:ascii="Avenir Book" w:eastAsia="Times New Roman" w:hAnsi="Avenir Book" w:cs="Times New Roman"/>
          <w:sz w:val="21"/>
          <w:szCs w:val="21"/>
          <w:lang w:eastAsia="en-US"/>
        </w:rPr>
        <w:t xml:space="preserve"> </w:t>
      </w:r>
      <w:bookmarkEnd w:id="0"/>
      <w:r w:rsidRPr="00BE7505">
        <w:rPr>
          <w:rFonts w:ascii="Avenir Book" w:eastAsia="Times New Roman" w:hAnsi="Avenir Book" w:cs="Times New Roman"/>
          <w:sz w:val="21"/>
          <w:szCs w:val="21"/>
          <w:lang w:eastAsia="en-US"/>
        </w:rPr>
        <w:t>de la institución financiera denominada</w:t>
      </w:r>
      <w:r w:rsidRPr="00BE7505">
        <w:rPr>
          <w:rFonts w:ascii="Avenir Book" w:eastAsia="Times New Roman" w:hAnsi="Avenir Book" w:cs="Times New Roman"/>
          <w:color w:val="FF0000"/>
          <w:sz w:val="21"/>
          <w:szCs w:val="21"/>
          <w:lang w:eastAsia="en-US"/>
        </w:rPr>
        <w:t xml:space="preserve"> </w:t>
      </w:r>
      <w:r w:rsidR="00CF050C" w:rsidRPr="00CF050C">
        <w:rPr>
          <w:rFonts w:ascii="Avenir Book" w:eastAsia="Times New Roman" w:hAnsi="Avenir Book" w:cs="Times New Roman"/>
          <w:b/>
          <w:bCs/>
          <w:color w:val="FF0000"/>
          <w:sz w:val="21"/>
          <w:szCs w:val="21"/>
          <w:lang w:eastAsia="en-US"/>
        </w:rPr>
        <w:t>{{INSTITUCION_FINANCIERA_DENOMINADA}}</w:t>
      </w:r>
      <w:r w:rsidRPr="00BE7505">
        <w:rPr>
          <w:rFonts w:ascii="Avenir Book" w:eastAsia="Times New Roman" w:hAnsi="Avenir Book" w:cs="Times New Roman"/>
          <w:sz w:val="21"/>
          <w:szCs w:val="21"/>
          <w:lang w:eastAsia="en-US"/>
        </w:rPr>
        <w:t xml:space="preserve"> de la cual es titular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w:t>
      </w:r>
    </w:p>
    <w:p w14:paraId="1AA9AB8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A26F425" w14:textId="03329F8E"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Cuando se dé el caso de que se tenga que pagar una compensación y/o indemnización en favor de algún trabajador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le dará la información correspondiente a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través de los dictámenes necesarios, a efectos de que genere un formato de instrucción, en el cual deberá constar la aplicación de los recursos económicos de los recursos separados y destinados para cubrir las compensaciones y/o indemnizaciones y deberá de estar soportada por un dictamen médico, con una antelación de cuando menos 48 cuarenta y ocho horas, lo anterior, con el ánimo de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pueda compensar y/o indemnizar oportunamente.  </w:t>
      </w:r>
    </w:p>
    <w:p w14:paraId="43712AE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78886C2" w14:textId="02FF522F"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Desde este momento se hace la especificación relativa a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no pondrá a disposición o en beneficio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trabajadores propios, ya que todas las actividades que resulten necesarias para la debida prestación de los servicios contratados, se realizaran en el domicilio de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y con personal y recursos propios de este último.</w:t>
      </w:r>
    </w:p>
    <w:p w14:paraId="7BA6B74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5D3550C"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 xml:space="preserve">SEGUNDA. – LIMITE DEL ALCANCE DEL SERVICIO. </w:t>
      </w:r>
    </w:p>
    <w:p w14:paraId="5772973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220A586" w14:textId="32E45E41"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acepta de manera exclusiva y con carácter limitado, prestar los servicios detallados en la cláusula anterior. Se establece que el presente contrato es el único documento que regula las relaciones entre las partes, y en virtud de ello, la prestación de servicios se llevará a cabo de acuerdo con los lineamientos establecidos en este contrato, específicamente en relación con el objeto y las estipulaciones aquí contenidas.</w:t>
      </w:r>
    </w:p>
    <w:p w14:paraId="197ADF8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9DDC2FE" w14:textId="7D769C8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Esta limitación implica que las obligaciones y responsabilidades de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se circunscriben estrictamente a lo acordado en este contrato, excluyendo cualquier otro tipo de compromiso o actividad que no esté expresamente contemplado en el presente instrumento. Asimismo, las partes reconocen que cualquier modificación o ampliación de las obligaciones deberá realizarse mediante acuerdo expreso y por escrito entre ambas partes, de conformidad con las disposiciones establecidas en el presente contrato.</w:t>
      </w:r>
    </w:p>
    <w:p w14:paraId="6B8E3D4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AD28133"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TERCERA. - FACILITACIÓN DE INFORMACIÓN Y ACCESO.</w:t>
      </w:r>
    </w:p>
    <w:p w14:paraId="08B34D49"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61A88F22" w14:textId="6638C9C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lastRenderedPageBreak/>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compromete a proporcionar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toda la documentación necesaria para llevar a cabo la evaluación y los servicios profesionales detallados en la Cláusula Primera del presente contrato.</w:t>
      </w:r>
    </w:p>
    <w:p w14:paraId="1A87EC3D"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6B7E8E5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b/>
          <w:bCs/>
          <w:sz w:val="21"/>
          <w:szCs w:val="21"/>
          <w:lang w:eastAsia="en-US"/>
        </w:rPr>
        <w:t>Naturaleza de la Información y Acceso:</w:t>
      </w:r>
    </w:p>
    <w:p w14:paraId="71268F1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 información y acceso requeridos incluirán, pero no se limitarán a:</w:t>
      </w:r>
    </w:p>
    <w:p w14:paraId="6F4B70B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C2F1755"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Acceso a la información sobre el entorno laboral, exposición a riesgos y cualquier dato relevante para la evaluación de salud en el trabajo.</w:t>
      </w:r>
    </w:p>
    <w:p w14:paraId="759EFA68" w14:textId="693F7F55"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Listado de Trabajadores d</w:t>
      </w:r>
      <w:r w:rsidR="001B21B1" w:rsidRPr="00DB7195">
        <w:rPr>
          <w:rFonts w:ascii="Avenir Book" w:eastAsia="Times New Roman" w:hAnsi="Avenir Book" w:cs="Times New Roman"/>
          <w:sz w:val="21"/>
          <w:szCs w:val="21"/>
          <w:lang w:eastAsia="en-US"/>
        </w:rPr>
        <w:t xml:space="preserve">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Incluyendo nombre completo, NSS, RFC, CURP, fecha de ingreso, puesto y departamento/gerencia a la que pertenecen.</w:t>
      </w:r>
    </w:p>
    <w:p w14:paraId="6EF96283"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Organigrama de la Empresa.</w:t>
      </w:r>
    </w:p>
    <w:p w14:paraId="704529CF"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Croquis de las instalaciones y oficinas de la empresa.</w:t>
      </w:r>
    </w:p>
    <w:p w14:paraId="2861CB88"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Listado de Maquinarias y herramientas utilizadas de conformidad al giro de la empresa, en caso de que aplique.</w:t>
      </w:r>
    </w:p>
    <w:p w14:paraId="4AC9F872"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Listado con el tipo de mobiliario en posesión de la empresa.</w:t>
      </w:r>
    </w:p>
    <w:p w14:paraId="414D17AA"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Protocolos en materia de salud existentes en la empresa (en caso de tener).</w:t>
      </w:r>
    </w:p>
    <w:p w14:paraId="45919DF6"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Reglamento de seguridad y salud o sus homólogos (en caso de tener).</w:t>
      </w:r>
    </w:p>
    <w:p w14:paraId="7E65D1F6"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Reglamento de Salud en el Trabajo (en caso de tener).</w:t>
      </w:r>
    </w:p>
    <w:p w14:paraId="2334C447"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Cualquier otra información que, con base al desarrollo del servicio, se considere necesaria para llevar a cabo la evaluación y cumplir con el objeto del contrato.</w:t>
      </w:r>
    </w:p>
    <w:p w14:paraId="3A5A9FA6"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1AB8490" w14:textId="058C0B8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facilitará el acceso a todas sus instalaciones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Esto incluye, pero no se limita a, oficinas, fábricas, almacenes o cualquier otro lugar de trabajo relevante para el objeto del contrato.</w:t>
      </w:r>
    </w:p>
    <w:p w14:paraId="6C09594F"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3DB4131A" w14:textId="7236721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autoriza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para realizar grabaciones y tomar fotografías durante las inspecciones físicas. Estos registros se utilizarán únicamente con el propósito de respaldar la evaluación y para documentar las condiciones laborales.</w:t>
      </w:r>
    </w:p>
    <w:p w14:paraId="404D9966" w14:textId="4C533E52"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desde este momento otorga todos los permisos necesarios para recolectar la evidencia física requerida para el desarrollo de los servicios contratados. Esto puede incluir la toma de fotografías, grabaciones de video y cualquier otro medio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considere necesario para el manejo de la información.</w:t>
      </w:r>
    </w:p>
    <w:p w14:paraId="7C02A66F"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0CB7DC00" w14:textId="50868F16"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compromete a colaborar activamente con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proporcionando la información de manera oportuna y completa, asegurando la eficacia de la evaluación y la prestación de los servicios contratados.</w:t>
      </w:r>
    </w:p>
    <w:p w14:paraId="047FA03B" w14:textId="77777777" w:rsidR="00BE7505" w:rsidRPr="00DB7195" w:rsidRDefault="00BE7505" w:rsidP="00BE7505">
      <w:pPr>
        <w:tabs>
          <w:tab w:val="left" w:pos="1395"/>
        </w:tabs>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b/>
      </w:r>
    </w:p>
    <w:p w14:paraId="2F329BB3"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CUARTA. - CONTRAPRESTACIÓN. </w:t>
      </w:r>
    </w:p>
    <w:p w14:paraId="438BF892"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6BCBCB02" w14:textId="7CD4E15C"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 de pagar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las cantidades que se determinen para poder solventar las compensaciones y/o indemnizaciones en caso de determinarse, </w:t>
      </w:r>
      <w:r w:rsidRPr="00DB7195">
        <w:rPr>
          <w:rFonts w:ascii="Avenir Book" w:eastAsia="Times New Roman" w:hAnsi="Avenir Book" w:cs="Times New Roman"/>
          <w:b/>
          <w:bCs/>
          <w:sz w:val="21"/>
          <w:szCs w:val="21"/>
          <w:lang w:eastAsia="en-US"/>
        </w:rPr>
        <w:t>más el 6% (seis por ciento) más IVA</w:t>
      </w:r>
      <w:r w:rsidRPr="00DB7195">
        <w:rPr>
          <w:rFonts w:ascii="Avenir Book" w:eastAsia="Times New Roman" w:hAnsi="Avenir Book" w:cs="Times New Roman"/>
          <w:sz w:val="21"/>
          <w:szCs w:val="21"/>
          <w:lang w:eastAsia="en-US"/>
        </w:rPr>
        <w:t>, sobre los montos que se determinen por estos conceptos los cuales podrán ser realizados de manera quincenal o mensual, mientras persista algún elemento que repercuta en los trabajadores, mismos que cubrirán los honorarios por las evaluaciones sobre el cumplimiento de las Normas Oficiales Mexicanas en materia de Salud en el Trabajo, así como el manejo y actos de administración respecto de la aplicación de los recursos económicos destinados al pago de compensaciones y/o indemnizaciones, porcentaje que podrá ser revisado de común acuerdo por “LAS PARTES”, con base en incrementos por costos fiscales; desde este momento, se hace la especificación relativa a que todas las cantidades que pague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causarán el Impuesto al Valor agregado correspondiente. </w:t>
      </w:r>
    </w:p>
    <w:p w14:paraId="043800F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38ACE16" w14:textId="285EFC7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Los pagos realizados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deberán efectuarse mediante transferencia electrónica a la cuenta que le indique para tal efecto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o en su defecto, podrán efectuarse mediante cheque nominativo para </w:t>
      </w:r>
      <w:r w:rsidRPr="00DB7195">
        <w:rPr>
          <w:rFonts w:ascii="Avenir Book" w:eastAsia="Times New Roman" w:hAnsi="Avenir Book" w:cs="Times New Roman"/>
          <w:sz w:val="21"/>
          <w:szCs w:val="21"/>
          <w:lang w:eastAsia="en-US"/>
        </w:rPr>
        <w:lastRenderedPageBreak/>
        <w:t>abono en cuenta del beneficiario, el cual, deberá de ser entregado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en el domicilio del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w:t>
      </w:r>
    </w:p>
    <w:p w14:paraId="2F111C9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E821389" w14:textId="196C6B5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Como consecuencia de lo anterior,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deberá de entregar al “CLIENTE” los CFDI (comprobantes fiscales digitales por internet) correspondientes a los pagos que este último erogue, mismos que deberán de contener la totalidad de los requisitos establecidos en el Código Fiscal de la Federación.</w:t>
      </w:r>
    </w:p>
    <w:p w14:paraId="1F344A56"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414775F" w14:textId="7BE30AB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caso de incumplimiento en el pago de la contraprestación aquí pactada, si ya fue generada, dará lugar al pago de un interés moratorio equivalente al 9% (nueve por ciento) anual sobre saldos insolutos. Asimismo, sin necesidad de dar aviso alguno,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quedará relevado de la obligación de prestar cualquier servicio a que se refiere el presente Contrato, tanto de evaluación como de pago de compensaciones y/o indemnizaciones por cuenta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siendo este último el responsable de los mismos de manera directa frente al sindicato en caso de ser una obligación ante el mismo o frente a los trabajadores en caso de reclamo.</w:t>
      </w:r>
    </w:p>
    <w:p w14:paraId="10343ED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F5BBB50"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QUINTA. - RESPONSABILIDAD LABORAL.</w:t>
      </w:r>
    </w:p>
    <w:p w14:paraId="3D2DB38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D4DC047" w14:textId="003C53E3"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queda formalmente obligado al cumplimiento de todas las disposiciones legales vigentes y aplicables al personal que designe o autorice para la realización de los servicios materia del presente Contrato. </w:t>
      </w:r>
    </w:p>
    <w:p w14:paraId="4AD62308"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40ACF70" w14:textId="410D4A5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virtud de los anterior,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queda eximido de cualquier responsabilidad que se derive de las relaciones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mantenga con el personal que designe o autorice para la realización de los servicios ya mencionados, salvo lo estipulado en el supuesto contenido en la cláusula octava del presente contrato.</w:t>
      </w:r>
    </w:p>
    <w:p w14:paraId="7DC4B3E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E35C7C7" w14:textId="6FF311B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Bajo protesta de decir verdad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manifiesta que cuenta con los elementos propios y suficientes para cumplir con las obligaciones que se deriven de la relación con sus trabajadores, por lo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se obliga a responder de todas las reclamaciones que sus trabajadores presenten en su contra o en contra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en relación con lo trabajo materia de este Contrato.</w:t>
      </w:r>
    </w:p>
    <w:p w14:paraId="703E260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B461425" w14:textId="663734CA"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Entre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y el personal de este último, no existe ni existirá vínculo laboral de naturaleza alguna, ya que el presente Contrato no implica ningún tipo de relación laboral entre las mismas, toda vez que el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y sus trabajadores no realizará el amparo de este Contrato ninguna actividad que implique un servicio personal subordinado, toda vez que, en ningún momento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detenta poder de mando respecto del personal designado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en virtud de que el señalado personal nunca se pone a disposición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y este NO aprovecha de manera directa los servicios y/o personal proporcionados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w:t>
      </w:r>
    </w:p>
    <w:p w14:paraId="6A7F801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86107F5" w14:textId="34C6D1D0"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no son ni serán responsables de ningún adeudo o acto derivado por ningún concepto, incluyendo enunciativa no limitativamente, cuotas obrero patronales del Instituto Mexicano del Seguro Social (IMSS), Instituto Nacional del Fondo de Vivienda de los Trabajadores (INFONAVIT) u organismo análogo, de los trabajadores de cada uno, siendo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el único y exclusivo responsable por cualquier personal contratado por el mismo para llevar a cabo la prestación de los servicios incluyendo enunciativa y no limitativamente la relación laboral y las obligaciones que de la misma se deriven por tal motivo con su personal y trabajadores.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acreditará a petición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certificación de estar al corriente en los pagos correspondientes a las instituciones antes citadas y cualquier otra que sea necesario.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acepta y reconoce ser el único patrón frente al personal, empleados, contratistas y subcontratistas que contrate directa o indirectamente para la prestación de los servicios objeto de este contrato.</w:t>
      </w:r>
    </w:p>
    <w:p w14:paraId="7D7B1E8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74F7A7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“LAS PARTES” declaran que no hay relación laboral alguna entre ellas, por lo que no se creará subordinación de ninguna especie con la parte opuesta. Asumiendo la responsabilidad legal con relación a terceros que contraen, por lo que en ningún supuesto operará la figura jurídica de patrón, patrón solidario o sustituto, debiendo la parte que contrató al </w:t>
      </w:r>
      <w:r w:rsidRPr="00DB7195">
        <w:rPr>
          <w:rFonts w:ascii="Avenir Book" w:eastAsia="Times New Roman" w:hAnsi="Avenir Book" w:cs="Times New Roman"/>
          <w:sz w:val="21"/>
          <w:szCs w:val="21"/>
          <w:lang w:eastAsia="en-US"/>
        </w:rPr>
        <w:lastRenderedPageBreak/>
        <w:t>trabajador que se trate, liberar de toda responsabilidad a la otra en caso de conflictos laborales provocados por el personal de la primera.</w:t>
      </w:r>
    </w:p>
    <w:p w14:paraId="3F1AC5A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11E8DF0"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SEXTA. - OBLIGACIÓN DE AFILIACIÓN SINDICAL.</w:t>
      </w:r>
    </w:p>
    <w:p w14:paraId="0C37EEFB"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58D7CEE7" w14:textId="27878A63"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acuerdan que para 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pueda utilizar los servicios de administración de recursos tendientes al pago de compensaciones y/o indemnizaciones, el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deberá tener celebrado un contrato colectivo de trabajo con el sindicato de su elección, en el cual haya convenido indemnizar a los trabajadores en caso de incumplimiento a las NOMS señaladas con anterioridad en el presente Contrato, medina una cuantificación extrajudicial derivada de un cálculo actuarial realizado por perito. </w:t>
      </w:r>
    </w:p>
    <w:p w14:paraId="6A29505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DFC08A6" w14:textId="64AF01E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Asimismo, en dicho contrato deberá estar prevista la obligación de compensar y/o indemnizar a los trabajadores en caso de que exista y persista algún elemento que, conforme a los Normas Oficiales Mexicanas en materia de Salud en el Trabajo, generen o puedan generar un detrimento en la salud de los empleados de manera continuada, designando para la evaluación y administración de los recursos destinados a ellos a </w:t>
      </w:r>
      <w:proofErr w:type="spellStart"/>
      <w:r w:rsidRPr="00DB7195">
        <w:rPr>
          <w:rFonts w:ascii="Avenir Book" w:eastAsia="Times New Roman" w:hAnsi="Avenir Book" w:cs="Times New Roman"/>
          <w:sz w:val="21"/>
          <w:szCs w:val="21"/>
          <w:lang w:eastAsia="en-US"/>
        </w:rPr>
        <w:t>el</w:t>
      </w:r>
      <w:proofErr w:type="spellEnd"/>
      <w:r w:rsidRPr="00DB7195">
        <w:rPr>
          <w:rFonts w:ascii="Avenir Book" w:eastAsia="Times New Roman" w:hAnsi="Avenir Book" w:cs="Times New Roman"/>
          <w:sz w:val="21"/>
          <w:szCs w:val="21"/>
          <w:lang w:eastAsia="en-US"/>
        </w:rPr>
        <w:t xml:space="preserv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y/o a quien este último designe para tales efectos.</w:t>
      </w:r>
    </w:p>
    <w:p w14:paraId="58E4A97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746EA70" w14:textId="206A9E8B"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Al efecto, las partes están de acuerdo en acordar de manera conjunta con el sindicato la redacción de dicha cláusula, de manera que exista un equilibrio adecuado entre el patrón, sindicato y trabajadores, en lo que se logra la completa regularización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los requerimientos de las Normas Oficiales Mexicanas multicitadas.</w:t>
      </w:r>
    </w:p>
    <w:p w14:paraId="569CB635"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55070231"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SÉPTIMA. - IMPUESTOS.</w:t>
      </w:r>
    </w:p>
    <w:p w14:paraId="08EC0412"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164DA1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Ambas partes acuerdan que cada una será responsable, de acuerdo con la legislación fiscal aplicable, del cumplimiento de sus respectivas obligaciones de carácter fiscal derivadas de la firma y ejecución del presente acuerdo.</w:t>
      </w:r>
    </w:p>
    <w:p w14:paraId="750F7CF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E3B17E7" w14:textId="01A5C301"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compromete a cumplir con todas las obligaciones fiscales que le correspondan, relacionadas con los servicios prestados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en virtud de este contrato.</w:t>
      </w:r>
    </w:p>
    <w:p w14:paraId="6C10EE0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0887F26" w14:textId="4B2B955E"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Del mismo modo,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asume la responsabilidad de cumplir con todas las obligaciones fiscales que se deriven de los servicios prestados, de acuerdo con la legislación fiscal vigente.</w:t>
      </w:r>
    </w:p>
    <w:p w14:paraId="6F82B15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3DA3CF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Ambas partes acuerdan colaborar mutuamente para proporcionar la información y documentación necesaria en caso de requerimientos fiscales, auditorías o cualquier otro procedimiento </w:t>
      </w:r>
      <w:r w:rsidRPr="00BE7505">
        <w:rPr>
          <w:rFonts w:ascii="Avenir Book" w:eastAsia="Times New Roman" w:hAnsi="Avenir Book" w:cs="Times New Roman"/>
          <w:sz w:val="21"/>
          <w:szCs w:val="21"/>
          <w:lang w:eastAsia="en-US"/>
        </w:rPr>
        <w:t>fiscal.</w:t>
      </w:r>
    </w:p>
    <w:p w14:paraId="666161A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0EB93D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Cualquier modificación en la legislación fiscal que afecte directamente a este contrato será comunicada por ambas partes de manera oportuna, buscando ajustar el cumplimiento a las nuevas disposiciones legales.</w:t>
      </w:r>
    </w:p>
    <w:p w14:paraId="2894637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FB8D8CB"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161DAA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20E42F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82CA33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37EAE3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DEDDB53"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OCTAVA. - VIGENCIA. </w:t>
      </w:r>
    </w:p>
    <w:p w14:paraId="2904089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ABE076E" w14:textId="77777777" w:rsidR="00C81FB7" w:rsidRPr="00932579" w:rsidRDefault="00C81FB7" w:rsidP="00C81FB7">
      <w:pPr>
        <w:jc w:val="both"/>
        <w:rPr>
          <w:rFonts w:ascii="Avenir Book" w:hAnsi="Avenir Book"/>
          <w:sz w:val="21"/>
          <w:szCs w:val="21"/>
        </w:rPr>
      </w:pPr>
      <w:r w:rsidRPr="00932579">
        <w:rPr>
          <w:rFonts w:ascii="Avenir Book" w:hAnsi="Avenir Book"/>
          <w:sz w:val="21"/>
          <w:szCs w:val="21"/>
        </w:rPr>
        <w:t xml:space="preserve">“LAS PARTES” convienen que la duración del presente contrato será </w:t>
      </w:r>
      <w:r w:rsidRPr="00795E7F">
        <w:rPr>
          <w:rFonts w:ascii="Avenir Book" w:hAnsi="Avenir Book"/>
          <w:sz w:val="21"/>
          <w:szCs w:val="21"/>
        </w:rPr>
        <w:t>de 1 (uno)</w:t>
      </w:r>
      <w:r w:rsidRPr="00932579">
        <w:rPr>
          <w:rFonts w:ascii="Avenir Book" w:hAnsi="Avenir Book"/>
          <w:sz w:val="21"/>
          <w:szCs w:val="21"/>
        </w:rPr>
        <w:t xml:space="preserve"> año </w:t>
      </w:r>
      <w:r>
        <w:rPr>
          <w:rFonts w:ascii="Avenir Book" w:hAnsi="Avenir Book"/>
          <w:sz w:val="21"/>
          <w:szCs w:val="21"/>
        </w:rPr>
        <w:t xml:space="preserve">por lo que </w:t>
      </w:r>
      <w:r w:rsidRPr="00932579">
        <w:rPr>
          <w:rFonts w:ascii="Avenir Book" w:hAnsi="Avenir Book"/>
          <w:sz w:val="21"/>
          <w:szCs w:val="21"/>
        </w:rPr>
        <w:t xml:space="preserve">iniciará surtiendo sus efectos a partir del día </w:t>
      </w:r>
      <w:r w:rsidRPr="007661A8">
        <w:rPr>
          <w:rFonts w:ascii="Avenir Book" w:hAnsi="Avenir Book"/>
          <w:color w:val="FF0000"/>
          <w:sz w:val="21"/>
          <w:szCs w:val="21"/>
        </w:rPr>
        <w:t>{{</w:t>
      </w:r>
      <w:r>
        <w:rPr>
          <w:rFonts w:ascii="Avenir Book" w:hAnsi="Avenir Book"/>
          <w:color w:val="FF0000"/>
          <w:sz w:val="21"/>
          <w:szCs w:val="21"/>
        </w:rPr>
        <w:t>DIA_INICIO_VIGENCIA</w:t>
      </w:r>
      <w:r w:rsidRPr="007661A8">
        <w:rPr>
          <w:rFonts w:ascii="Avenir Book" w:hAnsi="Avenir Book"/>
          <w:color w:val="FF0000"/>
          <w:sz w:val="21"/>
          <w:szCs w:val="21"/>
        </w:rPr>
        <w:t>}}</w:t>
      </w:r>
      <w:r>
        <w:rPr>
          <w:rFonts w:ascii="Avenir Book" w:hAnsi="Avenir Book"/>
          <w:color w:val="FF0000"/>
          <w:sz w:val="21"/>
          <w:szCs w:val="21"/>
        </w:rPr>
        <w:t xml:space="preserve"> </w:t>
      </w:r>
      <w:r w:rsidRPr="00D76364">
        <w:rPr>
          <w:rFonts w:ascii="Avenir Book" w:hAnsi="Avenir Book"/>
          <w:sz w:val="21"/>
          <w:szCs w:val="21"/>
        </w:rPr>
        <w:t xml:space="preserve">de </w:t>
      </w:r>
      <w:r w:rsidRPr="007661A8">
        <w:rPr>
          <w:rFonts w:ascii="Avenir Book" w:hAnsi="Avenir Book"/>
          <w:color w:val="FF0000"/>
          <w:sz w:val="21"/>
          <w:szCs w:val="21"/>
        </w:rPr>
        <w:t>{{</w:t>
      </w:r>
      <w:r>
        <w:rPr>
          <w:rFonts w:ascii="Avenir Book" w:hAnsi="Avenir Book"/>
          <w:color w:val="FF0000"/>
          <w:sz w:val="21"/>
          <w:szCs w:val="21"/>
        </w:rPr>
        <w:t>MES_INICIO_VIGENCIA</w:t>
      </w:r>
      <w:r w:rsidRPr="007661A8">
        <w:rPr>
          <w:rFonts w:ascii="Avenir Book" w:hAnsi="Avenir Book"/>
          <w:color w:val="FF0000"/>
          <w:sz w:val="21"/>
          <w:szCs w:val="21"/>
        </w:rPr>
        <w:t>}}</w:t>
      </w:r>
      <w:r w:rsidRPr="000561C2">
        <w:rPr>
          <w:rFonts w:ascii="Avenir Book" w:hAnsi="Avenir Book"/>
          <w:color w:val="FF0000"/>
          <w:sz w:val="21"/>
          <w:szCs w:val="21"/>
        </w:rPr>
        <w:t xml:space="preserve"> </w:t>
      </w:r>
      <w:r w:rsidRPr="00D76364">
        <w:rPr>
          <w:rFonts w:ascii="Avenir Book" w:hAnsi="Avenir Book"/>
          <w:sz w:val="21"/>
          <w:szCs w:val="21"/>
        </w:rPr>
        <w:t xml:space="preserve">del año </w:t>
      </w:r>
      <w:r w:rsidRPr="007661A8">
        <w:rPr>
          <w:rFonts w:ascii="Avenir Book" w:hAnsi="Avenir Book"/>
          <w:color w:val="FF0000"/>
          <w:sz w:val="21"/>
          <w:szCs w:val="21"/>
        </w:rPr>
        <w:t>{{</w:t>
      </w:r>
      <w:r>
        <w:rPr>
          <w:rFonts w:ascii="Avenir Book" w:hAnsi="Avenir Book"/>
          <w:color w:val="FF0000"/>
          <w:sz w:val="21"/>
          <w:szCs w:val="21"/>
        </w:rPr>
        <w:t>AÑO_INICIO_VIGENCIA</w:t>
      </w:r>
      <w:r w:rsidRPr="007661A8">
        <w:rPr>
          <w:rFonts w:ascii="Avenir Book" w:hAnsi="Avenir Book"/>
          <w:color w:val="FF0000"/>
          <w:sz w:val="21"/>
          <w:szCs w:val="21"/>
        </w:rPr>
        <w:t>}}</w:t>
      </w:r>
      <w:r w:rsidRPr="00D76364">
        <w:rPr>
          <w:rFonts w:ascii="Avenir Book" w:hAnsi="Avenir Book"/>
          <w:sz w:val="21"/>
          <w:szCs w:val="21"/>
        </w:rPr>
        <w:t xml:space="preserve"> y terminando precisamente el día </w:t>
      </w:r>
      <w:r w:rsidRPr="007661A8">
        <w:rPr>
          <w:rFonts w:ascii="Avenir Book" w:hAnsi="Avenir Book"/>
          <w:color w:val="FF0000"/>
          <w:sz w:val="21"/>
          <w:szCs w:val="21"/>
        </w:rPr>
        <w:t>{{</w:t>
      </w:r>
      <w:r>
        <w:rPr>
          <w:rFonts w:ascii="Avenir Book" w:hAnsi="Avenir Book"/>
          <w:color w:val="FF0000"/>
          <w:sz w:val="21"/>
          <w:szCs w:val="21"/>
        </w:rPr>
        <w:t>DIA_TERMINO_VIGENCIA</w:t>
      </w:r>
      <w:r w:rsidRPr="007661A8">
        <w:rPr>
          <w:rFonts w:ascii="Avenir Book" w:hAnsi="Avenir Book"/>
          <w:color w:val="FF0000"/>
          <w:sz w:val="21"/>
          <w:szCs w:val="21"/>
        </w:rPr>
        <w:t>}}</w:t>
      </w:r>
      <w:r w:rsidRPr="000561C2">
        <w:rPr>
          <w:rFonts w:ascii="Avenir Book" w:hAnsi="Avenir Book"/>
          <w:color w:val="FF0000"/>
          <w:sz w:val="21"/>
          <w:szCs w:val="21"/>
        </w:rPr>
        <w:t xml:space="preserve"> </w:t>
      </w:r>
      <w:r w:rsidRPr="00D76364">
        <w:rPr>
          <w:rFonts w:ascii="Avenir Book" w:hAnsi="Avenir Book"/>
          <w:sz w:val="21"/>
          <w:szCs w:val="21"/>
        </w:rPr>
        <w:t xml:space="preserve">de </w:t>
      </w:r>
      <w:r w:rsidRPr="007661A8">
        <w:rPr>
          <w:rFonts w:ascii="Avenir Book" w:hAnsi="Avenir Book"/>
          <w:color w:val="FF0000"/>
          <w:sz w:val="21"/>
          <w:szCs w:val="21"/>
        </w:rPr>
        <w:t>{{</w:t>
      </w:r>
      <w:r>
        <w:rPr>
          <w:rFonts w:ascii="Avenir Book" w:hAnsi="Avenir Book"/>
          <w:color w:val="FF0000"/>
          <w:sz w:val="21"/>
          <w:szCs w:val="21"/>
        </w:rPr>
        <w:t>MES_TERMINO_VIGENCIA</w:t>
      </w:r>
      <w:r w:rsidRPr="007661A8">
        <w:rPr>
          <w:rFonts w:ascii="Avenir Book" w:hAnsi="Avenir Book"/>
          <w:color w:val="FF0000"/>
          <w:sz w:val="21"/>
          <w:szCs w:val="21"/>
        </w:rPr>
        <w:t>}}</w:t>
      </w:r>
      <w:r w:rsidRPr="00D76364">
        <w:rPr>
          <w:rFonts w:ascii="Avenir Book" w:hAnsi="Avenir Book"/>
          <w:sz w:val="21"/>
          <w:szCs w:val="21"/>
        </w:rPr>
        <w:t xml:space="preserve"> del año </w:t>
      </w:r>
      <w:r w:rsidRPr="007661A8">
        <w:rPr>
          <w:rFonts w:ascii="Avenir Book" w:hAnsi="Avenir Book"/>
          <w:color w:val="FF0000"/>
          <w:sz w:val="21"/>
          <w:szCs w:val="21"/>
        </w:rPr>
        <w:t>{{</w:t>
      </w:r>
      <w:r>
        <w:rPr>
          <w:rFonts w:ascii="Avenir Book" w:hAnsi="Avenir Book"/>
          <w:color w:val="FF0000"/>
          <w:sz w:val="21"/>
          <w:szCs w:val="21"/>
        </w:rPr>
        <w:t>AÑO_TERMINO_VIGENCIA</w:t>
      </w:r>
      <w:r w:rsidRPr="007661A8">
        <w:rPr>
          <w:rFonts w:ascii="Avenir Book" w:hAnsi="Avenir Book"/>
          <w:color w:val="FF0000"/>
          <w:sz w:val="21"/>
          <w:szCs w:val="21"/>
        </w:rPr>
        <w:t>}}</w:t>
      </w:r>
      <w:r w:rsidRPr="00D76364">
        <w:rPr>
          <w:rFonts w:ascii="Avenir Book" w:hAnsi="Avenir Book"/>
          <w:sz w:val="21"/>
          <w:szCs w:val="21"/>
        </w:rPr>
        <w:t>.</w:t>
      </w:r>
    </w:p>
    <w:p w14:paraId="453DDA9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0F8AD1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El presente contrato terminará al momento de que finalice su vigencia, o bien, que alguna de las partes opte por la terminación anticipada del mismo, la cual se detalla en la cláusula inmediata siguiente.</w:t>
      </w:r>
    </w:p>
    <w:p w14:paraId="0F157FC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6D4047B" w14:textId="77777777" w:rsidR="00BE7505" w:rsidRPr="00BE7505" w:rsidRDefault="00BE7505" w:rsidP="00BE7505">
      <w:pPr>
        <w:spacing w:after="0" w:line="240" w:lineRule="auto"/>
        <w:jc w:val="both"/>
        <w:rPr>
          <w:rFonts w:ascii="Avenir Book" w:eastAsia="Times New Roman" w:hAnsi="Avenir Book" w:cs="Times New Roman"/>
          <w:b/>
          <w:color w:val="000000"/>
          <w:sz w:val="21"/>
          <w:szCs w:val="21"/>
          <w:lang w:eastAsia="en-US"/>
        </w:rPr>
      </w:pPr>
      <w:r w:rsidRPr="00BE7505">
        <w:rPr>
          <w:rFonts w:ascii="Avenir Book" w:eastAsia="Times New Roman" w:hAnsi="Avenir Book" w:cs="Times New Roman"/>
          <w:b/>
          <w:sz w:val="21"/>
          <w:szCs w:val="21"/>
          <w:lang w:eastAsia="en-US"/>
        </w:rPr>
        <w:t xml:space="preserve">NOVENA. - </w:t>
      </w:r>
      <w:r w:rsidRPr="00BE7505">
        <w:rPr>
          <w:rFonts w:ascii="Avenir Book" w:eastAsia="Times New Roman" w:hAnsi="Avenir Book" w:cs="Times New Roman"/>
          <w:b/>
          <w:color w:val="000000"/>
          <w:sz w:val="21"/>
          <w:szCs w:val="21"/>
          <w:lang w:eastAsia="en-US"/>
        </w:rPr>
        <w:t xml:space="preserve">TERMINACIÓN ANTICIPADA. </w:t>
      </w:r>
    </w:p>
    <w:p w14:paraId="4EBCC0F1" w14:textId="77777777" w:rsidR="00BE7505" w:rsidRPr="00BE7505" w:rsidRDefault="00BE7505" w:rsidP="00BE7505">
      <w:pPr>
        <w:spacing w:after="0" w:line="240" w:lineRule="auto"/>
        <w:jc w:val="both"/>
        <w:rPr>
          <w:rFonts w:ascii="Avenir Book" w:eastAsia="Times New Roman" w:hAnsi="Avenir Book" w:cs="Times New Roman"/>
          <w:b/>
          <w:color w:val="000000"/>
          <w:sz w:val="21"/>
          <w:szCs w:val="21"/>
          <w:lang w:eastAsia="en-US"/>
        </w:rPr>
      </w:pPr>
    </w:p>
    <w:p w14:paraId="3A42CAB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Para en caso de que alguna de “LAS PARTES” quisiera dar por terminado el presente contrato antes de la fecha de su terminación, deberá de notificarlo a la otra con por lo menos 60 sesenta días de anticipación a la fecha en la que pretenda dar por concluida la relación contractual. </w:t>
      </w:r>
    </w:p>
    <w:p w14:paraId="2F67E7A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02E162E" w14:textId="02476178"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Adicional a lo anterior, la parte que solicite la terminación anticipada el presente instrumento, deberá de pagar a la parte afectada una pena convencional consistente en la cantidad que resulte de sacar el promedio de la comisión </w:t>
      </w:r>
      <w:r w:rsidRPr="00DB7195">
        <w:rPr>
          <w:rFonts w:ascii="Avenir Book" w:eastAsia="Times New Roman" w:hAnsi="Avenir Book" w:cs="Times New Roman"/>
          <w:sz w:val="21"/>
          <w:szCs w:val="21"/>
          <w:lang w:eastAsia="en-US"/>
        </w:rPr>
        <w:t>pagada los últimos 6 seis meses, multiplicada por tres, más el correspondiente Impuesto al Valor Agregado; haciéndose la especificación relativa a que dichas cantidades serán independientes a las que en su caso se adeuden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con motivo de la prestación de los servicios a los que se aluden en la cláusula identificada como PRIMERA del presente acuerdo de voluntades.</w:t>
      </w:r>
    </w:p>
    <w:p w14:paraId="4315C4D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52E508A" w14:textId="5F5E5A22"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Ahora bien, para en caso de que exista un saldo a favor del “CLIENTE” del fondo de compensaciones de salud en el trabajo y opere la terminación anticipada del presente contrato,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deberá hacer la devolución correspondiente de los recursos al “CLIENTE” en un plazo máximo de 10 diez días hábiles, devolución que se hará a la cuenta bancaria que indique este último para tal efecto; desde este momento,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autoriza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a descontar del multicitado fondo de compensaciones las cantidades que se encuentren pendientes de pago, ya sea por el pago de los servicios o por alguna penalización procedente. </w:t>
      </w:r>
    </w:p>
    <w:p w14:paraId="4CD49A72"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335D8DD"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 OBLIGACIONES DE LAS PARTES. </w:t>
      </w:r>
    </w:p>
    <w:p w14:paraId="13CD5AC6"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48201228" w14:textId="57164A1C"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tendrá las siguientes obligaciones: </w:t>
      </w:r>
    </w:p>
    <w:p w14:paraId="1165532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734226F"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Prestar los servicios de conformidad a lo establecido en la cláusula PRIMERA del presente instrumento de manera diligente, ya que será el único e inmediato responsable frente al “CLIENTE” por cualquier deficiencia. </w:t>
      </w:r>
    </w:p>
    <w:p w14:paraId="2619F4A9"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Deberá de prestar el servicio desde sus propias instalaciones.</w:t>
      </w:r>
    </w:p>
    <w:p w14:paraId="4CCBC672" w14:textId="4D24BDC4"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Conservar, guardar y proteger toda la documentación e información entregada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w:t>
      </w:r>
    </w:p>
    <w:p w14:paraId="4088CF18"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Dar tratamiento a la información y prestar los servicios de manera confidencial. </w:t>
      </w:r>
    </w:p>
    <w:p w14:paraId="5B7D90BA"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Una vez concluida la prestación de los servicios, deberá de regresar al “CLIENTE” la totalidad de la documentación proporcionada por este último. </w:t>
      </w:r>
    </w:p>
    <w:p w14:paraId="7B261492" w14:textId="73E03EC9"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caso de que así sea solicitado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dentro de los 10 diez días próximos a la solicitud deberá de entregarle a este último los reportes de las actividades realizadas. </w:t>
      </w:r>
    </w:p>
    <w:p w14:paraId="7EF01F8B"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Cumplir con la totalidad de las obligaciones a su cargo estipuladas en el presente instrumento.</w:t>
      </w:r>
    </w:p>
    <w:p w14:paraId="5CF7171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E3E00D0" w14:textId="2730FB7F"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tendrá las siguientes obligaciones: </w:t>
      </w:r>
    </w:p>
    <w:p w14:paraId="7BB1E0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1F1725D" w14:textId="77777777"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Pagar la contraprestación establecida en la cláusula CUARTA, en los términos y condiciones que se establecen en la misma. </w:t>
      </w:r>
    </w:p>
    <w:p w14:paraId="56BD4229" w14:textId="77777777"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Hacer los pagos correspondientes para la obtención y separación de los recursos que serán destinados a las compensaciones y/o indemnizaciones en materia de salud en el trabajo para sus trabajadores. </w:t>
      </w:r>
    </w:p>
    <w:p w14:paraId="359FF9C9" w14:textId="030EDBEE"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Proporcionar con claridad y veracidad la información que le sea solicitada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así como entregarle a este último la documentación que le requiera.</w:t>
      </w:r>
    </w:p>
    <w:p w14:paraId="553E5428" w14:textId="6192BF4A"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Dar acceso a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los trabajadores para la realización de los cuestionarios de salud que al efecto se requieran y se corresponsable de recabarlos y proporcionarlos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así como dar acceso a sus instalaciones en caso de que se requieran inspecciones físicas. </w:t>
      </w:r>
    </w:p>
    <w:p w14:paraId="532F6EF4" w14:textId="65279FFE"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lastRenderedPageBreak/>
        <w:t>En caso de ser su deseo, deberá de solicitar el reporte de actividades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con una anticipación de 10 diez días a la fecha en la que lo requiera. </w:t>
      </w:r>
    </w:p>
    <w:p w14:paraId="5DC05A1C" w14:textId="77777777"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Cumplir con la totalidad de las obligaciones a su cargo estipuladas en el presente contrato. </w:t>
      </w:r>
    </w:p>
    <w:p w14:paraId="374DCB59" w14:textId="77777777" w:rsidR="00BE7505" w:rsidRPr="00DB7195" w:rsidRDefault="00BE7505" w:rsidP="00BE7505">
      <w:pPr>
        <w:spacing w:after="0" w:line="240" w:lineRule="auto"/>
        <w:jc w:val="both"/>
        <w:rPr>
          <w:rFonts w:ascii="Avenir Book" w:eastAsia="Times New Roman" w:hAnsi="Avenir Book" w:cs="Times New Roman"/>
          <w:sz w:val="21"/>
          <w:szCs w:val="21"/>
          <w:highlight w:val="yellow"/>
          <w:lang w:eastAsia="en-US"/>
        </w:rPr>
      </w:pPr>
    </w:p>
    <w:p w14:paraId="3E7EF3BE"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PRIMERA. - CAUSALES DE RESCISIÓN. </w:t>
      </w:r>
    </w:p>
    <w:p w14:paraId="275994C5"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32AD0DC1" w14:textId="5E40045A"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podrá rescindir sin responsabilidad el presente contrato, siempre y cuando se presenten las siguientes causales de rescisión: </w:t>
      </w:r>
    </w:p>
    <w:p w14:paraId="33F563D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8039720" w14:textId="75F1E3A6" w:rsidR="00BE7505" w:rsidRPr="00DB7195" w:rsidRDefault="00BE7505" w:rsidP="00BE7505">
      <w:pPr>
        <w:numPr>
          <w:ilvl w:val="0"/>
          <w:numId w:val="7"/>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incumpla con el pago de la contraprestación establecida en la cláusula identificada como SEGUNDA del presente instrumento. </w:t>
      </w:r>
    </w:p>
    <w:p w14:paraId="6CC9A208" w14:textId="24A1DC98" w:rsidR="00BE7505" w:rsidRPr="00DB7195" w:rsidRDefault="00BE7505" w:rsidP="00BE7505">
      <w:pPr>
        <w:numPr>
          <w:ilvl w:val="0"/>
          <w:numId w:val="7"/>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no realice los pagos correspondientes a las obligaciones que se le determinen por compensaciones y/o indemnizaciones por salud de los trabajadores en los términos de lo establecido por la cláusula PRIMERA del presente contrato. </w:t>
      </w:r>
    </w:p>
    <w:p w14:paraId="0E59ECF8" w14:textId="25C77CE0" w:rsidR="00BE7505" w:rsidRPr="00DB7195" w:rsidRDefault="00BE7505" w:rsidP="00BE7505">
      <w:pPr>
        <w:numPr>
          <w:ilvl w:val="0"/>
          <w:numId w:val="7"/>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incumpla con cualquiera de las obligaciones a su cargo contraídas en virtud del presente contrato. </w:t>
      </w:r>
    </w:p>
    <w:p w14:paraId="2AE4947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E20D082" w14:textId="5082275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el supuesto de que se presente alguna de las causales de rescisión a las que se alude en los puntos que anteceden,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entregará un aviso por escrito al “CLIENTE” informando el incumplimiento, para efectos de que este último lo subsane dentro del término de 5 cinco días hábiles a que se le entregue el aviso; si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no subsana el incumplimiento dentro del término aludido,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podrá optar por el cumplimiento forzoso del contrato o la rescisión del mismo, la cual, operara sin necesidad de declaración judicial y dejará a salvo la validez y exigibilidad de las obligaciones generadas con motivo de la celebración del presente instrumento. </w:t>
      </w:r>
    </w:p>
    <w:p w14:paraId="6BEBC9F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FAEFDAA" w14:textId="52BFFAA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caso de que opere la rescisión del presente contrato,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obliga a pagar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la pena convencional establecida en la cláusula NOVENA.  </w:t>
      </w:r>
    </w:p>
    <w:p w14:paraId="074637C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BD79388"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SEGUNDA. - PROHIBICIONES. </w:t>
      </w:r>
    </w:p>
    <w:p w14:paraId="08439D01"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24EAE59D"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Ninguna de “LAS PARTES” podrá ceder, traspasar o enajenar en forma alguna los derechos y obligaciones contenidos en el presente contrato. </w:t>
      </w:r>
    </w:p>
    <w:p w14:paraId="62777EF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D4FB0A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En caso de que alguna de “LAS PARTES” pretenda realizar alguna de las acciones detalladas en el párrafo que anteceden, requerirá de la autorización de su contraria por escrito con al menos 30 treinta días naturales de anticipación a la fecha en la que pretenda realizar el movimiento.  </w:t>
      </w:r>
    </w:p>
    <w:p w14:paraId="1538394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8FB21E1"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TERCERA. - RELACIÓN CONTRACTUAL. </w:t>
      </w:r>
    </w:p>
    <w:p w14:paraId="454F8596"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16C4A4F6"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“LAS PARTES”, reconocen y aceptan que la única relación jurídica existente entre ellas es la que deriva del presente contrato, negando categóricamente que exista relación laboral alguna entre las mismas, por lo que ninguna de “LAS PARTES” será responsable frente a la otra del pago de prestaciones de dicha índole, ni de ninguna otra ajena a las establecidas en el presente instrumento; en caso de que alguna de “LAS PARTES” intente reclamar alguna responsabilidad de índole distinta a las establecidas en el presente instrumento, será responsable de responder económicamente y  jurídicamente frente a la otra. </w:t>
      </w:r>
    </w:p>
    <w:p w14:paraId="10F92033"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0550C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 igual forma, “LAS PARTES” convienen que la relación jurídica que nace en virtud del presente contrato, se regirá por lo aquí estipulado, por lo que cualquier otro acuerdo celebrado anteriormente será nulo.</w:t>
      </w:r>
    </w:p>
    <w:p w14:paraId="19C04D4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1604740"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DÉCIMA CUARTA. - PROTECCIÓN A LA PROPIEDAD INTELECTUAL.</w:t>
      </w:r>
    </w:p>
    <w:p w14:paraId="659A22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51D7CC6" w14:textId="5D00B1B1"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virtud del presente contrato,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tendrá acceso a cierta propiedad intelectual y secretos industriales de </w:t>
      </w:r>
      <w:bookmarkStart w:id="1" w:name="_Hlk153966179"/>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w:t>
      </w:r>
      <w:bookmarkEnd w:id="1"/>
    </w:p>
    <w:p w14:paraId="3748A33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8AAC61A" w14:textId="5830E5A3"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reconoce que esta propiedad intelectual es propiedad exclusiva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y se compromete a respetar su confidencialidad y exclusividad.</w:t>
      </w:r>
    </w:p>
    <w:p w14:paraId="4A7ED213"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E4DFBD7" w14:textId="3486EC8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Reconoce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es el titular de los derechos de propiedad intelectual sobre cualquier obra, creación o innovación que desarrolle en el curso de la prestación de los servicios objeto del presente contrato.</w:t>
      </w:r>
    </w:p>
    <w:p w14:paraId="10C3584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11D4D84" w14:textId="394866C0"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obliga a no usar, reproducir, divulgar o de cualquier otra forma violar los derechos de propiedad intelectual de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salvo en la medida en que sea estrictamente necesario para la ejecución del presente contrato.</w:t>
      </w:r>
    </w:p>
    <w:p w14:paraId="4C33989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272D32A" w14:textId="2D1C55E0"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será responsable de cualquier daño o perjuicio que cause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como consecuencia del incumplimiento de lo dispuesto en esta cláusula.</w:t>
      </w:r>
    </w:p>
    <w:p w14:paraId="3A1BF66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DC9C3AF" w14:textId="1D6C8755"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 responsabilidad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incluirá, sin limitación, los daños compensatorios, los daños punitivos y los gastos razonables en que incurra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para hacer valer sus derechos.</w:t>
      </w:r>
    </w:p>
    <w:p w14:paraId="2064F5B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C33C2A6" w14:textId="5795F2D6"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tendrá derecho a exigir al “CLIENTE” el cese inmediato de cualquier actividad que viole sus derechos de propiedad intelectual.</w:t>
      </w:r>
    </w:p>
    <w:p w14:paraId="48BF519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EA9EE49" w14:textId="2795C5DA"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también tendrá derecho a exigir al “CLIENTE” que indemnice por todos los daños y perjuicios que cause, incluyendo los daños compensatorios, los daños punitivos y los gastos razonables en que incurra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para hacer valer sus derechos.</w:t>
      </w:r>
    </w:p>
    <w:p w14:paraId="08275DF5"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QUINTA. - TRATAMIENTO DE LA INFORMACIÓN Y DATOS PERSONALES. </w:t>
      </w:r>
    </w:p>
    <w:p w14:paraId="694C4828"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2E7923A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manifiestan que la información a la que puedan acceder de su contraria será considerada información confidencial y de propiedad exclusiva de la misma, por lo que se comprometen a no divulgarla a terceros ni a hacer mal uso de la misma; comprometiéndose desde este momento a mantener la información bajo estricta confidencialidad y a utilizarla única y exclusivamente para dar el debido cumplimiento a las obligaciones establecidas a su cargo en el presente contrato, comprometiéndose desde este momento a no utilizar la información proporcionada por su contraria para efectuar cualquier tipo de competencia desleal.</w:t>
      </w:r>
    </w:p>
    <w:p w14:paraId="7859F14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D89CCF8"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A manera de excepción, no se le podrá dar el tratamiento de información confidencial a la información que sea del dominio público o la que sea requerida a “LAS PARTES” por cualquier autoridad jurisdiccional en virtud de algún procedimiento en el que se encuentren involucrados. </w:t>
      </w:r>
    </w:p>
    <w:p w14:paraId="1A8904F6"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590140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 igual forma, “LAS PARTES” independientemente de la causa o la fecha de terminación del presente contrato, se comprometen a seguir cumpliendo con la obligación de confidencialidad que tienen respecto a la información y datos de su contraria.</w:t>
      </w:r>
    </w:p>
    <w:p w14:paraId="535E29E3"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E79CA4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virtud de lo anterior, cada una de “LAS PARTES” se obliga a sacar en paz y a salvo o en su caso a indemnizar a la parte afectada de cualquier acción, reclamación o procedimiento de cualquier naturaleza, que derive del mal uso o indebido tratamiento de los datos personales o de la información confidencial proporcionada.</w:t>
      </w:r>
    </w:p>
    <w:p w14:paraId="0151ACF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565F2F3"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SEXTA. - MODIFICACIONES.  </w:t>
      </w:r>
    </w:p>
    <w:p w14:paraId="23261EF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87F6C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lastRenderedPageBreak/>
        <w:t>Cualquier cambio, adición o modificación de cualquier índole que "LAS PARTES" acuerden con respecto al presente contrato o sus anexos deberá constar por escrito.</w:t>
      </w:r>
    </w:p>
    <w:p w14:paraId="1B6526B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28B928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Dichas modificaciones deben ser debidamente firmadas por los representantes legales de ambas partes para que sean consideradas válidas y vinculantes.</w:t>
      </w:r>
    </w:p>
    <w:p w14:paraId="0F8005A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D669B22"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partes acuerdan que cualquier propuesta de modificación será presentada por escrito, detallando claramente la naturaleza y razones de la modificación propuesta.</w:t>
      </w:r>
    </w:p>
    <w:p w14:paraId="245A46A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6559D0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Ambas partes se comprometen a evaluar de buena fe cualquier propuesta de modificación y a realizar esfuerzos razonables para llegar a un acuerdo mutuo.</w:t>
      </w:r>
    </w:p>
    <w:p w14:paraId="0D761B5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704A85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modificaciones propuestas serán consideradas válidas únicamente si están firmadas por los representantes legales de ambas partes.</w:t>
      </w:r>
    </w:p>
    <w:p w14:paraId="58BBA8A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2415F8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firmas electrónicas o digitales, cuando sea aplicable y reconocido por la legislación vigente, tendrán el mismo valor que las firmas manuscritas para efectos de validación de las modificaciones.</w:t>
      </w:r>
    </w:p>
    <w:p w14:paraId="10FB014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86DF4D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bCs/>
          <w:sz w:val="21"/>
          <w:szCs w:val="21"/>
          <w:lang w:eastAsia="en-US"/>
        </w:rPr>
        <w:t>DÉCIMA SÉPTIMA</w:t>
      </w:r>
      <w:r w:rsidRPr="00BE7505">
        <w:rPr>
          <w:rFonts w:ascii="Avenir Book" w:eastAsia="Times New Roman" w:hAnsi="Avenir Book" w:cs="Times New Roman"/>
          <w:b/>
          <w:sz w:val="21"/>
          <w:szCs w:val="21"/>
          <w:lang w:eastAsia="en-US"/>
        </w:rPr>
        <w:t>. - NOTIFICACIONES.</w:t>
      </w:r>
    </w:p>
    <w:p w14:paraId="7D55A37B"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96D904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notificaciones que tengan que hacerse “LAS PARTES” relacionadas con el presente contrato, deberán de hacerse por escrito con acuse de recibo de la contraria, o en su defecto por correo electrónico a las direcciones que se señalan más adelante; las notificaciones surtirán sus efectos al haberse firmado de recibido en el domicilio de la parte que recibe la notificación o si se hubiere hecho la notificación vía correo electrónico, la notificación surtirá sus efectos al momento de la recepción del mismo en la dirección correspondiente.</w:t>
      </w:r>
    </w:p>
    <w:p w14:paraId="5B45EC7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 </w:t>
      </w:r>
    </w:p>
    <w:p w14:paraId="248D2277" w14:textId="5E8C26DF"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proporciona para efectos de recibir las notificaciones que se deriven del presente instrumento los siguientes datos: </w:t>
      </w:r>
    </w:p>
    <w:p w14:paraId="5570008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4D117F4" w14:textId="77777777" w:rsidR="00BE7505" w:rsidRPr="00BE7505" w:rsidRDefault="00BE7505" w:rsidP="00BE7505">
      <w:pPr>
        <w:numPr>
          <w:ilvl w:val="0"/>
          <w:numId w:val="8"/>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Calle Claude Debussy 5607, interior G7, colonia Residencial La Estancia en Zapopan, Jalisco, C.P. 45030.</w:t>
      </w:r>
    </w:p>
    <w:p w14:paraId="2490CE7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24DC1D6" w14:textId="2CB6A54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proporciona para efectos de recibir las notificaciones que se deriven del presente instrumento los siguientes datos: </w:t>
      </w:r>
    </w:p>
    <w:p w14:paraId="5C120C5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B6FC756" w14:textId="77777777" w:rsidR="00BE7505" w:rsidRPr="00DB7195" w:rsidRDefault="00BE7505" w:rsidP="00BE7505">
      <w:pPr>
        <w:numPr>
          <w:ilvl w:val="0"/>
          <w:numId w:val="8"/>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Calle Ricardo Palma. Número 2700, en la colonia Prados Providencia en Guadalajara, Jalisco, Código Postal 44670.</w:t>
      </w:r>
    </w:p>
    <w:p w14:paraId="4A3EF96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CF278A5"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 xml:space="preserve">DÉCIMA OCTAVA. - ENCABEZADO DE LAS CLÁUSULAS.  </w:t>
      </w:r>
    </w:p>
    <w:p w14:paraId="2D0B53CB"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269A6458" w14:textId="77777777" w:rsidR="00BE7505" w:rsidRPr="00DB7195" w:rsidRDefault="00BE7505" w:rsidP="00BE7505">
      <w:pPr>
        <w:spacing w:after="0" w:line="240" w:lineRule="auto"/>
        <w:jc w:val="both"/>
        <w:rPr>
          <w:rFonts w:ascii="Avenir Book" w:eastAsia="Times New Roman" w:hAnsi="Avenir Book" w:cs="Times New Roman"/>
          <w:bCs/>
          <w:sz w:val="21"/>
          <w:szCs w:val="21"/>
          <w:lang w:eastAsia="en-US"/>
        </w:rPr>
      </w:pPr>
      <w:r w:rsidRPr="00DB7195">
        <w:rPr>
          <w:rFonts w:ascii="Avenir Book" w:eastAsia="Times New Roman" w:hAnsi="Avenir Book" w:cs="Times New Roman"/>
          <w:bCs/>
          <w:sz w:val="21"/>
          <w:szCs w:val="21"/>
          <w:lang w:eastAsia="en-US"/>
        </w:rPr>
        <w:t>Los títulos de las cláusulas y párrafos que aparecen en el presente instrumento se han puesto con el propósito de facilitar la lectura, por lo tanto, no definen ni limitan el contenido de las mismas, para efectos de interpretación de cada cláusula o párrafo deberá atenerse exclusivamente a su contenido y de ninguna forma a su título.</w:t>
      </w:r>
    </w:p>
    <w:p w14:paraId="0C085665" w14:textId="77777777" w:rsidR="00BE7505" w:rsidRPr="00DB7195" w:rsidRDefault="00BE7505" w:rsidP="00BE7505">
      <w:pPr>
        <w:spacing w:after="0" w:line="240" w:lineRule="auto"/>
        <w:jc w:val="both"/>
        <w:rPr>
          <w:rFonts w:ascii="Avenir Book" w:eastAsia="Times New Roman" w:hAnsi="Avenir Book" w:cs="Times New Roman"/>
          <w:bCs/>
          <w:sz w:val="21"/>
          <w:szCs w:val="21"/>
          <w:lang w:eastAsia="en-US"/>
        </w:rPr>
      </w:pPr>
    </w:p>
    <w:p w14:paraId="36E70CAD" w14:textId="77777777" w:rsidR="00BE7505" w:rsidRPr="00DB7195" w:rsidRDefault="00BE7505" w:rsidP="00BE7505">
      <w:pPr>
        <w:spacing w:after="0" w:line="240" w:lineRule="auto"/>
        <w:jc w:val="both"/>
        <w:rPr>
          <w:rFonts w:ascii="Avenir Book" w:eastAsia="Times New Roman" w:hAnsi="Avenir Book" w:cs="Times New Roman"/>
          <w:bCs/>
          <w:sz w:val="21"/>
          <w:szCs w:val="21"/>
          <w:lang w:eastAsia="en-US"/>
        </w:rPr>
      </w:pPr>
    </w:p>
    <w:p w14:paraId="58DE1439"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 xml:space="preserve">DÉCIMA NOVENA. – INTEGRIDAD CONTRACTUAL. </w:t>
      </w:r>
    </w:p>
    <w:p w14:paraId="5ABAC491" w14:textId="77777777" w:rsidR="00BE7505" w:rsidRPr="00DB7195" w:rsidRDefault="00BE7505" w:rsidP="00BE7505">
      <w:pPr>
        <w:spacing w:after="0" w:line="240" w:lineRule="auto"/>
        <w:jc w:val="both"/>
        <w:rPr>
          <w:rFonts w:ascii="Avenir Book" w:eastAsia="Times New Roman" w:hAnsi="Avenir Book" w:cs="Times New Roman"/>
          <w:bCs/>
          <w:sz w:val="21"/>
          <w:szCs w:val="21"/>
          <w:lang w:eastAsia="en-US"/>
        </w:rPr>
      </w:pPr>
    </w:p>
    <w:p w14:paraId="4A13E42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En el caso de que, por cualquier motivo o circunstancia, una parte del presente contrato sea declarada nula mediante sentencia firme, ambas partes acuerdan que dicha situación no invalidará de ninguna manera el resto del contrato. En tal caso, las disposiciones del derecho común serán aplicadas de manera supletoria respecto a la parte anulada, </w:t>
      </w:r>
      <w:r w:rsidRPr="00DB7195">
        <w:rPr>
          <w:rFonts w:ascii="Avenir Book" w:eastAsia="Times New Roman" w:hAnsi="Avenir Book" w:cs="Times New Roman"/>
          <w:sz w:val="21"/>
          <w:szCs w:val="21"/>
          <w:lang w:eastAsia="en-US"/>
        </w:rPr>
        <w:lastRenderedPageBreak/>
        <w:t>manteniendo la validez del texto contractual no afectado. Este acuerdo se establece en concordancia y sin menoscabo del contenido contractual que permanece vigente.</w:t>
      </w:r>
    </w:p>
    <w:p w14:paraId="7824F1E7"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3C61122B"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VIGÉSIMA. - ORIGEN DE LOS RECURSOS. </w:t>
      </w:r>
    </w:p>
    <w:p w14:paraId="7302E12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0844D5D" w14:textId="04CBF9F3"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Los pagos que en su momento realice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deberán de ser realizados con fondos provenientes de cuentas de su propiedad, garantizándole desde este momento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que los recursos con los que se realicen los pagos serán propios y procedentes de actividades lícitas; deslindando desde este momento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de cualquier situación que se pudiera llegar a presentar con motivo del origen de los recursos con los que realizará las erogaciones previstas en el presente contrato. </w:t>
      </w:r>
    </w:p>
    <w:p w14:paraId="7E98CB9D"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6C8364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En caso de que la celebración del presente contrato encuadre una actividad vulnerable de acuerdo a lo previsto por la Ley, “LAS PARTES” se comprometen a lo siguiente: </w:t>
      </w:r>
    </w:p>
    <w:p w14:paraId="09D71F88"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CE160CD" w14:textId="66C3D95F" w:rsidR="00BE7505" w:rsidRPr="00DB719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Si se diera el caso,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 de entregar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su acta constitutiva, identificación del representante legal, comprobante de domicilio, copia de la carátula de su estado de cuenta bancario, la cual no deberá de ser mayor a dos meses de antigüedad.</w:t>
      </w:r>
    </w:p>
    <w:p w14:paraId="0D4B5B63" w14:textId="2A9F45CC" w:rsidR="00BE7505" w:rsidRPr="00DB719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Desde la firma del presente instrumento,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otorga su consentimiento expreso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para efectos de que este último, en caso de ser necesario, de aviso y notifique a la Unidad de Inteligencia Financiera de la Secretaría de Hacienda y Crédito Público o cualquier otra dependencia de gobierno que se requiera conforme a la ley correspondiente. </w:t>
      </w:r>
    </w:p>
    <w:p w14:paraId="1EFDA04F" w14:textId="77777777" w:rsidR="00BE7505" w:rsidRPr="00DB719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Si se diera el caso, “LAS PARTES” se comprometen a seguir cabalmente la totalidad de las disposiciones legales que tengan aplicación para la prevención de lavado de dinero. </w:t>
      </w:r>
    </w:p>
    <w:p w14:paraId="02FBCB26" w14:textId="1422E522" w:rsidR="00BE7505" w:rsidRPr="00DB719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Si se diera el caso,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 de proporcionar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la totalidad de la información que este último le requiera para dar de alta la operación que involucra al presente contrato ante las diferentes instancias que señala la Ley de la materia; para en caso de 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niegue a proporcionar la información requerida o a cooperar, se dará por rescindido el presente instrumento sin responsabilidad alguna a cargo del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quien además recibirá la cantidad relativa a la pena convencional establecida en cláusulas pasadas. </w:t>
      </w:r>
    </w:p>
    <w:p w14:paraId="10AD191F"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5BA96319"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 xml:space="preserve">VIGÉSIMA PRIMERA. - CASO FORTUITO O FUERZA MAYOR. </w:t>
      </w:r>
    </w:p>
    <w:p w14:paraId="0C4BA6B4"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4D46FB1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Ambas partes acuerdan de manera expresa que no se les imputará responsabilidad alguna en caso de incumplimiento de las obligaciones establecidas en el presente contrato debido a eventos de caso fortuito o fuerza mayor.</w:t>
      </w:r>
    </w:p>
    <w:p w14:paraId="371B87E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63AA8D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Entiéndase como caso fortuito o fuerza mayor aquellos eventos imprevisibles o inevitables que escapan al control razonable de las partes, tales como desastres naturales, conflictos laborales, actos gubernamentales, disturbios civiles, entre otros. En tales circunstancias, las partes se comprometen a notificar de forma inmediata a la otra parte sobre la existencia de tales eventos, brindando la información pertinente y cooperando de buena fe para mitigar los efectos de dichos eventos en la medida de lo posible.</w:t>
      </w:r>
    </w:p>
    <w:p w14:paraId="036C828C"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74D8F60B"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bCs/>
          <w:sz w:val="21"/>
          <w:szCs w:val="21"/>
          <w:lang w:eastAsia="en-US"/>
        </w:rPr>
        <w:t>VIGÉSIMA SEGUNDA. - INTERPRETACIÓN Y JURISDICCIÓN</w:t>
      </w:r>
      <w:r w:rsidRPr="00DB7195">
        <w:rPr>
          <w:rFonts w:ascii="Avenir Book" w:eastAsia="Times New Roman" w:hAnsi="Avenir Book" w:cs="Times New Roman"/>
          <w:b/>
          <w:sz w:val="21"/>
          <w:szCs w:val="21"/>
          <w:lang w:eastAsia="en-US"/>
        </w:rPr>
        <w:t xml:space="preserve">.  </w:t>
      </w:r>
    </w:p>
    <w:p w14:paraId="4264053F"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122A287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acuerdan que cualquier situación no contemplada en el presente contrato será regida por lo dispuesto en el Código Civil Federal, aplicándose para su interpretación y cumplimiento. En el eventual caso de que sea necesario resolver controversias, las partes expresamente se someten a la jurisdicción de los tribunales del fuero común del Estado de Jalisco con sede en la zona metropolitana de Guadalajara, Jalisco, renunciando de manera irrevocable a cualquier otro fuero que pudiera corresponderles por motivo de su domicilio, vecindad presente o futura, o por cualquier otra causa.</w:t>
      </w:r>
    </w:p>
    <w:p w14:paraId="765F2A4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BE4F55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lastRenderedPageBreak/>
        <w:t>Este acuerdo de jurisdicción se establece con el objetivo de brindar claridad y certeza a ambas partes, asegurando un marco legal y judicial adecuado para la resolución de cualquier disputa que pueda surgir en relación con el presente contrato.</w:t>
      </w:r>
    </w:p>
    <w:p w14:paraId="59A458C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0EEAC27"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VIGÉSIMA TERCERA. - AUSENCIA DE VICIOS.</w:t>
      </w:r>
    </w:p>
    <w:p w14:paraId="2F4F1030"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072CC7E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declaran de manera categórica y bajo juramento que la celebración del presente contrato se ha llevado a cabo de manera transparente y libre de cualquier irregularidad. Ambas partes aseguran que en este acto no ha habido presencia de dolo, violencia, error, negligencia, ni de ningún otro vicio en el consentimiento que pudiese afectar la validez o existencia del contrato.</w:t>
      </w:r>
    </w:p>
    <w:p w14:paraId="5BFC85F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1AC00F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concordancia con este compromiso, se subraya que las partes han participado en este acuerdo de forma voluntaria y consciente, contando con la asesoría de sus respectivos asesores jurídicos. Este hecho ratifica el entendimiento completo y mutuo de todas las cláusulas y disposiciones que conforman este instrumento legal.</w:t>
      </w:r>
    </w:p>
    <w:p w14:paraId="3EACD77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7D3001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Ambas partes reconocen la importancia de la transparencia en la celebración de este contrato y reiteran su conformidad con los términos y condiciones aquí establecidos.</w:t>
      </w:r>
    </w:p>
    <w:p w14:paraId="44B77FF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EB53279" w14:textId="38F79CD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Leído que fue el presente contrato por “LAS PARTES” y enteradas plenamente de su contenido y efectos legales, lo firman de conformidad por duplicado en esta Ciudad de Guadalajara, Jalisco, a los </w:t>
      </w:r>
      <w:r w:rsidR="00F14EB3" w:rsidRPr="00CF050C">
        <w:rPr>
          <w:rFonts w:ascii="Avenir Book" w:eastAsia="Times New Roman" w:hAnsi="Avenir Book" w:cs="Times New Roman"/>
          <w:color w:val="FF0000"/>
          <w:sz w:val="21"/>
          <w:szCs w:val="21"/>
          <w:lang w:eastAsia="en-US"/>
        </w:rPr>
        <w:t>{{DIA}}</w:t>
      </w:r>
      <w:r w:rsidRPr="00CF050C">
        <w:rPr>
          <w:rFonts w:ascii="Avenir Book" w:eastAsia="Times New Roman" w:hAnsi="Avenir Book" w:cs="Times New Roman"/>
          <w:sz w:val="21"/>
          <w:szCs w:val="21"/>
          <w:lang w:eastAsia="en-US"/>
        </w:rPr>
        <w:t xml:space="preserve"> días de </w:t>
      </w:r>
      <w:r w:rsidR="00F14EB3" w:rsidRPr="00CF050C">
        <w:rPr>
          <w:rFonts w:ascii="Avenir Book" w:eastAsia="Times New Roman" w:hAnsi="Avenir Book" w:cs="Times New Roman"/>
          <w:color w:val="FF0000"/>
          <w:sz w:val="21"/>
          <w:szCs w:val="21"/>
          <w:lang w:eastAsia="en-US"/>
        </w:rPr>
        <w:t>{{MES}}</w:t>
      </w:r>
      <w:r w:rsidRPr="00CF050C">
        <w:rPr>
          <w:rFonts w:ascii="Avenir Book" w:eastAsia="Times New Roman" w:hAnsi="Avenir Book" w:cs="Times New Roman"/>
          <w:sz w:val="21"/>
          <w:szCs w:val="21"/>
          <w:lang w:eastAsia="en-US"/>
        </w:rPr>
        <w:t xml:space="preserve"> del</w:t>
      </w:r>
      <w:r w:rsidR="00F14EB3" w:rsidRPr="00CF050C">
        <w:rPr>
          <w:rFonts w:ascii="Avenir Book" w:eastAsia="Times New Roman" w:hAnsi="Avenir Book" w:cs="Times New Roman"/>
          <w:sz w:val="21"/>
          <w:szCs w:val="21"/>
          <w:lang w:eastAsia="en-US"/>
        </w:rPr>
        <w:t xml:space="preserve"> </w:t>
      </w:r>
      <w:r w:rsidR="00F14EB3" w:rsidRPr="00CF050C">
        <w:rPr>
          <w:rFonts w:ascii="Avenir Book" w:eastAsia="Times New Roman" w:hAnsi="Avenir Book" w:cs="Times New Roman"/>
          <w:color w:val="FF0000"/>
          <w:sz w:val="21"/>
          <w:szCs w:val="21"/>
          <w:lang w:eastAsia="en-US"/>
        </w:rPr>
        <w:t>{{AÑO}}</w:t>
      </w:r>
      <w:r w:rsidRPr="00CF050C">
        <w:rPr>
          <w:rFonts w:ascii="Avenir Book" w:eastAsia="Times New Roman" w:hAnsi="Avenir Book" w:cs="Times New Roman"/>
          <w:sz w:val="21"/>
          <w:szCs w:val="21"/>
          <w:lang w:eastAsia="en-US"/>
        </w:rPr>
        <w:t>.</w:t>
      </w:r>
    </w:p>
    <w:p w14:paraId="185E1C9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D7B44B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D06F57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F04CFC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tbl>
      <w:tblPr>
        <w:tblW w:w="9092" w:type="dxa"/>
        <w:jc w:val="center"/>
        <w:tblLook w:val="01E0" w:firstRow="1" w:lastRow="1" w:firstColumn="1" w:lastColumn="1" w:noHBand="0" w:noVBand="0"/>
      </w:tblPr>
      <w:tblGrid>
        <w:gridCol w:w="4546"/>
        <w:gridCol w:w="4546"/>
      </w:tblGrid>
      <w:tr w:rsidR="00BE7505" w:rsidRPr="00BE7505" w14:paraId="3D9B4F47" w14:textId="77777777" w:rsidTr="001A20D7">
        <w:trPr>
          <w:trHeight w:val="1634"/>
          <w:jc w:val="center"/>
        </w:trPr>
        <w:tc>
          <w:tcPr>
            <w:tcW w:w="4546" w:type="dxa"/>
          </w:tcPr>
          <w:p w14:paraId="76A48399"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     </w:t>
            </w:r>
          </w:p>
          <w:p w14:paraId="2059714E"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p>
          <w:p w14:paraId="225C8665" w14:textId="76D4AB48" w:rsidR="00BE7505" w:rsidRPr="00907F78" w:rsidRDefault="00BE7505" w:rsidP="00BE7505">
            <w:pPr>
              <w:spacing w:after="0" w:line="240" w:lineRule="auto"/>
              <w:rPr>
                <w:rFonts w:ascii="Avenir Book" w:eastAsia="Times New Roman" w:hAnsi="Avenir Book" w:cs="Times New Roman"/>
                <w:b/>
                <w:bCs/>
                <w:sz w:val="21"/>
                <w:szCs w:val="21"/>
                <w:lang w:eastAsia="en-US"/>
              </w:rPr>
            </w:pPr>
            <w:r w:rsidRPr="00907F78">
              <w:rPr>
                <w:rFonts w:ascii="Avenir Book" w:eastAsia="Times New Roman" w:hAnsi="Avenir Book" w:cs="Times New Roman"/>
                <w:b/>
                <w:bCs/>
                <w:sz w:val="21"/>
                <w:szCs w:val="21"/>
                <w:lang w:eastAsia="en-US"/>
              </w:rPr>
              <w:t xml:space="preserve">  “</w:t>
            </w:r>
            <w:r w:rsidR="003E6005" w:rsidRPr="00907F78">
              <w:rPr>
                <w:rFonts w:ascii="Avenir Book" w:eastAsia="Times New Roman" w:hAnsi="Avenir Book" w:cs="Times New Roman"/>
                <w:b/>
                <w:bCs/>
                <w:sz w:val="21"/>
                <w:szCs w:val="21"/>
                <w:lang w:eastAsia="en-US"/>
              </w:rPr>
              <w:t>EL PRESTADOR DE SERVICIOS</w:t>
            </w:r>
            <w:r w:rsidRPr="00907F78">
              <w:rPr>
                <w:rFonts w:ascii="Avenir Book" w:eastAsia="Times New Roman" w:hAnsi="Avenir Book" w:cs="Times New Roman"/>
                <w:b/>
                <w:bCs/>
                <w:sz w:val="21"/>
                <w:szCs w:val="21"/>
                <w:lang w:eastAsia="en-US"/>
              </w:rPr>
              <w:t>”</w:t>
            </w:r>
          </w:p>
          <w:p w14:paraId="529C87FD"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5A19D0B2"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p>
          <w:p w14:paraId="2B682A10"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_____________________________________</w:t>
            </w:r>
          </w:p>
          <w:p w14:paraId="562262C8" w14:textId="77777777" w:rsidR="00BE7505" w:rsidRPr="00BE7505" w:rsidRDefault="00BE7505" w:rsidP="00BE7505">
            <w:pPr>
              <w:spacing w:after="0" w:line="240" w:lineRule="auto"/>
              <w:ind w:left="17"/>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   MARTHA VERÓNICA BECERRA VALADEZ                     Representante de “MÉDICA LEBEN, S.C.”</w:t>
            </w:r>
          </w:p>
        </w:tc>
        <w:tc>
          <w:tcPr>
            <w:tcW w:w="4546" w:type="dxa"/>
          </w:tcPr>
          <w:p w14:paraId="00346AA0"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75EB390A"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5BF82852" w14:textId="02F41A6A" w:rsidR="00BE7505" w:rsidRPr="00DB7195" w:rsidRDefault="00BE7505" w:rsidP="00BE7505">
            <w:pPr>
              <w:spacing w:after="0" w:line="240" w:lineRule="auto"/>
              <w:jc w:val="center"/>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w:t>
            </w:r>
            <w:r w:rsidR="00DB7195" w:rsidRPr="00DB7195">
              <w:rPr>
                <w:rFonts w:ascii="Avenir Book" w:eastAsia="Times New Roman" w:hAnsi="Avenir Book" w:cs="Times New Roman"/>
                <w:b/>
                <w:bCs/>
                <w:sz w:val="21"/>
                <w:szCs w:val="21"/>
                <w:lang w:eastAsia="en-US"/>
              </w:rPr>
              <w:t>EL CLIENTE</w:t>
            </w:r>
            <w:r w:rsidRPr="00DB7195">
              <w:rPr>
                <w:rFonts w:ascii="Avenir Book" w:eastAsia="Times New Roman" w:hAnsi="Avenir Book" w:cs="Times New Roman"/>
                <w:b/>
                <w:bCs/>
                <w:sz w:val="21"/>
                <w:szCs w:val="21"/>
                <w:lang w:eastAsia="en-US"/>
              </w:rPr>
              <w:t>”</w:t>
            </w:r>
          </w:p>
          <w:p w14:paraId="5A2FCB65"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769ADA53"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p>
          <w:p w14:paraId="2DB68CED"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______________________________________</w:t>
            </w:r>
          </w:p>
          <w:p w14:paraId="4F4933CB" w14:textId="1C10D46F" w:rsidR="00BE7505" w:rsidRPr="00BE7505" w:rsidRDefault="00DB7195" w:rsidP="00BE7505">
            <w:pPr>
              <w:spacing w:after="0" w:line="240" w:lineRule="auto"/>
              <w:jc w:val="center"/>
              <w:rPr>
                <w:rFonts w:ascii="Avenir Book" w:eastAsia="Times New Roman" w:hAnsi="Avenir Book" w:cs="Times New Roman"/>
                <w:b/>
                <w:bCs/>
                <w:sz w:val="21"/>
                <w:szCs w:val="21"/>
                <w:lang w:eastAsia="en-US"/>
              </w:rPr>
            </w:pPr>
            <w:r w:rsidRPr="00DB7195">
              <w:rPr>
                <w:rFonts w:ascii="Avenir Book" w:eastAsia="Times New Roman" w:hAnsi="Avenir Book" w:cs="Times New Roman"/>
                <w:b/>
                <w:bCs/>
                <w:color w:val="EE0000"/>
                <w:sz w:val="21"/>
                <w:szCs w:val="21"/>
                <w:lang w:eastAsia="en-US"/>
              </w:rPr>
              <w:t>{{CIUDADANO}}</w:t>
            </w:r>
            <w:r w:rsidR="00BE7505" w:rsidRPr="00BE7505">
              <w:rPr>
                <w:rFonts w:ascii="Avenir Book" w:eastAsia="Times New Roman" w:hAnsi="Avenir Book" w:cs="Times New Roman"/>
                <w:b/>
                <w:bCs/>
                <w:sz w:val="21"/>
                <w:szCs w:val="21"/>
                <w:lang w:eastAsia="en-US"/>
              </w:rPr>
              <w:t>.</w:t>
            </w:r>
          </w:p>
          <w:p w14:paraId="4654C877"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tc>
      </w:tr>
    </w:tbl>
    <w:p w14:paraId="0A3D2CAA"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                  </w:t>
      </w:r>
    </w:p>
    <w:p w14:paraId="67E72F60"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2B1169DE"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6172404"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0CD9A66"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7AA918F0"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442E9FE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4BB85BC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7AA5770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   </w:t>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t xml:space="preserve">        TESTIGOS</w:t>
      </w:r>
    </w:p>
    <w:p w14:paraId="38D3EE9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35749608"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________________________________</w:t>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t>_________________________________</w:t>
      </w:r>
    </w:p>
    <w:p w14:paraId="69D01A55" w14:textId="77777777" w:rsidR="003A0E74" w:rsidRPr="00BE7505" w:rsidRDefault="003A0E74" w:rsidP="00BE7505"/>
    <w:sectPr w:rsidR="003A0E74" w:rsidRPr="00BE7505" w:rsidSect="00BE7505">
      <w:headerReference w:type="default" r:id="rId7"/>
      <w:footerReference w:type="default" r:id="rId8"/>
      <w:pgSz w:w="12240" w:h="15840" w:code="1"/>
      <w:pgMar w:top="1974" w:right="1134" w:bottom="2295"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60916" w14:textId="77777777" w:rsidR="00515D87" w:rsidRDefault="00515D87">
      <w:pPr>
        <w:spacing w:after="0" w:line="240" w:lineRule="auto"/>
      </w:pPr>
      <w:r>
        <w:separator/>
      </w:r>
    </w:p>
  </w:endnote>
  <w:endnote w:type="continuationSeparator" w:id="0">
    <w:p w14:paraId="5894F149" w14:textId="77777777" w:rsidR="00515D87" w:rsidRDefault="00515D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venir Book">
    <w:altName w:val="Tw Cen MT"/>
    <w:charset w:val="00"/>
    <w:family w:val="auto"/>
    <w:pitch w:val="variable"/>
    <w:sig w:usb0="800000AF" w:usb1="5000204A"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A79B0" w14:textId="77777777" w:rsidR="00F3041C" w:rsidRPr="00CB2D95" w:rsidRDefault="00000000" w:rsidP="00CB2D95">
    <w:pPr>
      <w:pStyle w:val="Piedepgina"/>
      <w:jc w:val="center"/>
      <w:rPr>
        <w:sz w:val="16"/>
        <w:szCs w:val="16"/>
      </w:rPr>
    </w:pPr>
    <w:r w:rsidRPr="00CB2D95">
      <w:rPr>
        <w:sz w:val="16"/>
        <w:szCs w:val="16"/>
      </w:rPr>
      <w:t xml:space="preserve">Página </w:t>
    </w:r>
    <w:r w:rsidRPr="00CB2D95">
      <w:rPr>
        <w:rStyle w:val="Nmerodepgina"/>
        <w:sz w:val="16"/>
        <w:szCs w:val="16"/>
      </w:rPr>
      <w:fldChar w:fldCharType="begin"/>
    </w:r>
    <w:r w:rsidRPr="00CB2D95">
      <w:rPr>
        <w:rStyle w:val="Nmerodepgina"/>
        <w:sz w:val="16"/>
        <w:szCs w:val="16"/>
      </w:rPr>
      <w:instrText xml:space="preserve"> </w:instrText>
    </w:r>
    <w:r>
      <w:rPr>
        <w:rStyle w:val="Nmerodepgina"/>
        <w:sz w:val="16"/>
        <w:szCs w:val="16"/>
      </w:rPr>
      <w:instrText>PAGE</w:instrText>
    </w:r>
    <w:r w:rsidRPr="00CB2D95">
      <w:rPr>
        <w:rStyle w:val="Nmerodepgina"/>
        <w:sz w:val="16"/>
        <w:szCs w:val="16"/>
      </w:rPr>
      <w:instrText xml:space="preserve"> </w:instrText>
    </w:r>
    <w:r w:rsidRPr="00CB2D95">
      <w:rPr>
        <w:rStyle w:val="Nmerodepgina"/>
        <w:sz w:val="16"/>
        <w:szCs w:val="16"/>
      </w:rPr>
      <w:fldChar w:fldCharType="separate"/>
    </w:r>
    <w:r>
      <w:rPr>
        <w:rStyle w:val="Nmerodepgina"/>
        <w:noProof/>
        <w:sz w:val="16"/>
        <w:szCs w:val="16"/>
      </w:rPr>
      <w:t>1</w:t>
    </w:r>
    <w:r w:rsidRPr="00CB2D95">
      <w:rPr>
        <w:rStyle w:val="Nmerodepgina"/>
        <w:sz w:val="16"/>
        <w:szCs w:val="16"/>
      </w:rPr>
      <w:fldChar w:fldCharType="end"/>
    </w:r>
    <w:r w:rsidRPr="00CB2D95">
      <w:rPr>
        <w:rStyle w:val="Nmerodepgina"/>
        <w:sz w:val="16"/>
        <w:szCs w:val="16"/>
      </w:rPr>
      <w:t xml:space="preserve"> de </w:t>
    </w:r>
    <w:r w:rsidRPr="00CB2D95">
      <w:rPr>
        <w:rStyle w:val="Nmerodepgina"/>
        <w:sz w:val="16"/>
        <w:szCs w:val="16"/>
      </w:rPr>
      <w:fldChar w:fldCharType="begin"/>
    </w:r>
    <w:r w:rsidRPr="00CB2D95">
      <w:rPr>
        <w:rStyle w:val="Nmerodepgina"/>
        <w:sz w:val="16"/>
        <w:szCs w:val="16"/>
      </w:rPr>
      <w:instrText xml:space="preserve"> </w:instrText>
    </w:r>
    <w:r>
      <w:rPr>
        <w:rStyle w:val="Nmerodepgina"/>
        <w:sz w:val="16"/>
        <w:szCs w:val="16"/>
      </w:rPr>
      <w:instrText>NUMPAGES</w:instrText>
    </w:r>
    <w:r w:rsidRPr="00CB2D95">
      <w:rPr>
        <w:rStyle w:val="Nmerodepgina"/>
        <w:sz w:val="16"/>
        <w:szCs w:val="16"/>
      </w:rPr>
      <w:instrText xml:space="preserve"> </w:instrText>
    </w:r>
    <w:r w:rsidRPr="00CB2D95">
      <w:rPr>
        <w:rStyle w:val="Nmerodepgina"/>
        <w:sz w:val="16"/>
        <w:szCs w:val="16"/>
      </w:rPr>
      <w:fldChar w:fldCharType="separate"/>
    </w:r>
    <w:r>
      <w:rPr>
        <w:rStyle w:val="Nmerodepgina"/>
        <w:noProof/>
        <w:sz w:val="16"/>
        <w:szCs w:val="16"/>
      </w:rPr>
      <w:t>9</w:t>
    </w:r>
    <w:r w:rsidRPr="00CB2D95">
      <w:rPr>
        <w:rStyle w:val="Nmerodepgin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D48ED" w14:textId="77777777" w:rsidR="00515D87" w:rsidRDefault="00515D87">
      <w:pPr>
        <w:spacing w:after="0" w:line="240" w:lineRule="auto"/>
      </w:pPr>
      <w:r>
        <w:separator/>
      </w:r>
    </w:p>
  </w:footnote>
  <w:footnote w:type="continuationSeparator" w:id="0">
    <w:p w14:paraId="5D1339FD" w14:textId="77777777" w:rsidR="00515D87" w:rsidRDefault="00515D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C8AD2" w14:textId="77777777" w:rsidR="00F3041C" w:rsidRDefault="00F3041C" w:rsidP="00CB2D95">
    <w:pPr>
      <w:pStyle w:val="Encabezado"/>
    </w:pPr>
  </w:p>
  <w:p w14:paraId="7A5672ED" w14:textId="77777777" w:rsidR="00F3041C" w:rsidRDefault="00F3041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7358"/>
    <w:multiLevelType w:val="hybridMultilevel"/>
    <w:tmpl w:val="1756987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84F251F"/>
    <w:multiLevelType w:val="hybridMultilevel"/>
    <w:tmpl w:val="785610B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F476F20"/>
    <w:multiLevelType w:val="hybridMultilevel"/>
    <w:tmpl w:val="C51EAC9C"/>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4F5955FA"/>
    <w:multiLevelType w:val="hybridMultilevel"/>
    <w:tmpl w:val="87CE69A4"/>
    <w:lvl w:ilvl="0" w:tplc="04090017">
      <w:start w:val="1"/>
      <w:numFmt w:val="lowerLetter"/>
      <w:lvlText w:val="%1)"/>
      <w:lvlJc w:val="left"/>
      <w:pPr>
        <w:tabs>
          <w:tab w:val="num" w:pos="720"/>
        </w:tabs>
        <w:ind w:left="720" w:hanging="360"/>
      </w:pPr>
    </w:lvl>
    <w:lvl w:ilvl="1" w:tplc="0C0A000F">
      <w:start w:val="1"/>
      <w:numFmt w:val="decimal"/>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4F8F69C2"/>
    <w:multiLevelType w:val="hybridMultilevel"/>
    <w:tmpl w:val="147C28D8"/>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4865924"/>
    <w:multiLevelType w:val="hybridMultilevel"/>
    <w:tmpl w:val="6532A87C"/>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DB064E0"/>
    <w:multiLevelType w:val="hybridMultilevel"/>
    <w:tmpl w:val="AD46C676"/>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31A1AF1"/>
    <w:multiLevelType w:val="hybridMultilevel"/>
    <w:tmpl w:val="8F8A36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6A353159"/>
    <w:multiLevelType w:val="multilevel"/>
    <w:tmpl w:val="D5546E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4335958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1531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6550520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4180663">
    <w:abstractNumId w:val="8"/>
  </w:num>
  <w:num w:numId="5" w16cid:durableId="2908649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21908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006635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8507532">
    <w:abstractNumId w:val="7"/>
  </w:num>
  <w:num w:numId="9" w16cid:durableId="19074540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186"/>
    <w:rsid w:val="00064D49"/>
    <w:rsid w:val="000B4A6F"/>
    <w:rsid w:val="000C6036"/>
    <w:rsid w:val="00145C54"/>
    <w:rsid w:val="001B21B1"/>
    <w:rsid w:val="001E09CE"/>
    <w:rsid w:val="00222025"/>
    <w:rsid w:val="002551C8"/>
    <w:rsid w:val="00321A03"/>
    <w:rsid w:val="0035225F"/>
    <w:rsid w:val="00383B18"/>
    <w:rsid w:val="003A0E74"/>
    <w:rsid w:val="003C5249"/>
    <w:rsid w:val="003E6005"/>
    <w:rsid w:val="00456A8A"/>
    <w:rsid w:val="00515D87"/>
    <w:rsid w:val="0056482C"/>
    <w:rsid w:val="005650BB"/>
    <w:rsid w:val="005B1E96"/>
    <w:rsid w:val="00641B7A"/>
    <w:rsid w:val="007913C7"/>
    <w:rsid w:val="008D7465"/>
    <w:rsid w:val="008E6186"/>
    <w:rsid w:val="00907F78"/>
    <w:rsid w:val="009A45D6"/>
    <w:rsid w:val="009D21A2"/>
    <w:rsid w:val="009E5E76"/>
    <w:rsid w:val="00A522A5"/>
    <w:rsid w:val="00A94D8D"/>
    <w:rsid w:val="00AE0D38"/>
    <w:rsid w:val="00AF26B4"/>
    <w:rsid w:val="00B87FE8"/>
    <w:rsid w:val="00BE7505"/>
    <w:rsid w:val="00C81FB7"/>
    <w:rsid w:val="00CF050C"/>
    <w:rsid w:val="00D24BC8"/>
    <w:rsid w:val="00DA7983"/>
    <w:rsid w:val="00DB7195"/>
    <w:rsid w:val="00E8281C"/>
    <w:rsid w:val="00F14EB3"/>
    <w:rsid w:val="00F3041C"/>
    <w:rsid w:val="00F83E83"/>
    <w:rsid w:val="00FA7A0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DF230"/>
  <w15:chartTrackingRefBased/>
  <w15:docId w15:val="{927EE6E8-360D-42CD-83E8-C42B477F2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A8A"/>
    <w:pPr>
      <w:spacing w:after="200" w:line="276" w:lineRule="auto"/>
    </w:pPr>
    <w:rPr>
      <w:rFonts w:eastAsiaTheme="minorEastAsia"/>
      <w:kern w:val="0"/>
      <w:sz w:val="22"/>
      <w:szCs w:val="22"/>
      <w:lang w:eastAsia="es-MX"/>
      <w14:ligatures w14:val="none"/>
    </w:rPr>
  </w:style>
  <w:style w:type="paragraph" w:styleId="Ttulo1">
    <w:name w:val="heading 1"/>
    <w:basedOn w:val="Normal"/>
    <w:next w:val="Normal"/>
    <w:link w:val="Ttulo1Car"/>
    <w:uiPriority w:val="9"/>
    <w:qFormat/>
    <w:rsid w:val="008E618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ar"/>
    <w:uiPriority w:val="9"/>
    <w:semiHidden/>
    <w:unhideWhenUsed/>
    <w:qFormat/>
    <w:rsid w:val="008E618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ar"/>
    <w:uiPriority w:val="9"/>
    <w:semiHidden/>
    <w:unhideWhenUsed/>
    <w:qFormat/>
    <w:rsid w:val="008E618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8E6186"/>
    <w:pPr>
      <w:keepNext/>
      <w:keepLines/>
      <w:spacing w:before="80" w:after="40" w:line="278" w:lineRule="auto"/>
      <w:outlineLvl w:val="3"/>
    </w:pPr>
    <w:rPr>
      <w:rFonts w:eastAsiaTheme="majorEastAsia" w:cstheme="majorBidi"/>
      <w:i/>
      <w:iCs/>
      <w:color w:val="0F4761" w:themeColor="accent1" w:themeShade="BF"/>
      <w:kern w:val="2"/>
      <w:sz w:val="24"/>
      <w:szCs w:val="24"/>
      <w:lang w:eastAsia="en-US"/>
      <w14:ligatures w14:val="standardContextual"/>
    </w:rPr>
  </w:style>
  <w:style w:type="paragraph" w:styleId="Ttulo5">
    <w:name w:val="heading 5"/>
    <w:basedOn w:val="Normal"/>
    <w:next w:val="Normal"/>
    <w:link w:val="Ttulo5Car"/>
    <w:uiPriority w:val="9"/>
    <w:semiHidden/>
    <w:unhideWhenUsed/>
    <w:qFormat/>
    <w:rsid w:val="008E6186"/>
    <w:pPr>
      <w:keepNext/>
      <w:keepLines/>
      <w:spacing w:before="80" w:after="40" w:line="278" w:lineRule="auto"/>
      <w:outlineLvl w:val="4"/>
    </w:pPr>
    <w:rPr>
      <w:rFonts w:eastAsiaTheme="majorEastAsia" w:cstheme="majorBidi"/>
      <w:color w:val="0F476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8E6186"/>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8E6186"/>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8E6186"/>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8E6186"/>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61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E6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E61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E61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E61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E61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E61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E61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6186"/>
    <w:rPr>
      <w:rFonts w:eastAsiaTheme="majorEastAsia" w:cstheme="majorBidi"/>
      <w:color w:val="272727" w:themeColor="text1" w:themeTint="D8"/>
    </w:rPr>
  </w:style>
  <w:style w:type="paragraph" w:styleId="Ttulo">
    <w:name w:val="Title"/>
    <w:basedOn w:val="Normal"/>
    <w:next w:val="Normal"/>
    <w:link w:val="TtuloCar"/>
    <w:uiPriority w:val="10"/>
    <w:qFormat/>
    <w:rsid w:val="008E618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8E61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6186"/>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8E61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6186"/>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8E6186"/>
    <w:rPr>
      <w:i/>
      <w:iCs/>
      <w:color w:val="404040" w:themeColor="text1" w:themeTint="BF"/>
    </w:rPr>
  </w:style>
  <w:style w:type="paragraph" w:styleId="Prrafodelista">
    <w:name w:val="List Paragraph"/>
    <w:basedOn w:val="Normal"/>
    <w:uiPriority w:val="34"/>
    <w:qFormat/>
    <w:rsid w:val="008E6186"/>
    <w:pPr>
      <w:spacing w:after="160" w:line="278" w:lineRule="auto"/>
      <w:ind w:left="720"/>
      <w:contextualSpacing/>
    </w:pPr>
    <w:rPr>
      <w:rFonts w:eastAsiaTheme="minorHAnsi"/>
      <w:kern w:val="2"/>
      <w:sz w:val="24"/>
      <w:szCs w:val="24"/>
      <w:lang w:eastAsia="en-US"/>
      <w14:ligatures w14:val="standardContextual"/>
    </w:rPr>
  </w:style>
  <w:style w:type="character" w:styleId="nfasisintenso">
    <w:name w:val="Intense Emphasis"/>
    <w:basedOn w:val="Fuentedeprrafopredeter"/>
    <w:uiPriority w:val="21"/>
    <w:qFormat/>
    <w:rsid w:val="008E6186"/>
    <w:rPr>
      <w:i/>
      <w:iCs/>
      <w:color w:val="0F4761" w:themeColor="accent1" w:themeShade="BF"/>
    </w:rPr>
  </w:style>
  <w:style w:type="paragraph" w:styleId="Citadestacada">
    <w:name w:val="Intense Quote"/>
    <w:basedOn w:val="Normal"/>
    <w:next w:val="Normal"/>
    <w:link w:val="CitadestacadaCar"/>
    <w:uiPriority w:val="30"/>
    <w:qFormat/>
    <w:rsid w:val="008E618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8E6186"/>
    <w:rPr>
      <w:i/>
      <w:iCs/>
      <w:color w:val="0F4761" w:themeColor="accent1" w:themeShade="BF"/>
    </w:rPr>
  </w:style>
  <w:style w:type="character" w:styleId="Referenciaintensa">
    <w:name w:val="Intense Reference"/>
    <w:basedOn w:val="Fuentedeprrafopredeter"/>
    <w:uiPriority w:val="32"/>
    <w:qFormat/>
    <w:rsid w:val="008E6186"/>
    <w:rPr>
      <w:b/>
      <w:bCs/>
      <w:smallCaps/>
      <w:color w:val="0F4761" w:themeColor="accent1" w:themeShade="BF"/>
      <w:spacing w:val="5"/>
    </w:rPr>
  </w:style>
  <w:style w:type="paragraph" w:styleId="Encabezado">
    <w:name w:val="header"/>
    <w:basedOn w:val="Normal"/>
    <w:link w:val="EncabezadoCar"/>
    <w:uiPriority w:val="99"/>
    <w:semiHidden/>
    <w:unhideWhenUsed/>
    <w:rsid w:val="00BE750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E7505"/>
    <w:rPr>
      <w:rFonts w:eastAsiaTheme="minorEastAsia"/>
      <w:kern w:val="0"/>
      <w:sz w:val="22"/>
      <w:szCs w:val="22"/>
      <w:lang w:eastAsia="es-MX"/>
      <w14:ligatures w14:val="none"/>
    </w:rPr>
  </w:style>
  <w:style w:type="paragraph" w:styleId="Piedepgina">
    <w:name w:val="footer"/>
    <w:basedOn w:val="Normal"/>
    <w:link w:val="PiedepginaCar"/>
    <w:uiPriority w:val="99"/>
    <w:semiHidden/>
    <w:unhideWhenUsed/>
    <w:rsid w:val="00BE750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E7505"/>
    <w:rPr>
      <w:rFonts w:eastAsiaTheme="minorEastAsia"/>
      <w:kern w:val="0"/>
      <w:sz w:val="22"/>
      <w:szCs w:val="22"/>
      <w:lang w:eastAsia="es-MX"/>
      <w14:ligatures w14:val="none"/>
    </w:rPr>
  </w:style>
  <w:style w:type="character" w:styleId="Nmerodepgina">
    <w:name w:val="page number"/>
    <w:basedOn w:val="Fuentedeprrafopredeter"/>
    <w:rsid w:val="00BE75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827395">
      <w:bodyDiv w:val="1"/>
      <w:marLeft w:val="0"/>
      <w:marRight w:val="0"/>
      <w:marTop w:val="0"/>
      <w:marBottom w:val="0"/>
      <w:divBdr>
        <w:top w:val="none" w:sz="0" w:space="0" w:color="auto"/>
        <w:left w:val="none" w:sz="0" w:space="0" w:color="auto"/>
        <w:bottom w:val="none" w:sz="0" w:space="0" w:color="auto"/>
        <w:right w:val="none" w:sz="0" w:space="0" w:color="auto"/>
      </w:divBdr>
      <w:divsChild>
        <w:div w:id="174392984">
          <w:marLeft w:val="0"/>
          <w:marRight w:val="0"/>
          <w:marTop w:val="0"/>
          <w:marBottom w:val="0"/>
          <w:divBdr>
            <w:top w:val="none" w:sz="0" w:space="0" w:color="auto"/>
            <w:left w:val="none" w:sz="0" w:space="0" w:color="auto"/>
            <w:bottom w:val="none" w:sz="0" w:space="0" w:color="auto"/>
            <w:right w:val="none" w:sz="0" w:space="0" w:color="auto"/>
          </w:divBdr>
          <w:divsChild>
            <w:div w:id="23405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0415">
      <w:bodyDiv w:val="1"/>
      <w:marLeft w:val="0"/>
      <w:marRight w:val="0"/>
      <w:marTop w:val="0"/>
      <w:marBottom w:val="0"/>
      <w:divBdr>
        <w:top w:val="none" w:sz="0" w:space="0" w:color="auto"/>
        <w:left w:val="none" w:sz="0" w:space="0" w:color="auto"/>
        <w:bottom w:val="none" w:sz="0" w:space="0" w:color="auto"/>
        <w:right w:val="none" w:sz="0" w:space="0" w:color="auto"/>
      </w:divBdr>
      <w:divsChild>
        <w:div w:id="111705938">
          <w:marLeft w:val="0"/>
          <w:marRight w:val="0"/>
          <w:marTop w:val="0"/>
          <w:marBottom w:val="0"/>
          <w:divBdr>
            <w:top w:val="none" w:sz="0" w:space="0" w:color="auto"/>
            <w:left w:val="none" w:sz="0" w:space="0" w:color="auto"/>
            <w:bottom w:val="none" w:sz="0" w:space="0" w:color="auto"/>
            <w:right w:val="none" w:sz="0" w:space="0" w:color="auto"/>
          </w:divBdr>
          <w:divsChild>
            <w:div w:id="180507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2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8301">
          <w:marLeft w:val="0"/>
          <w:marRight w:val="0"/>
          <w:marTop w:val="0"/>
          <w:marBottom w:val="0"/>
          <w:divBdr>
            <w:top w:val="none" w:sz="0" w:space="0" w:color="auto"/>
            <w:left w:val="none" w:sz="0" w:space="0" w:color="auto"/>
            <w:bottom w:val="none" w:sz="0" w:space="0" w:color="auto"/>
            <w:right w:val="none" w:sz="0" w:space="0" w:color="auto"/>
          </w:divBdr>
          <w:divsChild>
            <w:div w:id="103219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375917">
      <w:bodyDiv w:val="1"/>
      <w:marLeft w:val="0"/>
      <w:marRight w:val="0"/>
      <w:marTop w:val="0"/>
      <w:marBottom w:val="0"/>
      <w:divBdr>
        <w:top w:val="none" w:sz="0" w:space="0" w:color="auto"/>
        <w:left w:val="none" w:sz="0" w:space="0" w:color="auto"/>
        <w:bottom w:val="none" w:sz="0" w:space="0" w:color="auto"/>
        <w:right w:val="none" w:sz="0" w:space="0" w:color="auto"/>
      </w:divBdr>
      <w:divsChild>
        <w:div w:id="1618373587">
          <w:marLeft w:val="0"/>
          <w:marRight w:val="0"/>
          <w:marTop w:val="0"/>
          <w:marBottom w:val="0"/>
          <w:divBdr>
            <w:top w:val="none" w:sz="0" w:space="0" w:color="auto"/>
            <w:left w:val="none" w:sz="0" w:space="0" w:color="auto"/>
            <w:bottom w:val="none" w:sz="0" w:space="0" w:color="auto"/>
            <w:right w:val="none" w:sz="0" w:space="0" w:color="auto"/>
          </w:divBdr>
          <w:divsChild>
            <w:div w:id="75323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19797">
      <w:bodyDiv w:val="1"/>
      <w:marLeft w:val="0"/>
      <w:marRight w:val="0"/>
      <w:marTop w:val="0"/>
      <w:marBottom w:val="0"/>
      <w:divBdr>
        <w:top w:val="none" w:sz="0" w:space="0" w:color="auto"/>
        <w:left w:val="none" w:sz="0" w:space="0" w:color="auto"/>
        <w:bottom w:val="none" w:sz="0" w:space="0" w:color="auto"/>
        <w:right w:val="none" w:sz="0" w:space="0" w:color="auto"/>
      </w:divBdr>
      <w:divsChild>
        <w:div w:id="1560288316">
          <w:marLeft w:val="0"/>
          <w:marRight w:val="0"/>
          <w:marTop w:val="0"/>
          <w:marBottom w:val="0"/>
          <w:divBdr>
            <w:top w:val="none" w:sz="0" w:space="0" w:color="auto"/>
            <w:left w:val="none" w:sz="0" w:space="0" w:color="auto"/>
            <w:bottom w:val="none" w:sz="0" w:space="0" w:color="auto"/>
            <w:right w:val="none" w:sz="0" w:space="0" w:color="auto"/>
          </w:divBdr>
          <w:divsChild>
            <w:div w:id="211663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8408">
      <w:bodyDiv w:val="1"/>
      <w:marLeft w:val="0"/>
      <w:marRight w:val="0"/>
      <w:marTop w:val="0"/>
      <w:marBottom w:val="0"/>
      <w:divBdr>
        <w:top w:val="none" w:sz="0" w:space="0" w:color="auto"/>
        <w:left w:val="none" w:sz="0" w:space="0" w:color="auto"/>
        <w:bottom w:val="none" w:sz="0" w:space="0" w:color="auto"/>
        <w:right w:val="none" w:sz="0" w:space="0" w:color="auto"/>
      </w:divBdr>
      <w:divsChild>
        <w:div w:id="1798141615">
          <w:marLeft w:val="0"/>
          <w:marRight w:val="0"/>
          <w:marTop w:val="0"/>
          <w:marBottom w:val="0"/>
          <w:divBdr>
            <w:top w:val="none" w:sz="0" w:space="0" w:color="auto"/>
            <w:left w:val="none" w:sz="0" w:space="0" w:color="auto"/>
            <w:bottom w:val="none" w:sz="0" w:space="0" w:color="auto"/>
            <w:right w:val="none" w:sz="0" w:space="0" w:color="auto"/>
          </w:divBdr>
          <w:divsChild>
            <w:div w:id="5190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35035">
      <w:bodyDiv w:val="1"/>
      <w:marLeft w:val="0"/>
      <w:marRight w:val="0"/>
      <w:marTop w:val="0"/>
      <w:marBottom w:val="0"/>
      <w:divBdr>
        <w:top w:val="none" w:sz="0" w:space="0" w:color="auto"/>
        <w:left w:val="none" w:sz="0" w:space="0" w:color="auto"/>
        <w:bottom w:val="none" w:sz="0" w:space="0" w:color="auto"/>
        <w:right w:val="none" w:sz="0" w:space="0" w:color="auto"/>
      </w:divBdr>
      <w:divsChild>
        <w:div w:id="178857895">
          <w:marLeft w:val="0"/>
          <w:marRight w:val="0"/>
          <w:marTop w:val="0"/>
          <w:marBottom w:val="0"/>
          <w:divBdr>
            <w:top w:val="none" w:sz="0" w:space="0" w:color="auto"/>
            <w:left w:val="none" w:sz="0" w:space="0" w:color="auto"/>
            <w:bottom w:val="none" w:sz="0" w:space="0" w:color="auto"/>
            <w:right w:val="none" w:sz="0" w:space="0" w:color="auto"/>
          </w:divBdr>
          <w:divsChild>
            <w:div w:id="15771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68233">
      <w:bodyDiv w:val="1"/>
      <w:marLeft w:val="0"/>
      <w:marRight w:val="0"/>
      <w:marTop w:val="0"/>
      <w:marBottom w:val="0"/>
      <w:divBdr>
        <w:top w:val="none" w:sz="0" w:space="0" w:color="auto"/>
        <w:left w:val="none" w:sz="0" w:space="0" w:color="auto"/>
        <w:bottom w:val="none" w:sz="0" w:space="0" w:color="auto"/>
        <w:right w:val="none" w:sz="0" w:space="0" w:color="auto"/>
      </w:divBdr>
      <w:divsChild>
        <w:div w:id="496382739">
          <w:marLeft w:val="0"/>
          <w:marRight w:val="0"/>
          <w:marTop w:val="0"/>
          <w:marBottom w:val="0"/>
          <w:divBdr>
            <w:top w:val="none" w:sz="0" w:space="0" w:color="auto"/>
            <w:left w:val="none" w:sz="0" w:space="0" w:color="auto"/>
            <w:bottom w:val="none" w:sz="0" w:space="0" w:color="auto"/>
            <w:right w:val="none" w:sz="0" w:space="0" w:color="auto"/>
          </w:divBdr>
          <w:divsChild>
            <w:div w:id="8251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13</Pages>
  <Words>6867</Words>
  <Characters>37771</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Dell</cp:lastModifiedBy>
  <cp:revision>17</cp:revision>
  <dcterms:created xsi:type="dcterms:W3CDTF">2025-04-08T16:16:00Z</dcterms:created>
  <dcterms:modified xsi:type="dcterms:W3CDTF">2026-03-27T21:52:00Z</dcterms:modified>
</cp:coreProperties>
</file>