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A309490" w14:textId="77777777">
      <w:pPr>
        <w:spacing w:after="0" w:line="240" w:lineRule="auto"/>
        <w:jc w:val="right"/>
        <w:rPr>
          <w:rFonts w:ascii="Arial" w:hAnsi="Arial" w:eastAsia="Times New Roman" w:cs="Arial"/>
          <w:color w:val="FF0000"/>
          <w:sz w:val="24"/>
          <w:szCs w:val="24"/>
        </w:rPr>
      </w:pPr>
      <w:r>
        <w:rPr>
          <w:rFonts w:ascii="Arial" w:hAnsi="Arial" w:eastAsia="Times New Roman" w:cs="Arial"/>
          <w:color w:val="000000"/>
          <w:sz w:val="24"/>
          <w:szCs w:val="24"/>
        </w:rPr>
        <w:t xml:space="preserve">Guadalajara, Jalisco a </w:t>
      </w:r>
      <w:r>
        <w:rPr>
          <w:rFonts w:ascii="Arial" w:hAnsi="Arial" w:eastAsia="Times New Roman" w:cs="Arial"/>
          <w:color w:val="FF0000"/>
          <w:sz w:val="24"/>
          <w:szCs w:val="24"/>
        </w:rPr>
        <w:t>{{</w:t>
      </w:r>
      <w:r>
        <w:rPr>
          <w:rFonts w:ascii="Arial" w:hAnsi="Arial" w:eastAsia="Times New Roman" w:cs="Arial"/>
          <w:color w:val="FF0000"/>
          <w:sz w:val="24"/>
          <w:szCs w:val="24"/>
        </w:rPr>
        <w:t>DIA</w:t>
      </w:r>
      <w:r>
        <w:rPr>
          <w:rFonts w:ascii="Arial" w:hAnsi="Arial" w:eastAsia="Times New Roman" w:cs="Arial"/>
          <w:color w:val="FF0000"/>
          <w:sz w:val="24"/>
          <w:szCs w:val="24"/>
        </w:rPr>
        <w:t>}}</w:t>
      </w:r>
      <w:r>
        <w:rPr>
          <w:rFonts w:ascii="Arial" w:hAnsi="Arial" w:eastAsia="Times New Roman" w:cs="Arial"/>
          <w:color w:val="000000"/>
          <w:sz w:val="24"/>
          <w:szCs w:val="24"/>
        </w:rPr>
        <w:t xml:space="preserve"> de </w:t>
      </w:r>
      <w:r>
        <w:rPr>
          <w:rFonts w:ascii="Arial" w:hAnsi="Arial" w:eastAsia="Times New Roman" w:cs="Arial"/>
          <w:color w:val="FF0000"/>
          <w:sz w:val="24"/>
          <w:szCs w:val="24"/>
        </w:rPr>
        <w:t>{{</w:t>
      </w:r>
      <w:r>
        <w:rPr>
          <w:rFonts w:ascii="Arial" w:hAnsi="Arial" w:eastAsia="Times New Roman" w:cs="Arial"/>
          <w:color w:val="FF0000"/>
          <w:sz w:val="24"/>
          <w:szCs w:val="24"/>
        </w:rPr>
        <w:t>MES</w:t>
      </w:r>
      <w:r>
        <w:rPr>
          <w:rFonts w:ascii="Arial" w:hAnsi="Arial" w:eastAsia="Times New Roman" w:cs="Arial"/>
          <w:color w:val="FF0000"/>
          <w:sz w:val="24"/>
          <w:szCs w:val="24"/>
        </w:rPr>
        <w:t>}}</w:t>
      </w:r>
      <w:r>
        <w:rPr>
          <w:rFonts w:ascii="Arial" w:hAnsi="Arial" w:eastAsia="Times New Roman" w:cs="Arial"/>
          <w:color w:val="FF0000"/>
          <w:sz w:val="24"/>
          <w:szCs w:val="24"/>
        </w:rPr>
        <w:t xml:space="preserve"> </w:t>
      </w:r>
      <w:r>
        <w:rPr>
          <w:rFonts w:ascii="Arial" w:hAnsi="Arial" w:eastAsia="Times New Roman" w:cs="Arial"/>
          <w:color w:val="000000"/>
          <w:sz w:val="24"/>
          <w:szCs w:val="24"/>
        </w:rPr>
        <w:t xml:space="preserve">de </w:t>
      </w:r>
      <w:r>
        <w:rPr>
          <w:rFonts w:ascii="Arial" w:hAnsi="Arial" w:eastAsia="Times New Roman" w:cs="Arial"/>
          <w:color w:val="FF0000"/>
          <w:sz w:val="24"/>
          <w:szCs w:val="24"/>
        </w:rPr>
        <w:t>{{</w:t>
      </w:r>
      <w:r>
        <w:rPr>
          <w:rFonts w:ascii="Arial" w:hAnsi="Arial" w:eastAsia="Times New Roman" w:cs="Arial"/>
          <w:color w:val="FF0000"/>
          <w:sz w:val="24"/>
          <w:szCs w:val="24"/>
        </w:rPr>
        <w:t>AÑO</w:t>
      </w:r>
      <w:r>
        <w:rPr>
          <w:rFonts w:ascii="Arial" w:hAnsi="Arial" w:eastAsia="Times New Roman" w:cs="Arial"/>
          <w:color w:val="FF0000"/>
          <w:sz w:val="24"/>
          <w:szCs w:val="24"/>
        </w:rPr>
        <w:t>}}</w:t>
      </w:r>
    </w:p>
    <w:p w14:paraId="64C04807" w14:textId="77777777">
      <w:pPr>
        <w:spacing w:after="0" w:line="240" w:lineRule="auto"/>
        <w:jc w:val="both"/>
        <w:rPr>
          <w:rFonts w:ascii="Arial" w:hAnsi="Arial" w:eastAsia="Times New Roman" w:cs="Arial"/>
          <w:color w:val="000000"/>
          <w:sz w:val="24"/>
          <w:szCs w:val="24"/>
        </w:rPr>
      </w:pPr>
    </w:p>
    <w:p w14:paraId="3F982E14" w14:textId="77777777">
      <w:pPr>
        <w:spacing w:after="0" w:line="240" w:lineRule="auto"/>
        <w:jc w:val="both"/>
        <w:rPr>
          <w:rFonts w:ascii="Arial" w:hAnsi="Arial" w:eastAsia="Times New Roman" w:cs="Arial"/>
          <w:color w:val="000000"/>
          <w:sz w:val="24"/>
          <w:szCs w:val="24"/>
        </w:rPr>
      </w:pPr>
    </w:p>
    <w:p w14:paraId="4C2C8091" w14:textId="77777777">
      <w:pPr>
        <w:spacing w:after="0" w:line="240" w:lineRule="auto"/>
        <w:jc w:val="center"/>
        <w:rPr>
          <w:rFonts w:ascii="Arial" w:hAnsi="Arial" w:eastAsia="Times New Roman" w:cs="Arial"/>
          <w:b/>
          <w:bCs/>
          <w:color w:val="000000"/>
          <w:sz w:val="24"/>
          <w:szCs w:val="24"/>
          <w:u w:val="single"/>
        </w:rPr>
      </w:pPr>
    </w:p>
    <w:p w14:paraId="624D2991" w14:textId="77777777">
      <w:pPr>
        <w:spacing w:after="0" w:line="240" w:lineRule="auto"/>
        <w:jc w:val="center"/>
        <w:rPr>
          <w:rFonts w:ascii="Arial" w:hAnsi="Arial" w:eastAsia="Times New Roman" w:cs="Arial"/>
          <w:b/>
          <w:bCs/>
          <w:color w:val="000000"/>
          <w:sz w:val="24"/>
          <w:szCs w:val="24"/>
          <w:u w:val="single"/>
        </w:rPr>
      </w:pPr>
      <w:r>
        <w:rPr>
          <w:rFonts w:ascii="Arial" w:hAnsi="Arial" w:eastAsia="Times New Roman" w:cs="Arial"/>
          <w:b/>
          <w:bCs/>
          <w:color w:val="000000"/>
          <w:sz w:val="24"/>
          <w:szCs w:val="24"/>
          <w:u w:val="single"/>
        </w:rPr>
        <w:t>Propuesta de Servicios</w:t>
      </w:r>
    </w:p>
    <w:p w14:paraId="45409949" w14:textId="77777777">
      <w:pPr>
        <w:spacing w:after="0" w:line="240" w:lineRule="auto"/>
        <w:jc w:val="both"/>
        <w:rPr>
          <w:rFonts w:ascii="Arial" w:hAnsi="Arial" w:eastAsia="Times New Roman" w:cs="Arial"/>
          <w:color w:val="000000"/>
          <w:sz w:val="24"/>
          <w:szCs w:val="24"/>
        </w:rPr>
      </w:pPr>
    </w:p>
    <w:p w14:paraId="5A4557CA" w14:textId="77777777">
      <w:pPr>
        <w:spacing w:after="0" w:line="240" w:lineRule="auto"/>
        <w:jc w:val="both"/>
        <w:rPr>
          <w:rFonts w:ascii="Arial" w:hAnsi="Arial" w:eastAsia="Times New Roman" w:cs="Arial"/>
          <w:color w:val="000000"/>
          <w:sz w:val="24"/>
          <w:szCs w:val="24"/>
        </w:rPr>
      </w:pPr>
    </w:p>
    <w:p w14:paraId="3145CB28" w14:textId="77777777">
      <w:pPr>
        <w:spacing w:after="0" w:line="240" w:lineRule="auto"/>
        <w:jc w:val="both"/>
        <w:rPr>
          <w:rFonts w:ascii="Arial" w:hAnsi="Arial" w:eastAsia="Times New Roman" w:cs="Arial"/>
          <w:b/>
          <w:bCs/>
          <w:color w:val="000000"/>
          <w:sz w:val="24"/>
          <w:szCs w:val="24"/>
        </w:rPr>
      </w:pPr>
      <w:r>
        <w:t xml:space="preserve">  </w:t>
      </w:r>
    </w:p>
    <w:p w14:paraId="76DF2AB7">
      <w:pPr>
        <w:spacing w:line="240" w:lineRule="auto"/>
        <w:jc w:val="both"/>
      </w:pPr>
      <w:r>
        <w:rPr>
          <w:rFonts w:ascii="Arial" w:hAnsi="Arial" w:cs="Arial"/>
          <w:b/>
          <w:bCs/>
          <w:color w:val="FF0000"/>
          <w:sz w:val="24"/>
          <w:szCs w:val="24"/>
        </w:rPr>
        <w:t>{{REPRESENTADA_POR}}</w:t>
      </w:r>
    </w:p>
    <w:p w14:paraId="67C053EA" w14:textId="3BE6454A">
      <w:pPr>
        <w:spacing w:after="0" w:line="240" w:lineRule="auto"/>
        <w:jc w:val="both"/>
        <w:rPr>
          <w:rFonts w:ascii="Arial" w:hAnsi="Arial" w:eastAsia="Times New Roman" w:cs="Arial"/>
          <w:b/>
          <w:bCs/>
          <w:color w:val="000000"/>
          <w:sz w:val="24"/>
          <w:szCs w:val="24"/>
        </w:rPr>
      </w:pPr>
      <w:r>
        <w:rPr>
          <w:rFonts w:ascii="Arial" w:hAnsi="Arial" w:eastAsia="Times New Roman" w:cs="Arial"/>
          <w:b/>
          <w:bCs/>
          <w:color w:val="FF0000"/>
          <w:sz w:val="24"/>
          <w:szCs w:val="24"/>
        </w:rPr>
        <w:t>{{NOMBRE</w:t>
      </w:r>
      <w:r>
        <w:rPr>
          <w:rFonts w:ascii="Arial" w:hAnsi="Arial" w:eastAsia="Times New Roman" w:cs="Arial"/>
          <w:b/>
          <w:bCs/>
          <w:color w:val="FF0000"/>
          <w:sz w:val="24"/>
          <w:szCs w:val="24"/>
        </w:rPr>
        <w:t>_</w:t>
      </w:r>
      <w:r>
        <w:rPr>
          <w:rFonts w:ascii="Arial" w:hAnsi="Arial" w:eastAsia="Times New Roman" w:cs="Arial"/>
          <w:b/>
          <w:bCs/>
          <w:color w:val="FF0000"/>
          <w:sz w:val="24"/>
          <w:szCs w:val="24"/>
        </w:rPr>
        <w:t>EMPRESA}}</w:t>
      </w:r>
    </w:p>
    <w:p w14:paraId="5860348A" w14:textId="77777777">
      <w:pPr>
        <w:spacing w:after="0" w:line="240" w:lineRule="auto"/>
        <w:jc w:val="both"/>
        <w:rPr>
          <w:rFonts w:ascii="Arial" w:hAnsi="Arial" w:eastAsia="Times New Roman" w:cs="Arial"/>
          <w:color w:val="000000"/>
          <w:sz w:val="24"/>
          <w:szCs w:val="24"/>
        </w:rPr>
      </w:pPr>
    </w:p>
    <w:p w14:paraId="7DCC679F" w14:textId="77777777">
      <w:pPr>
        <w:spacing w:after="0" w:line="240" w:lineRule="auto"/>
        <w:jc w:val="both"/>
        <w:rPr>
          <w:rFonts w:ascii="Arial" w:hAnsi="Arial" w:eastAsia="Times New Roman" w:cs="Arial"/>
          <w:color w:val="000000"/>
          <w:sz w:val="24"/>
          <w:szCs w:val="24"/>
        </w:rPr>
      </w:pPr>
      <w:r>
        <w:rPr>
          <w:rFonts w:ascii="Arial" w:hAnsi="Arial" w:eastAsia="Times New Roman" w:cs="Arial"/>
          <w:color w:val="000000"/>
          <w:sz w:val="24"/>
          <w:szCs w:val="24"/>
        </w:rPr>
        <w:t>PRESENTE</w:t>
      </w:r>
    </w:p>
    <w:p w14:paraId="25B048A2" w14:textId="77777777">
      <w:pPr>
        <w:spacing w:after="0" w:line="240" w:lineRule="auto"/>
        <w:jc w:val="both"/>
        <w:rPr>
          <w:rFonts w:ascii="Arial" w:hAnsi="Arial" w:eastAsia="Times New Roman" w:cs="Arial"/>
          <w:color w:val="000000"/>
          <w:sz w:val="24"/>
          <w:szCs w:val="24"/>
        </w:rPr>
      </w:pPr>
    </w:p>
    <w:p w14:paraId="462DA9E3" w14:textId="77777777">
      <w:pPr>
        <w:spacing w:after="0" w:line="240" w:lineRule="auto"/>
        <w:ind w:firstLine="360"/>
        <w:jc w:val="both"/>
        <w:rPr>
          <w:b/>
          <w:bCs/>
          <w:color w:val="FF0000"/>
        </w:rPr>
      </w:pPr>
      <w:r>
        <w:rPr>
          <w:rFonts w:ascii="Arial" w:hAnsi="Arial" w:eastAsia="Times New Roman" w:cs="Arial"/>
          <w:color w:val="000000"/>
          <w:sz w:val="24"/>
          <w:szCs w:val="24"/>
        </w:rPr>
        <w:t>Estimado</w:t>
      </w:r>
      <w:r>
        <w:rPr>
          <w:rFonts w:ascii="Calibri" w:hAnsi="Calibri" w:cs="Calibri" w:asciiTheme="minorHAnsi" w:hAnsiTheme="minorHAnsi" w:eastAsiaTheme="minorEastAsia" w:csTheme="minorBidi"/>
          <w:b/>
          <w:bCs/>
          <w:color w:val="FF0000"/>
          <w:sz w:val="22"/>
          <w:szCs w:val="22"/>
        </w:rPr>
        <w:t xml:space="preserve"> {{REPRESENTADA_POR}}</w:t>
      </w:r>
      <w:r>
        <w:rPr>
          <w:rFonts w:ascii="Arial" w:hAnsi="Arial" w:eastAsia="Times New Roman" w:cs="Arial"/>
          <w:color w:val="000000"/>
          <w:sz w:val="24"/>
          <w:szCs w:val="24"/>
        </w:rPr>
        <w:t>, por medio de la presente aprovechamos la ocasión para agradecer la oportunidad de poner a su disposición nuestros servicios, mediante la presente oferta de servicios que a continuación se desglosa que se incluyen en la tarifa:</w:t>
      </w:r>
    </w:p>
    <w:p w14:paraId="6A76B3B3" w14:textId="77777777">
      <w:pPr>
        <w:spacing w:after="0" w:line="240" w:lineRule="auto"/>
        <w:jc w:val="both"/>
        <w:rPr>
          <w:rFonts w:ascii="Arial" w:hAnsi="Arial" w:eastAsia="Times New Roman" w:cs="Arial"/>
          <w:color w:val="000000"/>
          <w:sz w:val="24"/>
          <w:szCs w:val="24"/>
        </w:rPr>
      </w:pPr>
    </w:p>
    <w:p w14:paraId="66D8D8BB" w14:textId="77777777">
      <w:pPr>
        <w:pStyle w:val="Prrafodelista"/>
        <w:numPr>
          <w:ilvl w:val="0"/>
          <w:numId w:val="20"/>
        </w:numPr>
        <w:spacing w:after="0" w:line="240" w:lineRule="auto"/>
        <w:ind w:left="720" w:hanging="360"/>
        <w:jc w:val="both"/>
        <w:rPr>
          <w:rFonts w:ascii="Arial" w:hAnsi="Arial" w:eastAsia="Times New Roman" w:cs="Arial"/>
          <w:color w:val="000000"/>
          <w:sz w:val="24"/>
          <w:szCs w:val="24"/>
        </w:rPr>
      </w:pPr>
      <w:r>
        <w:rPr>
          <w:rFonts w:ascii="Arial" w:hAnsi="Arial" w:eastAsia="Times New Roman" w:cs="Arial"/>
          <w:color w:val="000000"/>
          <w:sz w:val="24"/>
          <w:szCs w:val="24"/>
        </w:rPr>
        <w:t xml:space="preserve">Asesoría </w:t>
      </w:r>
      <w:r>
        <w:rPr>
          <w:rFonts w:ascii="Arial" w:hAnsi="Arial" w:eastAsia="Times New Roman" w:cs="Arial"/>
          <w:color w:val="000000"/>
          <w:sz w:val="24"/>
          <w:szCs w:val="24"/>
        </w:rPr>
        <w:t>y anál</w:t>
      </w:r>
      <w:r>
        <w:rPr>
          <w:rFonts w:ascii="Arial" w:hAnsi="Arial" w:eastAsia="Times New Roman" w:cs="Arial"/>
          <w:color w:val="000000"/>
          <w:sz w:val="24"/>
          <w:szCs w:val="24"/>
        </w:rPr>
        <w:t>i</w:t>
      </w:r>
      <w:r>
        <w:rPr>
          <w:rFonts w:ascii="Arial" w:hAnsi="Arial" w:eastAsia="Times New Roman" w:cs="Arial"/>
          <w:color w:val="000000"/>
          <w:sz w:val="24"/>
          <w:szCs w:val="24"/>
        </w:rPr>
        <w:t xml:space="preserve">sis </w:t>
      </w:r>
      <w:r>
        <w:rPr>
          <w:rFonts w:ascii="Arial" w:hAnsi="Arial" w:eastAsia="Times New Roman" w:cs="Arial"/>
          <w:color w:val="000000"/>
          <w:sz w:val="24"/>
          <w:szCs w:val="24"/>
        </w:rPr>
        <w:t xml:space="preserve">respecto del grado </w:t>
      </w:r>
      <w:r>
        <w:rPr>
          <w:rFonts w:ascii="Arial" w:hAnsi="Arial" w:eastAsia="Times New Roman" w:cs="Arial"/>
          <w:color w:val="000000"/>
          <w:sz w:val="24"/>
          <w:szCs w:val="24"/>
        </w:rPr>
        <w:t xml:space="preserve">de cumplimiento </w:t>
      </w:r>
      <w:r>
        <w:rPr>
          <w:rFonts w:ascii="Arial" w:hAnsi="Arial" w:eastAsia="Times New Roman" w:cs="Arial"/>
          <w:color w:val="000000"/>
          <w:sz w:val="24"/>
          <w:szCs w:val="24"/>
        </w:rPr>
        <w:t>en específico de las</w:t>
      </w:r>
      <w:r>
        <w:rPr>
          <w:rFonts w:ascii="Arial" w:hAnsi="Arial" w:eastAsia="Times New Roman" w:cs="Arial"/>
          <w:color w:val="000000"/>
          <w:sz w:val="24"/>
          <w:szCs w:val="24"/>
        </w:rPr>
        <w:t xml:space="preserve"> </w:t>
      </w:r>
      <w:r>
        <w:rPr>
          <w:rFonts w:ascii="Arial" w:hAnsi="Arial" w:eastAsia="Times New Roman" w:cs="Arial"/>
          <w:color w:val="000000"/>
          <w:sz w:val="24"/>
          <w:szCs w:val="24"/>
        </w:rPr>
        <w:t>1</w:t>
      </w:r>
      <w:r>
        <w:rPr>
          <w:rFonts w:ascii="Arial" w:hAnsi="Arial" w:eastAsia="Times New Roman" w:cs="Arial"/>
          <w:color w:val="000000"/>
          <w:sz w:val="24"/>
          <w:szCs w:val="24"/>
        </w:rPr>
        <w:t>0</w:t>
      </w:r>
      <w:r>
        <w:rPr>
          <w:rFonts w:ascii="Arial" w:hAnsi="Arial" w:eastAsia="Times New Roman" w:cs="Arial"/>
          <w:color w:val="000000"/>
          <w:sz w:val="24"/>
          <w:szCs w:val="24"/>
        </w:rPr>
        <w:t xml:space="preserve"> NOM’s en materia de seguridad y salud en el trabajo</w:t>
      </w:r>
      <w:r>
        <w:rPr>
          <w:rFonts w:ascii="Arial" w:hAnsi="Arial" w:eastAsia="Times New Roman" w:cs="Arial"/>
          <w:color w:val="000000"/>
          <w:sz w:val="24"/>
          <w:szCs w:val="24"/>
        </w:rPr>
        <w:t>, conforme a las condiciones físicas y de operación del lugar de trabajo</w:t>
      </w:r>
      <w:r>
        <w:rPr>
          <w:rFonts w:ascii="Arial" w:hAnsi="Arial" w:eastAsia="Times New Roman" w:cs="Arial"/>
          <w:color w:val="000000"/>
          <w:sz w:val="24"/>
          <w:szCs w:val="24"/>
        </w:rPr>
        <w:t>.</w:t>
      </w:r>
    </w:p>
    <w:p w14:paraId="27FF5DB2" w14:textId="77777777">
      <w:pPr>
        <w:pStyle w:val="Prrafodelista"/>
        <w:spacing w:after="0" w:line="240" w:lineRule="auto"/>
        <w:jc w:val="both"/>
        <w:rPr>
          <w:rFonts w:ascii="Arial" w:hAnsi="Arial" w:eastAsia="Times New Roman" w:cs="Arial"/>
          <w:color w:val="000000"/>
          <w:sz w:val="24"/>
          <w:szCs w:val="24"/>
        </w:rPr>
      </w:pPr>
    </w:p>
    <w:p w14:paraId="0ABA2E63" w14:textId="77777777">
      <w:pPr>
        <w:pStyle w:val="Prrafodelista"/>
        <w:numPr>
          <w:ilvl w:val="0"/>
          <w:numId w:val="20"/>
        </w:numPr>
        <w:spacing w:after="0" w:line="240" w:lineRule="auto"/>
        <w:ind w:left="720" w:hanging="360"/>
        <w:jc w:val="both"/>
        <w:rPr>
          <w:rFonts w:ascii="Arial" w:hAnsi="Arial" w:eastAsia="Times New Roman" w:cs="Arial"/>
          <w:color w:val="000000"/>
          <w:sz w:val="24"/>
          <w:szCs w:val="24"/>
        </w:rPr>
      </w:pPr>
      <w:r>
        <w:rPr>
          <w:rFonts w:ascii="Arial" w:hAnsi="Arial" w:eastAsia="Times New Roman" w:cs="Arial"/>
          <w:color w:val="000000"/>
          <w:sz w:val="24"/>
          <w:szCs w:val="24"/>
        </w:rPr>
        <w:t xml:space="preserve">Estudio y </w:t>
      </w:r>
      <w:r>
        <w:rPr>
          <w:rFonts w:ascii="Arial" w:hAnsi="Arial" w:eastAsia="Times New Roman" w:cs="Arial"/>
          <w:color w:val="000000"/>
          <w:sz w:val="24"/>
          <w:szCs w:val="24"/>
        </w:rPr>
        <w:t xml:space="preserve">análisis </w:t>
      </w:r>
      <w:r>
        <w:rPr>
          <w:rFonts w:ascii="Arial" w:hAnsi="Arial" w:eastAsia="Times New Roman" w:cs="Arial"/>
          <w:color w:val="000000"/>
          <w:sz w:val="24"/>
          <w:szCs w:val="24"/>
        </w:rPr>
        <w:t xml:space="preserve">para la determinación si existe exposición a </w:t>
      </w:r>
      <w:r>
        <w:rPr>
          <w:rFonts w:ascii="Arial" w:hAnsi="Arial" w:eastAsia="Times New Roman" w:cs="Arial"/>
          <w:color w:val="000000"/>
          <w:sz w:val="24"/>
          <w:szCs w:val="24"/>
        </w:rPr>
        <w:t>probables padecimientos psicológicos, físicos, e</w:t>
      </w:r>
      <w:r>
        <w:rPr>
          <w:rFonts w:ascii="Arial" w:hAnsi="Arial" w:eastAsia="Times New Roman" w:cs="Arial"/>
          <w:color w:val="000000"/>
          <w:sz w:val="24"/>
          <w:szCs w:val="24"/>
        </w:rPr>
        <w:t>mocionales y psicosociales de los trabajadores</w:t>
      </w:r>
      <w:r>
        <w:rPr>
          <w:rFonts w:ascii="Arial" w:hAnsi="Arial" w:eastAsia="Times New Roman" w:cs="Arial"/>
          <w:color w:val="000000"/>
          <w:sz w:val="24"/>
          <w:szCs w:val="24"/>
        </w:rPr>
        <w:t>, derivada de su actividad laboral</w:t>
      </w:r>
      <w:r>
        <w:rPr>
          <w:rFonts w:ascii="Arial" w:hAnsi="Arial" w:eastAsia="Times New Roman" w:cs="Arial"/>
          <w:color w:val="000000"/>
          <w:sz w:val="24"/>
          <w:szCs w:val="24"/>
        </w:rPr>
        <w:t>.</w:t>
      </w:r>
    </w:p>
    <w:p w14:paraId="239252B3" w14:textId="77777777">
      <w:pPr>
        <w:pStyle w:val="Prrafodelista"/>
        <w:rPr>
          <w:rFonts w:ascii="Arial" w:hAnsi="Arial" w:eastAsia="Times New Roman" w:cs="Arial"/>
          <w:color w:val="000000"/>
          <w:sz w:val="24"/>
          <w:szCs w:val="24"/>
        </w:rPr>
      </w:pPr>
    </w:p>
    <w:p w14:paraId="3F7B627C" w14:textId="77777777">
      <w:pPr>
        <w:pStyle w:val="Prrafodelista"/>
        <w:numPr>
          <w:ilvl w:val="0"/>
          <w:numId w:val="20"/>
        </w:numPr>
        <w:spacing w:after="0" w:line="240" w:lineRule="auto"/>
        <w:ind w:left="720" w:hanging="360"/>
        <w:jc w:val="both"/>
        <w:rPr>
          <w:rFonts w:ascii="Arial" w:hAnsi="Arial" w:eastAsia="Times New Roman" w:cs="Arial"/>
          <w:color w:val="000000"/>
          <w:sz w:val="24"/>
          <w:szCs w:val="24"/>
        </w:rPr>
      </w:pPr>
      <w:r>
        <w:rPr>
          <w:rFonts w:ascii="Arial" w:hAnsi="Arial" w:eastAsia="Times New Roman" w:cs="Arial"/>
          <w:color w:val="000000"/>
          <w:sz w:val="24"/>
          <w:szCs w:val="24"/>
        </w:rPr>
        <w:t xml:space="preserve">Evaluación </w:t>
      </w:r>
      <w:r>
        <w:rPr>
          <w:rFonts w:ascii="Arial" w:hAnsi="Arial" w:eastAsia="Times New Roman" w:cs="Arial"/>
          <w:color w:val="000000"/>
          <w:sz w:val="24"/>
          <w:szCs w:val="24"/>
        </w:rPr>
        <w:t>integral v</w:t>
      </w:r>
      <w:r>
        <w:rPr>
          <w:rFonts w:ascii="Arial" w:hAnsi="Arial" w:eastAsia="Times New Roman" w:cs="Arial"/>
          <w:color w:val="000000"/>
          <w:sz w:val="24"/>
          <w:szCs w:val="24"/>
        </w:rPr>
        <w:t>í</w:t>
      </w:r>
      <w:r>
        <w:rPr>
          <w:rFonts w:ascii="Arial" w:hAnsi="Arial" w:eastAsia="Times New Roman" w:cs="Arial"/>
          <w:color w:val="000000"/>
          <w:sz w:val="24"/>
          <w:szCs w:val="24"/>
        </w:rPr>
        <w:t>a cuestionario</w:t>
      </w:r>
      <w:r>
        <w:rPr>
          <w:rFonts w:ascii="Arial" w:hAnsi="Arial" w:eastAsia="Times New Roman" w:cs="Arial"/>
          <w:color w:val="000000"/>
          <w:sz w:val="24"/>
          <w:szCs w:val="24"/>
        </w:rPr>
        <w:t xml:space="preserve"> que deberán llenar los trabajadores</w:t>
      </w:r>
      <w:r>
        <w:rPr>
          <w:rFonts w:ascii="Arial" w:hAnsi="Arial" w:eastAsia="Times New Roman" w:cs="Arial"/>
          <w:color w:val="000000"/>
          <w:sz w:val="24"/>
          <w:szCs w:val="24"/>
        </w:rPr>
        <w:t>, respecto de</w:t>
      </w:r>
      <w:r>
        <w:rPr>
          <w:rFonts w:ascii="Arial" w:hAnsi="Arial" w:eastAsia="Times New Roman" w:cs="Arial"/>
          <w:color w:val="000000"/>
          <w:sz w:val="24"/>
          <w:szCs w:val="24"/>
        </w:rPr>
        <w:t xml:space="preserve"> la situación socio económica</w:t>
      </w:r>
      <w:r>
        <w:rPr>
          <w:rFonts w:ascii="Arial" w:hAnsi="Arial" w:eastAsia="Times New Roman" w:cs="Arial"/>
          <w:color w:val="000000"/>
          <w:sz w:val="24"/>
          <w:szCs w:val="24"/>
        </w:rPr>
        <w:t>,</w:t>
      </w:r>
      <w:r>
        <w:rPr>
          <w:rFonts w:ascii="Arial" w:hAnsi="Arial" w:eastAsia="Times New Roman" w:cs="Arial"/>
          <w:color w:val="000000"/>
          <w:sz w:val="24"/>
          <w:szCs w:val="24"/>
        </w:rPr>
        <w:t xml:space="preserve"> así </w:t>
      </w:r>
      <w:r>
        <w:rPr>
          <w:rFonts w:ascii="Arial" w:hAnsi="Arial" w:eastAsia="Times New Roman" w:cs="Arial"/>
          <w:color w:val="000000"/>
          <w:sz w:val="24"/>
          <w:szCs w:val="24"/>
        </w:rPr>
        <w:t>su estado general</w:t>
      </w:r>
      <w:r>
        <w:rPr>
          <w:rFonts w:ascii="Arial" w:hAnsi="Arial" w:eastAsia="Times New Roman" w:cs="Arial"/>
          <w:color w:val="000000"/>
          <w:sz w:val="24"/>
          <w:szCs w:val="24"/>
        </w:rPr>
        <w:t xml:space="preserve"> de salud físico, psicosocial y emocional de los trabajadores.</w:t>
      </w:r>
    </w:p>
    <w:p w14:paraId="7B7E177E" w14:textId="77777777">
      <w:pPr>
        <w:pStyle w:val="Prrafodelista"/>
        <w:rPr>
          <w:rFonts w:ascii="Arial" w:hAnsi="Arial" w:eastAsia="Times New Roman" w:cs="Arial"/>
          <w:color w:val="000000"/>
          <w:sz w:val="24"/>
          <w:szCs w:val="24"/>
        </w:rPr>
      </w:pPr>
    </w:p>
    <w:p w14:paraId="2F5844EB" w14:textId="77777777">
      <w:pPr>
        <w:pStyle w:val="Prrafodelista"/>
        <w:numPr>
          <w:ilvl w:val="0"/>
          <w:numId w:val="20"/>
        </w:numPr>
        <w:spacing w:after="0" w:line="240" w:lineRule="auto"/>
        <w:ind w:left="720" w:hanging="360"/>
        <w:jc w:val="both"/>
        <w:rPr>
          <w:rFonts w:ascii="Arial" w:hAnsi="Arial" w:eastAsia="Times New Roman" w:cs="Arial"/>
          <w:color w:val="000000"/>
          <w:sz w:val="24"/>
          <w:szCs w:val="24"/>
        </w:rPr>
      </w:pPr>
      <w:r>
        <w:rPr>
          <w:rFonts w:ascii="Arial" w:hAnsi="Arial" w:eastAsia="Times New Roman" w:cs="Arial"/>
          <w:color w:val="000000"/>
          <w:sz w:val="24"/>
          <w:szCs w:val="24"/>
        </w:rPr>
        <w:t xml:space="preserve">Elaboración de dictamen </w:t>
      </w:r>
      <w:r>
        <w:rPr>
          <w:rFonts w:ascii="Arial" w:hAnsi="Arial" w:eastAsia="Times New Roman" w:cs="Arial"/>
          <w:color w:val="000000"/>
          <w:sz w:val="24"/>
          <w:szCs w:val="24"/>
        </w:rPr>
        <w:t>médico</w:t>
      </w:r>
      <w:r>
        <w:rPr>
          <w:rFonts w:ascii="Arial" w:hAnsi="Arial" w:eastAsia="Times New Roman" w:cs="Arial"/>
          <w:color w:val="000000"/>
          <w:sz w:val="24"/>
          <w:szCs w:val="24"/>
        </w:rPr>
        <w:t xml:space="preserve"> para determinar si existe exposición a alguna enfermedad, en el cual también se incluya la determinación</w:t>
      </w:r>
      <w:r>
        <w:rPr>
          <w:rFonts w:ascii="Arial" w:hAnsi="Arial" w:eastAsia="Times New Roman" w:cs="Arial"/>
          <w:color w:val="000000"/>
          <w:sz w:val="24"/>
          <w:szCs w:val="24"/>
        </w:rPr>
        <w:t xml:space="preserve"> </w:t>
      </w:r>
      <w:r>
        <w:rPr>
          <w:rFonts w:ascii="Arial" w:hAnsi="Arial" w:eastAsia="Times New Roman" w:cs="Arial"/>
          <w:color w:val="000000"/>
          <w:sz w:val="24"/>
          <w:szCs w:val="24"/>
        </w:rPr>
        <w:t>actuarial</w:t>
      </w:r>
      <w:r>
        <w:rPr>
          <w:rFonts w:ascii="Arial" w:hAnsi="Arial" w:eastAsia="Times New Roman" w:cs="Arial"/>
          <w:color w:val="000000"/>
          <w:sz w:val="24"/>
          <w:szCs w:val="24"/>
        </w:rPr>
        <w:t xml:space="preserve"> económica que se propone para resarcir este supuesto,</w:t>
      </w:r>
      <w:r>
        <w:rPr>
          <w:rFonts w:ascii="Arial" w:hAnsi="Arial" w:eastAsia="Times New Roman" w:cs="Arial"/>
          <w:color w:val="000000"/>
          <w:sz w:val="24"/>
          <w:szCs w:val="24"/>
        </w:rPr>
        <w:t xml:space="preserve"> </w:t>
      </w:r>
      <w:r>
        <w:rPr>
          <w:rFonts w:ascii="Arial" w:hAnsi="Arial" w:eastAsia="Times New Roman" w:cs="Arial"/>
          <w:color w:val="000000"/>
          <w:sz w:val="24"/>
          <w:szCs w:val="24"/>
        </w:rPr>
        <w:t>considerando</w:t>
      </w:r>
      <w:r>
        <w:rPr>
          <w:rFonts w:ascii="Arial" w:hAnsi="Arial" w:eastAsia="Times New Roman" w:cs="Arial"/>
          <w:color w:val="000000"/>
          <w:sz w:val="24"/>
          <w:szCs w:val="24"/>
        </w:rPr>
        <w:t xml:space="preserve"> la</w:t>
      </w:r>
      <w:r>
        <w:rPr>
          <w:rFonts w:ascii="Arial" w:hAnsi="Arial" w:eastAsia="Times New Roman" w:cs="Arial"/>
          <w:color w:val="000000"/>
          <w:sz w:val="24"/>
          <w:szCs w:val="24"/>
        </w:rPr>
        <w:t xml:space="preserve"> exposición y posible daño </w:t>
      </w:r>
      <w:r>
        <w:rPr>
          <w:rFonts w:ascii="Arial" w:hAnsi="Arial" w:eastAsia="Times New Roman" w:cs="Arial"/>
          <w:color w:val="000000"/>
          <w:sz w:val="24"/>
          <w:szCs w:val="24"/>
        </w:rPr>
        <w:t>a los trabajadores, en función del grado de cumplimiento de las NOM’s previamente mencionadas.</w:t>
      </w:r>
    </w:p>
    <w:p w14:paraId="6858C6DB" w14:textId="77777777">
      <w:pPr>
        <w:spacing w:after="0" w:line="240" w:lineRule="auto"/>
        <w:ind w:left="720"/>
        <w:jc w:val="both"/>
        <w:rPr>
          <w:rFonts w:ascii="Arial" w:hAnsi="Arial" w:eastAsia="Times New Roman" w:cs="Arial"/>
          <w:color w:val="000000"/>
          <w:sz w:val="24"/>
          <w:szCs w:val="24"/>
        </w:rPr>
      </w:pPr>
    </w:p>
    <w:p w14:paraId="30D1B772" w14:textId="77777777">
      <w:pPr>
        <w:pStyle w:val="Prrafodelista"/>
        <w:numPr>
          <w:ilvl w:val="0"/>
          <w:numId w:val="19"/>
        </w:numPr>
        <w:spacing w:after="0" w:line="240" w:lineRule="auto"/>
        <w:ind w:left="720" w:hanging="360"/>
        <w:jc w:val="both"/>
        <w:rPr>
          <w:rFonts w:ascii="Arial" w:hAnsi="Arial" w:eastAsia="Times New Roman" w:cs="Arial"/>
          <w:color w:val="000000"/>
          <w:sz w:val="24"/>
          <w:szCs w:val="24"/>
        </w:rPr>
      </w:pPr>
      <w:r>
        <w:rPr>
          <w:rFonts w:ascii="Arial" w:hAnsi="Arial" w:eastAsia="Times New Roman" w:cs="Arial"/>
          <w:color w:val="000000"/>
          <w:sz w:val="24"/>
          <w:szCs w:val="24"/>
        </w:rPr>
        <w:t>Asumir la obligación de indemnizar con recursos propios</w:t>
      </w:r>
      <w:r>
        <w:rPr>
          <w:rFonts w:ascii="Arial" w:hAnsi="Arial" w:eastAsia="Times New Roman" w:cs="Arial"/>
          <w:color w:val="000000"/>
          <w:sz w:val="24"/>
          <w:szCs w:val="24"/>
        </w:rPr>
        <w:t xml:space="preserve"> pero a través de terceros especializados</w:t>
      </w:r>
      <w:r>
        <w:rPr>
          <w:rFonts w:ascii="Arial" w:hAnsi="Arial" w:eastAsia="Times New Roman" w:cs="Arial"/>
          <w:color w:val="000000"/>
          <w:sz w:val="24"/>
          <w:szCs w:val="24"/>
        </w:rPr>
        <w:t xml:space="preserve">, a los trabajadores, en caso de </w:t>
      </w:r>
      <w:r>
        <w:rPr>
          <w:rFonts w:ascii="Arial" w:hAnsi="Arial" w:eastAsia="Times New Roman" w:cs="Arial"/>
          <w:color w:val="000000"/>
          <w:sz w:val="24"/>
          <w:szCs w:val="24"/>
        </w:rPr>
        <w:t xml:space="preserve">resultar contigencias derivadas de las labores a que se refiere el </w:t>
      </w:r>
      <w:r>
        <w:rPr>
          <w:rFonts w:ascii="Arial" w:hAnsi="Arial" w:eastAsia="Times New Roman" w:cs="Arial"/>
          <w:color w:val="000000"/>
          <w:sz w:val="24"/>
          <w:szCs w:val="24"/>
        </w:rPr>
        <w:t>contrato derivado de la prestación de dichos servicios.</w:t>
      </w:r>
    </w:p>
    <w:p w14:paraId="78775BDD" w14:textId="77777777">
      <w:pPr>
        <w:spacing w:after="0" w:line="240" w:lineRule="auto"/>
        <w:jc w:val="both"/>
        <w:rPr>
          <w:rFonts w:ascii="Arial" w:hAnsi="Arial" w:eastAsia="Times New Roman" w:cs="Arial"/>
          <w:color w:val="000000"/>
          <w:sz w:val="24"/>
          <w:szCs w:val="24"/>
        </w:rPr>
      </w:pPr>
    </w:p>
    <w:p w14:paraId="160C2A1E" w14:textId="77777777">
      <w:pPr>
        <w:spacing w:after="0" w:line="240" w:lineRule="auto"/>
        <w:ind w:firstLine="360"/>
        <w:jc w:val="both"/>
        <w:rPr>
          <w:rFonts w:ascii="Arial" w:hAnsi="Arial" w:eastAsia="Times New Roman" w:cs="Arial"/>
          <w:color w:val="000000"/>
          <w:sz w:val="24"/>
          <w:szCs w:val="24"/>
        </w:rPr>
      </w:pPr>
      <w:r>
        <w:rPr>
          <w:rFonts w:ascii="Arial" w:hAnsi="Arial" w:eastAsia="Times New Roman" w:cs="Arial"/>
          <w:color w:val="000000"/>
          <w:sz w:val="24"/>
          <w:szCs w:val="24"/>
        </w:rPr>
        <w:t xml:space="preserve">Por último y no menos importante, a pesar que el objetivo de </w:t>
      </w:r>
      <w:r>
        <w:rPr>
          <w:rFonts w:ascii="Arial" w:hAnsi="Arial" w:eastAsia="Times New Roman" w:cs="Arial"/>
          <w:color w:val="000000"/>
          <w:sz w:val="24"/>
          <w:szCs w:val="24"/>
        </w:rPr>
        <w:t xml:space="preserve">nuestros servicios, es informar al patrón </w:t>
      </w:r>
      <w:r>
        <w:rPr>
          <w:rFonts w:ascii="Arial" w:hAnsi="Arial" w:eastAsia="Times New Roman" w:cs="Arial"/>
          <w:color w:val="000000"/>
          <w:sz w:val="24"/>
          <w:szCs w:val="24"/>
        </w:rPr>
        <w:t xml:space="preserve">respecto de su nivel de cumplimiento de las NOM’s en materia </w:t>
      </w:r>
      <w:r>
        <w:rPr>
          <w:rFonts w:ascii="Arial" w:hAnsi="Arial" w:eastAsia="Times New Roman" w:cs="Arial"/>
          <w:color w:val="000000"/>
          <w:sz w:val="24"/>
          <w:szCs w:val="24"/>
        </w:rPr>
        <w:t xml:space="preserve">de seguridad y salud en </w:t>
      </w:r>
      <w:r>
        <w:rPr>
          <w:rFonts w:ascii="Arial" w:hAnsi="Arial" w:eastAsia="Times New Roman" w:cs="Arial"/>
          <w:color w:val="000000"/>
          <w:sz w:val="24"/>
          <w:szCs w:val="24"/>
        </w:rPr>
        <w:t>el trabajo</w:t>
      </w:r>
      <w:r>
        <w:rPr>
          <w:rFonts w:ascii="Arial" w:hAnsi="Arial" w:eastAsia="Times New Roman" w:cs="Arial"/>
          <w:color w:val="000000"/>
          <w:sz w:val="24"/>
          <w:szCs w:val="24"/>
        </w:rPr>
        <w:t xml:space="preserve">; </w:t>
      </w:r>
      <w:r>
        <w:rPr>
          <w:rFonts w:ascii="Arial" w:hAnsi="Arial" w:eastAsia="Times New Roman" w:cs="Arial"/>
          <w:color w:val="000000"/>
          <w:sz w:val="24"/>
          <w:szCs w:val="24"/>
        </w:rPr>
        <w:t xml:space="preserve">en ningún momento dicho </w:t>
      </w:r>
      <w:r>
        <w:rPr>
          <w:rFonts w:ascii="Arial" w:hAnsi="Arial" w:eastAsia="Times New Roman" w:cs="Arial"/>
          <w:color w:val="000000"/>
          <w:sz w:val="24"/>
          <w:szCs w:val="24"/>
        </w:rPr>
        <w:t>servicio</w:t>
      </w:r>
      <w:r>
        <w:rPr>
          <w:rFonts w:ascii="Arial" w:hAnsi="Arial" w:eastAsia="Times New Roman" w:cs="Arial"/>
          <w:color w:val="000000"/>
          <w:sz w:val="24"/>
          <w:szCs w:val="24"/>
        </w:rPr>
        <w:t xml:space="preserve"> se debe considerar </w:t>
      </w:r>
      <w:r>
        <w:rPr>
          <w:rFonts w:ascii="Arial" w:hAnsi="Arial" w:eastAsia="Times New Roman" w:cs="Arial"/>
          <w:color w:val="000000"/>
          <w:sz w:val="24"/>
          <w:szCs w:val="24"/>
        </w:rPr>
        <w:t xml:space="preserve">como </w:t>
      </w:r>
      <w:r>
        <w:rPr>
          <w:rFonts w:ascii="Arial" w:hAnsi="Arial" w:eastAsia="Times New Roman" w:cs="Arial"/>
          <w:color w:val="000000"/>
          <w:sz w:val="24"/>
          <w:szCs w:val="24"/>
        </w:rPr>
        <w:t xml:space="preserve">una asesoría, esquema o plan en materia fiscal, cualquier contingencia de carácter fiscal (IMSS y/o SAT), derivada de la </w:t>
      </w:r>
      <w:r>
        <w:rPr>
          <w:rFonts w:ascii="Arial" w:hAnsi="Arial" w:eastAsia="Times New Roman" w:cs="Arial"/>
          <w:color w:val="000000"/>
          <w:sz w:val="24"/>
          <w:szCs w:val="24"/>
        </w:rPr>
        <w:t>contratación de nuestros servicios</w:t>
      </w:r>
      <w:r>
        <w:rPr>
          <w:rFonts w:ascii="Arial" w:hAnsi="Arial" w:eastAsia="Times New Roman" w:cs="Arial"/>
          <w:color w:val="000000"/>
          <w:sz w:val="24"/>
          <w:szCs w:val="24"/>
        </w:rPr>
        <w:t>, incluirá los honorarios por la defensa hasta la última instancia, en caso de ser necesario.</w:t>
      </w:r>
    </w:p>
    <w:p w14:paraId="6BB88C0D" w14:textId="77777777">
      <w:pPr>
        <w:spacing w:after="0" w:line="240" w:lineRule="auto"/>
        <w:ind w:firstLine="360"/>
        <w:jc w:val="both"/>
        <w:rPr>
          <w:rFonts w:ascii="Arial" w:hAnsi="Arial" w:eastAsia="Times New Roman" w:cs="Arial"/>
          <w:color w:val="000000"/>
          <w:sz w:val="24"/>
          <w:szCs w:val="24"/>
        </w:rPr>
      </w:pPr>
    </w:p>
    <w:p w14:paraId="21E1AFAF" w14:textId="77777777">
      <w:pPr>
        <w:spacing w:after="0" w:line="240" w:lineRule="auto"/>
        <w:ind w:firstLine="360"/>
        <w:jc w:val="both"/>
        <w:rPr>
          <w:rFonts w:ascii="Arial" w:hAnsi="Arial" w:eastAsia="Times New Roman" w:cs="Arial"/>
          <w:color w:val="000000"/>
          <w:sz w:val="24"/>
          <w:szCs w:val="24"/>
        </w:rPr>
      </w:pPr>
      <w:r>
        <w:rPr>
          <w:rFonts w:ascii="Arial" w:hAnsi="Arial" w:eastAsia="Times New Roman" w:cs="Arial"/>
          <w:color w:val="000000"/>
          <w:sz w:val="24"/>
          <w:szCs w:val="24"/>
        </w:rPr>
        <w:t>De igual manera, dichos servicios son tendientes a la dictaminación sobre el grado de cumplimiento de las NOM’s en materia de salud en el trabajo; sin embargo, esto no contempla las labores de regularización para el cumplimiento total de las mismas en caso de no estar en ese supuesto, para lo cual se sugerira la contratación de un tercero especializado para tales efectos.</w:t>
      </w:r>
    </w:p>
    <w:p w14:paraId="6A1D81D9" w14:textId="77777777">
      <w:pPr>
        <w:spacing w:after="0" w:line="240" w:lineRule="auto"/>
        <w:jc w:val="both"/>
        <w:rPr>
          <w:rFonts w:ascii="Arial" w:hAnsi="Arial" w:eastAsia="Times New Roman" w:cs="Arial"/>
          <w:color w:val="000000"/>
          <w:sz w:val="24"/>
          <w:szCs w:val="24"/>
        </w:rPr>
      </w:pPr>
    </w:p>
    <w:p w14:paraId="090B414B" w14:textId="77777777">
      <w:pPr>
        <w:spacing w:after="0" w:line="240" w:lineRule="auto"/>
        <w:jc w:val="both"/>
        <w:rPr>
          <w:rFonts w:ascii="Arial" w:hAnsi="Arial" w:eastAsia="Times New Roman" w:cs="Arial"/>
          <w:color w:val="000000"/>
          <w:sz w:val="24"/>
          <w:szCs w:val="24"/>
        </w:rPr>
      </w:pPr>
      <w:r>
        <w:rPr>
          <w:rFonts w:ascii="Arial" w:hAnsi="Arial" w:eastAsia="Times New Roman" w:cs="Arial"/>
          <w:color w:val="000000" w:themeColor="text1"/>
          <w:sz w:val="24"/>
          <w:szCs w:val="24"/>
        </w:rPr>
        <w:t>La</w:t>
      </w:r>
      <w:r>
        <w:rPr>
          <w:rFonts w:ascii="Arial" w:hAnsi="Arial" w:eastAsia="Times New Roman" w:cs="Arial"/>
          <w:color w:val="000000" w:themeColor="text1"/>
          <w:sz w:val="24"/>
          <w:szCs w:val="24"/>
        </w:rPr>
        <w:t xml:space="preserve"> </w:t>
      </w:r>
      <w:r>
        <w:rPr>
          <w:rFonts w:ascii="Arial" w:hAnsi="Arial" w:eastAsia="Times New Roman" w:cs="Arial"/>
          <w:color w:val="000000" w:themeColor="text1"/>
          <w:sz w:val="24"/>
          <w:szCs w:val="24"/>
        </w:rPr>
        <w:t xml:space="preserve">tarifa cotizada en el presente documento asciende al </w:t>
      </w:r>
      <w:r>
        <w:rPr>
          <w:rFonts w:ascii="Arial" w:hAnsi="Arial" w:eastAsia="Times New Roman" w:cs="Arial"/>
          <w:b/>
          <w:bCs/>
          <w:color w:val="FF0000"/>
          <w:sz w:val="24"/>
          <w:szCs w:val="24"/>
        </w:rPr>
        <w:t>{{</w:t>
      </w:r>
      <w:r>
        <w:rPr>
          <w:rFonts w:ascii="Arial" w:hAnsi="Arial" w:eastAsia="Times New Roman" w:cs="Arial"/>
          <w:b/>
          <w:bCs/>
          <w:color w:val="FF0000"/>
          <w:sz w:val="24"/>
          <w:szCs w:val="24"/>
        </w:rPr>
        <w:t>PORCENTAJE_CON_NUMERO</w:t>
      </w:r>
      <w:r>
        <w:rPr>
          <w:rFonts w:ascii="Arial" w:hAnsi="Arial" w:eastAsia="Times New Roman" w:cs="Arial"/>
          <w:b/>
          <w:bCs/>
          <w:color w:val="FF0000"/>
          <w:sz w:val="24"/>
          <w:szCs w:val="24"/>
        </w:rPr>
        <w:t>}}</w:t>
      </w:r>
      <w:r>
        <w:rPr>
          <w:rFonts w:ascii="Arial" w:hAnsi="Arial" w:eastAsia="Times New Roman" w:cs="Arial"/>
          <w:b/>
          <w:bCs/>
          <w:color w:val="FF0000"/>
          <w:sz w:val="24"/>
          <w:szCs w:val="24"/>
        </w:rPr>
        <w:t>%</w:t>
      </w:r>
      <w:r>
        <w:rPr>
          <w:rFonts w:ascii="Arial" w:hAnsi="Arial" w:eastAsia="Times New Roman" w:cs="Arial"/>
          <w:b/>
          <w:bCs/>
          <w:color w:val="FF0000"/>
          <w:sz w:val="24"/>
          <w:szCs w:val="24"/>
        </w:rPr>
        <w:t>, {{</w:t>
      </w:r>
      <w:r>
        <w:rPr>
          <w:rFonts w:ascii="Arial" w:hAnsi="Arial" w:eastAsia="Times New Roman" w:cs="Arial"/>
          <w:b/>
          <w:bCs/>
          <w:color w:val="FF0000"/>
          <w:sz w:val="24"/>
          <w:szCs w:val="24"/>
        </w:rPr>
        <w:t>PORCENTAJE_CON_</w:t>
      </w:r>
      <w:r>
        <w:rPr>
          <w:rFonts w:ascii="Arial" w:hAnsi="Arial" w:eastAsia="Times New Roman" w:cs="Arial"/>
          <w:b/>
          <w:bCs/>
          <w:color w:val="FF0000"/>
          <w:sz w:val="24"/>
          <w:szCs w:val="24"/>
        </w:rPr>
        <w:t>LETRA</w:t>
      </w:r>
      <w:r>
        <w:rPr>
          <w:rFonts w:ascii="Arial" w:hAnsi="Arial" w:eastAsia="Times New Roman" w:cs="Arial"/>
          <w:b/>
          <w:bCs/>
          <w:color w:val="FF0000"/>
          <w:sz w:val="24"/>
          <w:szCs w:val="24"/>
        </w:rPr>
        <w:t xml:space="preserve">}} </w:t>
      </w:r>
      <w:r>
        <w:rPr>
          <w:rFonts w:ascii="Arial" w:hAnsi="Arial" w:eastAsia="Times New Roman" w:cs="Arial"/>
          <w:b/>
          <w:bCs/>
          <w:color w:val="FF0000"/>
          <w:sz w:val="24"/>
          <w:szCs w:val="24"/>
        </w:rPr>
        <w:t>por ciento</w:t>
      </w:r>
      <w:r>
        <w:rPr>
          <w:rFonts w:ascii="Arial" w:hAnsi="Arial" w:eastAsia="Times New Roman" w:cs="Arial"/>
          <w:b/>
          <w:bCs/>
          <w:color w:val="FF0000"/>
          <w:sz w:val="24"/>
          <w:szCs w:val="24"/>
        </w:rPr>
        <w:t>,</w:t>
      </w:r>
      <w:r>
        <w:rPr>
          <w:rFonts w:ascii="Arial" w:hAnsi="Arial" w:eastAsia="Times New Roman" w:cs="Arial"/>
          <w:b/>
          <w:bCs/>
          <w:color w:val="000000" w:themeColor="text1"/>
          <w:sz w:val="24"/>
          <w:szCs w:val="24"/>
        </w:rPr>
        <w:t xml:space="preserve"> de honorarios</w:t>
      </w:r>
      <w:r>
        <w:rPr>
          <w:rFonts w:ascii="Arial" w:hAnsi="Arial" w:eastAsia="Times New Roman" w:cs="Arial"/>
          <w:color w:val="000000" w:themeColor="text1"/>
          <w:sz w:val="24"/>
          <w:szCs w:val="24"/>
        </w:rPr>
        <w:t xml:space="preserve"> sobre </w:t>
      </w:r>
      <w:r>
        <w:rPr>
          <w:rFonts w:ascii="Arial" w:hAnsi="Arial" w:eastAsia="Times New Roman" w:cs="Arial"/>
          <w:color w:val="000000" w:themeColor="text1"/>
          <w:sz w:val="24"/>
          <w:szCs w:val="24"/>
        </w:rPr>
        <w:t xml:space="preserve">las cantidades </w:t>
      </w:r>
      <w:r>
        <w:rPr>
          <w:rFonts w:ascii="Arial" w:hAnsi="Arial" w:eastAsia="Times New Roman" w:cs="Arial"/>
          <w:color w:val="000000" w:themeColor="text1"/>
          <w:sz w:val="24"/>
          <w:szCs w:val="24"/>
        </w:rPr>
        <w:t>identificadas como posibles contingencias</w:t>
      </w:r>
      <w:r>
        <w:rPr>
          <w:rFonts w:ascii="Arial" w:hAnsi="Arial" w:eastAsia="Times New Roman" w:cs="Arial"/>
          <w:color w:val="000000" w:themeColor="text1"/>
          <w:sz w:val="24"/>
          <w:szCs w:val="24"/>
        </w:rPr>
        <w:t xml:space="preserve"> indemnizatorias, dentro del dictamen médico-actuarial.</w:t>
      </w:r>
    </w:p>
    <w:p w14:paraId="0FD49D76" w14:textId="77777777">
      <w:pPr>
        <w:spacing w:after="0" w:line="240" w:lineRule="auto"/>
        <w:jc w:val="both"/>
        <w:rPr>
          <w:rFonts w:ascii="Arial" w:hAnsi="Arial" w:eastAsia="Times New Roman" w:cs="Arial"/>
          <w:color w:val="000000"/>
          <w:sz w:val="24"/>
          <w:szCs w:val="24"/>
        </w:rPr>
      </w:pPr>
    </w:p>
    <w:p w14:paraId="6AA968B8" w14:textId="77777777">
      <w:pPr>
        <w:spacing w:after="0" w:line="240" w:lineRule="auto"/>
        <w:jc w:val="both"/>
        <w:rPr>
          <w:rFonts w:ascii="Arial" w:hAnsi="Arial" w:eastAsia="Times New Roman" w:cs="Arial"/>
          <w:color w:val="000000"/>
          <w:sz w:val="24"/>
          <w:szCs w:val="24"/>
        </w:rPr>
      </w:pPr>
      <w:r>
        <w:rPr>
          <w:rFonts w:ascii="Arial" w:hAnsi="Arial" w:eastAsia="Times New Roman" w:cs="Arial"/>
          <w:color w:val="000000"/>
          <w:sz w:val="24"/>
          <w:szCs w:val="24"/>
        </w:rPr>
        <w:t xml:space="preserve">Esperando que la presente propuesta sea de su agrado, quedo de ustedes para cualquier duda y/o comentario al </w:t>
      </w:r>
      <w:r>
        <w:rPr>
          <w:rFonts w:ascii="Arial" w:hAnsi="Arial" w:eastAsia="Times New Roman" w:cs="Arial"/>
          <w:color w:val="000000"/>
          <w:sz w:val="24"/>
          <w:szCs w:val="24"/>
        </w:rPr>
        <w:t>respecto</w:t>
      </w:r>
      <w:r>
        <w:rPr>
          <w:rFonts w:ascii="Arial" w:hAnsi="Arial" w:eastAsia="Times New Roman" w:cs="Arial"/>
          <w:color w:val="000000"/>
          <w:sz w:val="24"/>
          <w:szCs w:val="24"/>
        </w:rPr>
        <w:t>.</w:t>
      </w:r>
    </w:p>
    <w:p w14:paraId="0023452C" w14:textId="77777777">
      <w:pPr>
        <w:spacing w:after="0" w:line="240" w:lineRule="auto"/>
        <w:jc w:val="both"/>
        <w:rPr>
          <w:rFonts w:ascii="Arial" w:hAnsi="Arial" w:eastAsia="Times New Roman" w:cs="Arial"/>
          <w:color w:val="000000"/>
          <w:sz w:val="24"/>
          <w:szCs w:val="24"/>
        </w:rPr>
      </w:pPr>
    </w:p>
    <w:p w14:paraId="642152CB" w14:textId="77777777">
      <w:pPr>
        <w:spacing w:after="0" w:line="240" w:lineRule="auto"/>
        <w:jc w:val="both"/>
        <w:rPr>
          <w:rFonts w:ascii="Arial" w:hAnsi="Arial" w:eastAsia="Times New Roman" w:cs="Arial"/>
          <w:color w:val="000000"/>
          <w:sz w:val="24"/>
          <w:szCs w:val="24"/>
        </w:rPr>
      </w:pPr>
      <w:r>
        <w:rPr>
          <w:rFonts w:ascii="Arial" w:hAnsi="Arial" w:eastAsia="Times New Roman" w:cs="Arial"/>
          <w:color w:val="000000"/>
          <w:sz w:val="24"/>
          <w:szCs w:val="24"/>
        </w:rPr>
        <w:t>Saludos cordiales,</w:t>
      </w:r>
    </w:p>
    <w:p w14:paraId="6D721D39" w14:textId="77777777">
      <w:pPr>
        <w:rPr>
          <w:rFonts w:ascii="Arial" w:hAnsi="Arial" w:cs="Arial"/>
          <w:sz w:val="24"/>
          <w:szCs w:val="24"/>
        </w:rPr>
      </w:pPr>
    </w:p>
    <w:sectPr>
      <w:headerReference w:type="even" r:id="rId8"/>
      <w:headerReference w:type="default" r:id="rId9"/>
      <w:headerReference w:type="first" r:id="rId11"/>
      <w:footerReference w:type="default" r:id="rId10"/>
      <w:pgSz w:w="12240" w:h="15840"/>
      <w:pgMar w:top="1458" w:right="1701" w:bottom="1417" w:left="1701"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9284" w14:textId="77777777">
      <w:pPr>
        <w:spacing w:after="0" w:line="240" w:lineRule="auto"/>
      </w:pPr>
      <w:r>
        <w:separator/>
      </w:r>
    </w:p>
  </w:endnote>
  <w:endnote w:type="continuationSeparator" w:id="0">
    <w:p w14:paraId="6827E6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64BE64FB" w14:textId="77777777">
    <w:pPr>
      <w:pStyle w:val="Piedepgina"/>
      <w:jc w:val="center"/>
      <w:rPr>
        <w:rFonts w:ascii="Century Gothic" w:hAnsi="Century Gothic"/>
        <w:sz w:val="18"/>
        <w:szCs w:val="18"/>
      </w:rPr>
    </w:pPr>
  </w:p>
  <w:p w14:paraId="7734E180" w14:textId="77777777">
    <w:pPr>
      <w:pStyle w:val="Piedepgina"/>
      <w:jc w:val="center"/>
      <w:rPr>
        <w:rFonts w:ascii="Century Gothic" w:hAnsi="Century Gothic"/>
        <w:sz w:val="18"/>
        <w:szCs w:val="18"/>
      </w:rPr>
    </w:pPr>
    <w:r>
      <w:rPr>
        <w:rFonts w:ascii="Century Gothic" w:hAnsi="Century Gothic"/>
        <w:bCs/>
        <w:sz w:val="18"/>
        <w:szCs w:val="18"/>
      </w:rPr>
      <w:t>MEDICA LEBEN</w:t>
    </w:r>
  </w:p>
  <w:p w14:paraId="42BBD00E" w14:textId="77777777">
    <w:pPr>
      <w:pStyle w:val="Piedepgina"/>
      <w:jc w:val="center"/>
      <w:rPr>
        <w:rFonts w:ascii="Century Gothic" w:hAnsi="Century Gothic"/>
        <w:sz w:val="18"/>
        <w:szCs w:val="18"/>
      </w:rPr>
    </w:pPr>
    <w:r>
      <w:rPr>
        <w:rFonts w:ascii="Century Gothic" w:hAnsi="Century Gothic"/>
        <w:sz w:val="18"/>
        <w:szCs w:val="18"/>
      </w:rPr>
      <w:t>MEDICA LEBEN, S.C.- MLE1612079FA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08420" w14:textId="77777777">
      <w:pPr>
        <w:spacing w:after="0" w:line="240" w:lineRule="auto"/>
      </w:pPr>
      <w:r>
        <w:separator/>
      </w:r>
    </w:p>
  </w:footnote>
  <w:footnote w:type="continuationSeparator" w:id="0">
    <w:p w14:paraId="316B7C2A"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CAD7A6C" w14:textId="7777777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tbl>
    <w:tblPr>
      <w:tblStyle w:val="Tablaconcuadrcula"/>
      <w:tblW w:w="0" w:type="auto"/>
      <w:tblInd w:w="411" w:type="dxa"/>
      <w:tblBorders>
        <w:top w:val="none"/>
        <w:left w:val="none"/>
        <w:bottom w:val="none"/>
        <w:right w:val="none"/>
        <w:insideH w:val="none"/>
        <w:insideV w:val="none"/>
      </w:tblBorders>
      <w:tblLook w:firstRow="1" w:lastRow="1" w:firstColumn="1" w:lastColumn="1" w:noHBand="1" w:noVBand="1"/>
    </w:tblPr>
    <w:tblGrid>
      <w:gridCol w:w="4016"/>
      <w:gridCol w:w="4016"/>
    </w:tblGrid>
    <w:tr>
      <w:trPr>
        <w:trHeight w:val="1266"/>
      </w:trPr>
      <w:tc>
        <w:tcPr>
          <w:tcW w:w="4016" w:type="dxa"/>
        </w:tcPr>
        <w:p w14:paraId="71809657" w14:textId="77777777">
          <w:pPr>
            <w:pStyle w:val="Encabezado"/>
            <w:jc w:val="center"/>
            <w:rPr>
              <w:b/>
              <w:color w:val="767171" w:themeColor="background2" w:themeShade="80"/>
              <w:szCs w:val="40"/>
            </w:rPr>
          </w:pPr>
          <w:r>
            <w:drawing>
              <wp:inline distT="0" distB="0" distL="0" distR="0">
                <wp:extent cx="2346960" cy="910590"/>
                <wp:effectExtent l="0" t="0" r="0" b="381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a:srcRect r="58181" b="72789"/>
                        <a:stretch>
                          <a:fillRect/>
                        </a:stretch>
                      </pic:blipFill>
                      <pic:spPr>
                        <a:xfrm>
                          <a:off x="0" y="0"/>
                          <a:ext cx="2346960" cy="910590"/>
                        </a:xfrm>
                        <a:prstGeom prst="rect">
                          <a:avLst/>
                        </a:prstGeom>
                      </pic:spPr>
                    </pic:pic>
                  </a:graphicData>
                </a:graphic>
              </wp:inline>
            </w:drawing>
          </w:r>
        </w:p>
      </w:tc>
      <w:tc>
        <w:tcPr>
          <w:tcW w:w="4016" w:type="dxa"/>
        </w:tcPr>
        <w:p w14:paraId="6D146D0E" w14:textId="77777777">
          <w:pPr>
            <w:pStyle w:val="Encabezado"/>
            <w:jc w:val="center"/>
            <w:rPr>
              <w:szCs w:val="40"/>
            </w:rPr>
          </w:pPr>
        </w:p>
        <w:p w14:paraId="43A8B031" w14:textId="77777777">
          <w:pPr>
            <w:pStyle w:val="Encabezado"/>
            <w:jc w:val="center"/>
          </w:pPr>
        </w:p>
      </w:tc>
    </w:tr>
  </w:tbl>
  <w:p w14:paraId="686E75E8" w14:textId="77777777">
    <w:pPr>
      <w:pStyle w:val="Encabezado"/>
      <w:rPr>
        <w:rFonts w:ascii="Verdana" w:hAnsi="Verdana"/>
        <w:b/>
        <w:b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64379F49"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C25"/>
    <w:multiLevelType w:val="hybridMultilevel"/>
    <w:tmpl w:val="A4A610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D2490B"/>
    <w:multiLevelType w:val="hybridMultilevel"/>
    <w:tmpl w:val="E49CD9F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C306FC"/>
    <w:multiLevelType w:val="hybridMultilevel"/>
    <w:tmpl w:val="4EA8F0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D8D7452"/>
    <w:multiLevelType w:val="multilevel"/>
    <w:tmpl w:val="6C7E8C4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FDB5C1F"/>
    <w:multiLevelType w:val="hybridMultilevel"/>
    <w:tmpl w:val="917E2426"/>
    <w:lvl w:ilvl="0" w:tplc="0409000F">
      <w:start w:val="1"/>
      <w:numFmt w:val="decimal"/>
      <w:lvlText w:val="%1."/>
      <w:lvlJc w:val="left"/>
      <w:pPr>
        <w:ind w:left="1080" w:hanging="720"/>
      </w:pPr>
      <w:rPr>
        <w:rFonts w:hint="default"/>
        <w:b/>
        <w:bCs/>
      </w:rPr>
    </w:lvl>
    <w:lvl w:ilvl="1" w:tplc="0409001B">
      <w:start w:val="1"/>
      <w:numFmt w:val="lowerRoman"/>
      <w:lvlText w:val="%2."/>
      <w:lvlJc w:val="right"/>
      <w:pPr>
        <w:ind w:left="90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324959"/>
    <w:multiLevelType w:val="hybridMultilevel"/>
    <w:tmpl w:val="3812769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D1363AD"/>
    <w:multiLevelType w:val="hybridMultilevel"/>
    <w:tmpl w:val="7A5813D8"/>
    <w:lvl w:ilvl="0" w:tplc="0409001B">
      <w:start w:val="1"/>
      <w:numFmt w:val="lowerRoman"/>
      <w:lvlText w:val="%1."/>
      <w:lvlJc w:val="right"/>
      <w:pPr>
        <w:ind w:left="1620" w:hanging="360"/>
      </w:pPr>
      <w:rPr>
        <w:b/>
        <w:bCs/>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2EAB2258"/>
    <w:multiLevelType w:val="hybridMultilevel"/>
    <w:tmpl w:val="03C4D670"/>
    <w:lvl w:ilvl="0" w:tplc="F104C90A">
      <w:numFmt w:val="bullet"/>
      <w:lvlText w:val="-"/>
      <w:lvlJc w:val="left"/>
      <w:pPr>
        <w:ind w:left="1080" w:hanging="360"/>
      </w:pPr>
      <w:rPr>
        <w:rFonts w:ascii="Century Gothic" w:eastAsiaTheme="minorEastAsia" w:hAnsi="Century Gothic" w:cstheme="minorBidi"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8" w15:restartNumberingAfterBreak="0">
    <w:nsid w:val="33F57055"/>
    <w:multiLevelType w:val="hybridMultilevel"/>
    <w:tmpl w:val="7A822A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5831646"/>
    <w:multiLevelType w:val="hybridMultilevel"/>
    <w:tmpl w:val="5680C358"/>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402C071E"/>
    <w:multiLevelType w:val="hybridMultilevel"/>
    <w:tmpl w:val="81A897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B315243"/>
    <w:multiLevelType w:val="hybridMultilevel"/>
    <w:tmpl w:val="19E6DB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BD43FD1"/>
    <w:multiLevelType w:val="hybridMultilevel"/>
    <w:tmpl w:val="7396C4C2"/>
    <w:lvl w:ilvl="0" w:tplc="CDC2110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5104E9"/>
    <w:multiLevelType w:val="hybridMultilevel"/>
    <w:tmpl w:val="7A5813D8"/>
    <w:lvl w:ilvl="0" w:tplc="0409001B">
      <w:start w:val="1"/>
      <w:numFmt w:val="lowerRoman"/>
      <w:lvlText w:val="%1."/>
      <w:lvlJc w:val="right"/>
      <w:pPr>
        <w:ind w:left="1620" w:hanging="360"/>
      </w:pPr>
      <w:rPr>
        <w:b/>
        <w:bCs/>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5C92184F"/>
    <w:multiLevelType w:val="hybridMultilevel"/>
    <w:tmpl w:val="B448A908"/>
    <w:lvl w:ilvl="0" w:tplc="0409000F">
      <w:start w:val="1"/>
      <w:numFmt w:val="decimal"/>
      <w:lvlText w:val="%1."/>
      <w:lvlJc w:val="left"/>
      <w:pPr>
        <w:ind w:left="1080" w:hanging="720"/>
      </w:pPr>
      <w:rPr>
        <w:rFonts w:hint="default"/>
        <w:b/>
        <w:bCs/>
      </w:rPr>
    </w:lvl>
    <w:lvl w:ilvl="1" w:tplc="04090013">
      <w:start w:val="1"/>
      <w:numFmt w:val="upperRoman"/>
      <w:lvlText w:val="%2."/>
      <w:lvlJc w:val="right"/>
      <w:pPr>
        <w:ind w:left="900" w:hanging="360"/>
      </w:pPr>
      <w:rPr>
        <w:b/>
        <w:bCs/>
      </w:rPr>
    </w:lvl>
    <w:lvl w:ilvl="2" w:tplc="20DE32B2">
      <w:start w:val="1"/>
      <w:numFmt w:val="lowerRoman"/>
      <w:lvlText w:val="%3."/>
      <w:lvlJc w:val="right"/>
      <w:pPr>
        <w:ind w:left="2160" w:hanging="180"/>
      </w:pPr>
      <w:rPr>
        <w:b/>
        <w:bCs/>
      </w:r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3919C0"/>
    <w:multiLevelType w:val="hybridMultilevel"/>
    <w:tmpl w:val="3D0E9C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1902527"/>
    <w:multiLevelType w:val="hybridMultilevel"/>
    <w:tmpl w:val="EF40308E"/>
    <w:lvl w:ilvl="0" w:tplc="836C24C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7D06198"/>
    <w:multiLevelType w:val="hybridMultilevel"/>
    <w:tmpl w:val="8DCC3E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04B34A3"/>
    <w:multiLevelType w:val="hybridMultilevel"/>
    <w:tmpl w:val="0D247E6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45120A9"/>
    <w:multiLevelType w:val="hybridMultilevel"/>
    <w:tmpl w:val="5C744C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53686634">
    <w:abstractNumId w:val="14"/>
  </w:num>
  <w:num w:numId="2" w16cid:durableId="1879077455">
    <w:abstractNumId w:val="4"/>
  </w:num>
  <w:num w:numId="3" w16cid:durableId="1412583851">
    <w:abstractNumId w:val="9"/>
  </w:num>
  <w:num w:numId="4" w16cid:durableId="1744139073">
    <w:abstractNumId w:val="6"/>
  </w:num>
  <w:num w:numId="5" w16cid:durableId="1679038356">
    <w:abstractNumId w:val="13"/>
  </w:num>
  <w:num w:numId="6" w16cid:durableId="1983921128">
    <w:abstractNumId w:val="0"/>
  </w:num>
  <w:num w:numId="7" w16cid:durableId="1505513683">
    <w:abstractNumId w:val="3"/>
  </w:num>
  <w:num w:numId="8" w16cid:durableId="1001809947">
    <w:abstractNumId w:val="5"/>
  </w:num>
  <w:num w:numId="9" w16cid:durableId="1618246705">
    <w:abstractNumId w:val="17"/>
  </w:num>
  <w:num w:numId="10" w16cid:durableId="732974236">
    <w:abstractNumId w:val="2"/>
  </w:num>
  <w:num w:numId="11" w16cid:durableId="1069884214">
    <w:abstractNumId w:val="15"/>
  </w:num>
  <w:num w:numId="12" w16cid:durableId="1339692937">
    <w:abstractNumId w:val="19"/>
  </w:num>
  <w:num w:numId="13" w16cid:durableId="157766304">
    <w:abstractNumId w:val="8"/>
  </w:num>
  <w:num w:numId="14" w16cid:durableId="1959603108">
    <w:abstractNumId w:val="11"/>
  </w:num>
  <w:num w:numId="15" w16cid:durableId="764569554">
    <w:abstractNumId w:val="1"/>
  </w:num>
  <w:num w:numId="16" w16cid:durableId="1777558985">
    <w:abstractNumId w:val="18"/>
  </w:num>
  <w:num w:numId="17" w16cid:durableId="1886211834">
    <w:abstractNumId w:val="10"/>
  </w:num>
  <w:num w:numId="18" w16cid:durableId="1175345606">
    <w:abstractNumId w:val="7"/>
  </w:num>
  <w:num w:numId="19" w16cid:durableId="1985506408">
    <w:abstractNumId w:val="16"/>
  </w:num>
  <w:num w:numId="20" w16cid:durableId="16803496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BDA"/>
    <w:rsid w:val="000025E6"/>
    <w:rsid w:val="000775CE"/>
    <w:rsid w:val="000828E7"/>
    <w:rsid w:val="00087D2C"/>
    <w:rsid w:val="000A2088"/>
    <w:rsid w:val="000A65DB"/>
    <w:rsid w:val="000C310F"/>
    <w:rsid w:val="000D67C9"/>
    <w:rsid w:val="001038AF"/>
    <w:rsid w:val="001200A2"/>
    <w:rsid w:val="00120462"/>
    <w:rsid w:val="0012141D"/>
    <w:rsid w:val="00122D0C"/>
    <w:rsid w:val="00122F28"/>
    <w:rsid w:val="001257A9"/>
    <w:rsid w:val="00131036"/>
    <w:rsid w:val="00132FB2"/>
    <w:rsid w:val="00134C2C"/>
    <w:rsid w:val="001540C3"/>
    <w:rsid w:val="00154199"/>
    <w:rsid w:val="00165ED2"/>
    <w:rsid w:val="001719D3"/>
    <w:rsid w:val="00174EFD"/>
    <w:rsid w:val="00181B18"/>
    <w:rsid w:val="001847AE"/>
    <w:rsid w:val="0018647C"/>
    <w:rsid w:val="001B3257"/>
    <w:rsid w:val="001F02BC"/>
    <w:rsid w:val="001F284A"/>
    <w:rsid w:val="00210FC4"/>
    <w:rsid w:val="0022413F"/>
    <w:rsid w:val="002330AB"/>
    <w:rsid w:val="00242F38"/>
    <w:rsid w:val="00255FB7"/>
    <w:rsid w:val="00260848"/>
    <w:rsid w:val="002753A8"/>
    <w:rsid w:val="0028390A"/>
    <w:rsid w:val="00294669"/>
    <w:rsid w:val="002A2BDA"/>
    <w:rsid w:val="002D595C"/>
    <w:rsid w:val="002E4034"/>
    <w:rsid w:val="002F457F"/>
    <w:rsid w:val="00302837"/>
    <w:rsid w:val="00312C4A"/>
    <w:rsid w:val="00326E4B"/>
    <w:rsid w:val="003421B0"/>
    <w:rsid w:val="00343DC0"/>
    <w:rsid w:val="00346E0D"/>
    <w:rsid w:val="00364E24"/>
    <w:rsid w:val="003759EC"/>
    <w:rsid w:val="00382A81"/>
    <w:rsid w:val="003861EC"/>
    <w:rsid w:val="003A0267"/>
    <w:rsid w:val="003A1A50"/>
    <w:rsid w:val="003A447B"/>
    <w:rsid w:val="003A6465"/>
    <w:rsid w:val="003A7503"/>
    <w:rsid w:val="003A7FDB"/>
    <w:rsid w:val="003B3C24"/>
    <w:rsid w:val="003B6B28"/>
    <w:rsid w:val="003B7C27"/>
    <w:rsid w:val="00412935"/>
    <w:rsid w:val="00420AAC"/>
    <w:rsid w:val="00421762"/>
    <w:rsid w:val="00427BB6"/>
    <w:rsid w:val="004352BE"/>
    <w:rsid w:val="004537FE"/>
    <w:rsid w:val="00454D23"/>
    <w:rsid w:val="00461232"/>
    <w:rsid w:val="00462633"/>
    <w:rsid w:val="00470891"/>
    <w:rsid w:val="00492FCE"/>
    <w:rsid w:val="004A0FCC"/>
    <w:rsid w:val="004A386E"/>
    <w:rsid w:val="004A6A9B"/>
    <w:rsid w:val="004B5231"/>
    <w:rsid w:val="004C69D9"/>
    <w:rsid w:val="004D3325"/>
    <w:rsid w:val="004D48D6"/>
    <w:rsid w:val="004F39A4"/>
    <w:rsid w:val="00505162"/>
    <w:rsid w:val="00507BC4"/>
    <w:rsid w:val="005107AF"/>
    <w:rsid w:val="005201C2"/>
    <w:rsid w:val="0052215E"/>
    <w:rsid w:val="005318E1"/>
    <w:rsid w:val="0054548A"/>
    <w:rsid w:val="00557AC6"/>
    <w:rsid w:val="00566E51"/>
    <w:rsid w:val="0057137A"/>
    <w:rsid w:val="00586100"/>
    <w:rsid w:val="00593923"/>
    <w:rsid w:val="005B63F6"/>
    <w:rsid w:val="005C6A12"/>
    <w:rsid w:val="005F48B9"/>
    <w:rsid w:val="005F6FA8"/>
    <w:rsid w:val="005F7DE5"/>
    <w:rsid w:val="00602640"/>
    <w:rsid w:val="0061548F"/>
    <w:rsid w:val="00620233"/>
    <w:rsid w:val="0062318F"/>
    <w:rsid w:val="00630A13"/>
    <w:rsid w:val="0064221A"/>
    <w:rsid w:val="00650B34"/>
    <w:rsid w:val="006565E1"/>
    <w:rsid w:val="00662332"/>
    <w:rsid w:val="006652AC"/>
    <w:rsid w:val="00697E85"/>
    <w:rsid w:val="006A3EDD"/>
    <w:rsid w:val="006B20B5"/>
    <w:rsid w:val="006B2944"/>
    <w:rsid w:val="006C53F3"/>
    <w:rsid w:val="006D2C77"/>
    <w:rsid w:val="006F7739"/>
    <w:rsid w:val="00705CB9"/>
    <w:rsid w:val="00706460"/>
    <w:rsid w:val="007208D3"/>
    <w:rsid w:val="0072157C"/>
    <w:rsid w:val="00754080"/>
    <w:rsid w:val="00771E58"/>
    <w:rsid w:val="00775C54"/>
    <w:rsid w:val="007841AE"/>
    <w:rsid w:val="00786B1F"/>
    <w:rsid w:val="007A2617"/>
    <w:rsid w:val="007B2746"/>
    <w:rsid w:val="007C5830"/>
    <w:rsid w:val="007D28CE"/>
    <w:rsid w:val="007D6A6A"/>
    <w:rsid w:val="007E597F"/>
    <w:rsid w:val="00800EA0"/>
    <w:rsid w:val="00807CB0"/>
    <w:rsid w:val="00812017"/>
    <w:rsid w:val="00830B31"/>
    <w:rsid w:val="00832260"/>
    <w:rsid w:val="00856B6D"/>
    <w:rsid w:val="00857678"/>
    <w:rsid w:val="008724DC"/>
    <w:rsid w:val="00883FA9"/>
    <w:rsid w:val="00885E19"/>
    <w:rsid w:val="008A1F67"/>
    <w:rsid w:val="008A3F59"/>
    <w:rsid w:val="008B7F98"/>
    <w:rsid w:val="008C06A6"/>
    <w:rsid w:val="008D1B09"/>
    <w:rsid w:val="008D6AB9"/>
    <w:rsid w:val="009050DD"/>
    <w:rsid w:val="0091448D"/>
    <w:rsid w:val="0092051A"/>
    <w:rsid w:val="00935EF7"/>
    <w:rsid w:val="00936690"/>
    <w:rsid w:val="009568D0"/>
    <w:rsid w:val="009622A0"/>
    <w:rsid w:val="009672BF"/>
    <w:rsid w:val="00970ED2"/>
    <w:rsid w:val="009823AF"/>
    <w:rsid w:val="009A083D"/>
    <w:rsid w:val="009C0B54"/>
    <w:rsid w:val="009E0CFD"/>
    <w:rsid w:val="009F6B94"/>
    <w:rsid w:val="00A023F4"/>
    <w:rsid w:val="00A05ABF"/>
    <w:rsid w:val="00A07C9B"/>
    <w:rsid w:val="00A13C78"/>
    <w:rsid w:val="00A16599"/>
    <w:rsid w:val="00A33228"/>
    <w:rsid w:val="00A33FF5"/>
    <w:rsid w:val="00A3626E"/>
    <w:rsid w:val="00A46F64"/>
    <w:rsid w:val="00A50052"/>
    <w:rsid w:val="00A62574"/>
    <w:rsid w:val="00A725A0"/>
    <w:rsid w:val="00A7747C"/>
    <w:rsid w:val="00A81286"/>
    <w:rsid w:val="00A944A5"/>
    <w:rsid w:val="00AA22A0"/>
    <w:rsid w:val="00AD4472"/>
    <w:rsid w:val="00AE0AD8"/>
    <w:rsid w:val="00AE5A12"/>
    <w:rsid w:val="00AF38DD"/>
    <w:rsid w:val="00B146EF"/>
    <w:rsid w:val="00B25543"/>
    <w:rsid w:val="00B53124"/>
    <w:rsid w:val="00B556AF"/>
    <w:rsid w:val="00B63C4D"/>
    <w:rsid w:val="00B64C91"/>
    <w:rsid w:val="00B80B34"/>
    <w:rsid w:val="00B917FA"/>
    <w:rsid w:val="00B940F9"/>
    <w:rsid w:val="00B9483E"/>
    <w:rsid w:val="00BA0406"/>
    <w:rsid w:val="00BB01E4"/>
    <w:rsid w:val="00BB3897"/>
    <w:rsid w:val="00BC61BE"/>
    <w:rsid w:val="00BD5E55"/>
    <w:rsid w:val="00BE41F7"/>
    <w:rsid w:val="00BF0EA3"/>
    <w:rsid w:val="00BF73B7"/>
    <w:rsid w:val="00BF7D34"/>
    <w:rsid w:val="00C01551"/>
    <w:rsid w:val="00C02AAC"/>
    <w:rsid w:val="00C07B24"/>
    <w:rsid w:val="00C26333"/>
    <w:rsid w:val="00C2695B"/>
    <w:rsid w:val="00C27D2C"/>
    <w:rsid w:val="00C342C7"/>
    <w:rsid w:val="00C44868"/>
    <w:rsid w:val="00C465DC"/>
    <w:rsid w:val="00C654E7"/>
    <w:rsid w:val="00C72E0D"/>
    <w:rsid w:val="00C92290"/>
    <w:rsid w:val="00CA4EC7"/>
    <w:rsid w:val="00CB3A1A"/>
    <w:rsid w:val="00CC32C7"/>
    <w:rsid w:val="00CD0ECC"/>
    <w:rsid w:val="00CD528F"/>
    <w:rsid w:val="00D01023"/>
    <w:rsid w:val="00D02DF4"/>
    <w:rsid w:val="00D11AB9"/>
    <w:rsid w:val="00D13740"/>
    <w:rsid w:val="00D13A4C"/>
    <w:rsid w:val="00D33B1C"/>
    <w:rsid w:val="00D459D9"/>
    <w:rsid w:val="00D5409A"/>
    <w:rsid w:val="00D60306"/>
    <w:rsid w:val="00D640A3"/>
    <w:rsid w:val="00D66E6B"/>
    <w:rsid w:val="00D85F0B"/>
    <w:rsid w:val="00DC136B"/>
    <w:rsid w:val="00DD4843"/>
    <w:rsid w:val="00DE3F12"/>
    <w:rsid w:val="00DE6F23"/>
    <w:rsid w:val="00DF1A72"/>
    <w:rsid w:val="00DF59FE"/>
    <w:rsid w:val="00E10AF6"/>
    <w:rsid w:val="00E14864"/>
    <w:rsid w:val="00E1761E"/>
    <w:rsid w:val="00E27545"/>
    <w:rsid w:val="00E36769"/>
    <w:rsid w:val="00E434B0"/>
    <w:rsid w:val="00E4432A"/>
    <w:rsid w:val="00E50F67"/>
    <w:rsid w:val="00E51150"/>
    <w:rsid w:val="00E539EC"/>
    <w:rsid w:val="00E67080"/>
    <w:rsid w:val="00E71B0D"/>
    <w:rsid w:val="00E9742C"/>
    <w:rsid w:val="00EC33A7"/>
    <w:rsid w:val="00ED02CE"/>
    <w:rsid w:val="00ED06C7"/>
    <w:rsid w:val="00EE18D9"/>
    <w:rsid w:val="00EF1B55"/>
    <w:rsid w:val="00EF67E6"/>
    <w:rsid w:val="00F002CE"/>
    <w:rsid w:val="00F0139D"/>
    <w:rsid w:val="00F05829"/>
    <w:rsid w:val="00F15BA8"/>
    <w:rsid w:val="00F20D5F"/>
    <w:rsid w:val="00F20E7A"/>
    <w:rsid w:val="00F30716"/>
    <w:rsid w:val="00F34A50"/>
    <w:rsid w:val="00F90FA3"/>
    <w:rsid w:val="00F93A15"/>
    <w:rsid w:val="00FC5115"/>
    <w:rsid w:val="00FD1A39"/>
    <w:rsid w:val="00FD3403"/>
    <w:rsid w:val="00FD6791"/>
    <w:rsid w:val="00FE1977"/>
    <w:rsid w:val="00FF3B7F"/>
    <w:rsid w:val="00FF4456"/>
    <w:rsid w:val="3F5BB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D8B3D"/>
  <w15:docId w15:val="{486229AA-4843-4322-8C13-6AB5C7A6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F67E6"/>
    <w:pPr>
      <w:spacing w:after="200" w:line="276" w:lineRule="auto"/>
    </w:pPr>
    <w:rPr>
      <w:rFonts w:eastAsiaTheme="minorEastAsia"/>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5F6FA8"/>
    <w:pPr>
      <w:pBdr>
        <w:top w:val="single" w:sz="4" w:space="10" w:color="4472C4" w:themeColor="accent1"/>
        <w:bottom w:val="single" w:sz="4" w:space="10" w:color="4472C4" w:themeColor="accent1"/>
      </w:pBdr>
      <w:spacing w:before="360" w:after="360"/>
      <w:ind w:left="864" w:right="864"/>
      <w:jc w:val="center"/>
    </w:pPr>
    <w:rPr>
      <w:i/>
      <w:iCs/>
      <w:color w:val="000000" w:themeColor="text1"/>
    </w:rPr>
  </w:style>
  <w:style w:type="character" w:customStyle="1" w:styleId="CitadestacadaCar">
    <w:name w:val="Cita destacada Car"/>
    <w:basedOn w:val="Fuentedeprrafopredeter"/>
    <w:link w:val="Citadestacada"/>
    <w:uiPriority w:val="30"/>
    <w:rsid w:val="005F6FA8"/>
    <w:rPr>
      <w:i/>
      <w:iCs/>
      <w:color w:val="000000" w:themeColor="text1"/>
    </w:rPr>
  </w:style>
  <w:style w:type="paragraph" w:styleId="Encabezado">
    <w:name w:val="header"/>
    <w:basedOn w:val="Normal"/>
    <w:link w:val="EncabezadoCar"/>
    <w:uiPriority w:val="99"/>
    <w:unhideWhenUsed/>
    <w:rsid w:val="002A2BD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A2BDA"/>
  </w:style>
  <w:style w:type="paragraph" w:styleId="Piedepgina">
    <w:name w:val="footer"/>
    <w:basedOn w:val="Normal"/>
    <w:link w:val="PiedepginaCar"/>
    <w:uiPriority w:val="99"/>
    <w:unhideWhenUsed/>
    <w:rsid w:val="002A2BD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A2BDA"/>
  </w:style>
  <w:style w:type="paragraph" w:styleId="Prrafodelista">
    <w:name w:val="List Paragraph"/>
    <w:basedOn w:val="Normal"/>
    <w:uiPriority w:val="34"/>
    <w:qFormat/>
    <w:rsid w:val="008724DC"/>
    <w:pPr>
      <w:ind w:left="720"/>
      <w:contextualSpacing/>
    </w:pPr>
  </w:style>
  <w:style w:type="table" w:styleId="Tablaconcuadrcula">
    <w:name w:val="Table Grid"/>
    <w:basedOn w:val="Tablanormal"/>
    <w:uiPriority w:val="59"/>
    <w:rsid w:val="00F0139D"/>
    <w:pPr>
      <w:spacing w:after="0" w:line="240" w:lineRule="auto"/>
    </w:pPr>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0139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139D"/>
    <w:rPr>
      <w:rFonts w:ascii="Tahoma" w:hAnsi="Tahoma" w:cs="Tahoma"/>
      <w:sz w:val="16"/>
      <w:szCs w:val="16"/>
    </w:rPr>
  </w:style>
  <w:style w:type="character" w:styleId="Hipervnculo">
    <w:name w:val="Hyperlink"/>
    <w:basedOn w:val="Fuentedeprrafopredeter"/>
    <w:uiPriority w:val="99"/>
    <w:unhideWhenUsed/>
    <w:rsid w:val="00EF67E6"/>
    <w:rPr>
      <w:color w:val="0563C1" w:themeColor="hyperlink"/>
      <w:u w:val="single"/>
    </w:rPr>
  </w:style>
  <w:style w:type="character" w:customStyle="1" w:styleId="apple-converted-space">
    <w:name w:val="apple-converted-space"/>
    <w:basedOn w:val="Fuentedeprrafopredeter"/>
    <w:rsid w:val="00D13A4C"/>
  </w:style>
  <w:style w:type="paragraph" w:styleId="Revisin">
    <w:name w:val="Revision"/>
    <w:hidden/>
    <w:uiPriority w:val="99"/>
    <w:semiHidden/>
    <w:rsid w:val="006F7739"/>
    <w:pPr>
      <w:spacing w:after="0" w:line="240" w:lineRule="auto"/>
    </w:pPr>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4201">
      <w:bodyDiv w:val="1"/>
      <w:marLeft w:val="0"/>
      <w:marRight w:val="0"/>
      <w:marTop w:val="0"/>
      <w:marBottom w:val="0"/>
      <w:divBdr>
        <w:top w:val="none" w:sz="0" w:space="0" w:color="auto"/>
        <w:left w:val="none" w:sz="0" w:space="0" w:color="auto"/>
        <w:bottom w:val="none" w:sz="0" w:space="0" w:color="auto"/>
        <w:right w:val="none" w:sz="0" w:space="0" w:color="auto"/>
      </w:divBdr>
    </w:div>
    <w:div w:id="432939877">
      <w:bodyDiv w:val="1"/>
      <w:marLeft w:val="0"/>
      <w:marRight w:val="0"/>
      <w:marTop w:val="0"/>
      <w:marBottom w:val="0"/>
      <w:divBdr>
        <w:top w:val="none" w:sz="0" w:space="0" w:color="auto"/>
        <w:left w:val="none" w:sz="0" w:space="0" w:color="auto"/>
        <w:bottom w:val="none" w:sz="0" w:space="0" w:color="auto"/>
        <w:right w:val="none" w:sz="0" w:space="0" w:color="auto"/>
      </w:divBdr>
    </w:div>
    <w:div w:id="634795892">
      <w:bodyDiv w:val="1"/>
      <w:marLeft w:val="0"/>
      <w:marRight w:val="0"/>
      <w:marTop w:val="0"/>
      <w:marBottom w:val="0"/>
      <w:divBdr>
        <w:top w:val="none" w:sz="0" w:space="0" w:color="auto"/>
        <w:left w:val="none" w:sz="0" w:space="0" w:color="auto"/>
        <w:bottom w:val="none" w:sz="0" w:space="0" w:color="auto"/>
        <w:right w:val="none" w:sz="0" w:space="0" w:color="auto"/>
      </w:divBdr>
      <w:divsChild>
        <w:div w:id="1593708009">
          <w:marLeft w:val="0"/>
          <w:marRight w:val="0"/>
          <w:marTop w:val="0"/>
          <w:marBottom w:val="0"/>
          <w:divBdr>
            <w:top w:val="none" w:sz="0" w:space="0" w:color="auto"/>
            <w:left w:val="none" w:sz="0" w:space="0" w:color="auto"/>
            <w:bottom w:val="none" w:sz="0" w:space="0" w:color="auto"/>
            <w:right w:val="none" w:sz="0" w:space="0" w:color="auto"/>
          </w:divBdr>
          <w:divsChild>
            <w:div w:id="10244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9910">
      <w:bodyDiv w:val="1"/>
      <w:marLeft w:val="0"/>
      <w:marRight w:val="0"/>
      <w:marTop w:val="0"/>
      <w:marBottom w:val="0"/>
      <w:divBdr>
        <w:top w:val="none" w:sz="0" w:space="0" w:color="auto"/>
        <w:left w:val="none" w:sz="0" w:space="0" w:color="auto"/>
        <w:bottom w:val="none" w:sz="0" w:space="0" w:color="auto"/>
        <w:right w:val="none" w:sz="0" w:space="0" w:color="auto"/>
      </w:divBdr>
      <w:divsChild>
        <w:div w:id="860243715">
          <w:marLeft w:val="0"/>
          <w:marRight w:val="0"/>
          <w:marTop w:val="0"/>
          <w:marBottom w:val="0"/>
          <w:divBdr>
            <w:top w:val="none" w:sz="0" w:space="0" w:color="auto"/>
            <w:left w:val="none" w:sz="0" w:space="0" w:color="auto"/>
            <w:bottom w:val="none" w:sz="0" w:space="0" w:color="auto"/>
            <w:right w:val="none" w:sz="0" w:space="0" w:color="auto"/>
          </w:divBdr>
        </w:div>
        <w:div w:id="1756364802">
          <w:marLeft w:val="0"/>
          <w:marRight w:val="0"/>
          <w:marTop w:val="0"/>
          <w:marBottom w:val="0"/>
          <w:divBdr>
            <w:top w:val="none" w:sz="0" w:space="0" w:color="auto"/>
            <w:left w:val="none" w:sz="0" w:space="0" w:color="auto"/>
            <w:bottom w:val="none" w:sz="0" w:space="0" w:color="auto"/>
            <w:right w:val="none" w:sz="0" w:space="0" w:color="auto"/>
          </w:divBdr>
        </w:div>
        <w:div w:id="1600219438">
          <w:marLeft w:val="0"/>
          <w:marRight w:val="0"/>
          <w:marTop w:val="0"/>
          <w:marBottom w:val="0"/>
          <w:divBdr>
            <w:top w:val="none" w:sz="0" w:space="0" w:color="auto"/>
            <w:left w:val="none" w:sz="0" w:space="0" w:color="auto"/>
            <w:bottom w:val="none" w:sz="0" w:space="0" w:color="auto"/>
            <w:right w:val="none" w:sz="0" w:space="0" w:color="auto"/>
          </w:divBdr>
        </w:div>
        <w:div w:id="1043596840">
          <w:marLeft w:val="0"/>
          <w:marRight w:val="0"/>
          <w:marTop w:val="0"/>
          <w:marBottom w:val="0"/>
          <w:divBdr>
            <w:top w:val="none" w:sz="0" w:space="0" w:color="auto"/>
            <w:left w:val="none" w:sz="0" w:space="0" w:color="auto"/>
            <w:bottom w:val="none" w:sz="0" w:space="0" w:color="auto"/>
            <w:right w:val="none" w:sz="0" w:space="0" w:color="auto"/>
          </w:divBdr>
        </w:div>
        <w:div w:id="1056707430">
          <w:marLeft w:val="0"/>
          <w:marRight w:val="0"/>
          <w:marTop w:val="0"/>
          <w:marBottom w:val="0"/>
          <w:divBdr>
            <w:top w:val="none" w:sz="0" w:space="0" w:color="auto"/>
            <w:left w:val="none" w:sz="0" w:space="0" w:color="auto"/>
            <w:bottom w:val="none" w:sz="0" w:space="0" w:color="auto"/>
            <w:right w:val="none" w:sz="0" w:space="0" w:color="auto"/>
          </w:divBdr>
        </w:div>
        <w:div w:id="1210454148">
          <w:marLeft w:val="0"/>
          <w:marRight w:val="0"/>
          <w:marTop w:val="0"/>
          <w:marBottom w:val="0"/>
          <w:divBdr>
            <w:top w:val="none" w:sz="0" w:space="0" w:color="auto"/>
            <w:left w:val="none" w:sz="0" w:space="0" w:color="auto"/>
            <w:bottom w:val="none" w:sz="0" w:space="0" w:color="auto"/>
            <w:right w:val="none" w:sz="0" w:space="0" w:color="auto"/>
          </w:divBdr>
        </w:div>
        <w:div w:id="338823028">
          <w:marLeft w:val="0"/>
          <w:marRight w:val="0"/>
          <w:marTop w:val="0"/>
          <w:marBottom w:val="0"/>
          <w:divBdr>
            <w:top w:val="none" w:sz="0" w:space="0" w:color="auto"/>
            <w:left w:val="none" w:sz="0" w:space="0" w:color="auto"/>
            <w:bottom w:val="none" w:sz="0" w:space="0" w:color="auto"/>
            <w:right w:val="none" w:sz="0" w:space="0" w:color="auto"/>
          </w:divBdr>
        </w:div>
        <w:div w:id="2051612125">
          <w:marLeft w:val="0"/>
          <w:marRight w:val="0"/>
          <w:marTop w:val="0"/>
          <w:marBottom w:val="0"/>
          <w:divBdr>
            <w:top w:val="none" w:sz="0" w:space="0" w:color="auto"/>
            <w:left w:val="none" w:sz="0" w:space="0" w:color="auto"/>
            <w:bottom w:val="none" w:sz="0" w:space="0" w:color="auto"/>
            <w:right w:val="none" w:sz="0" w:space="0" w:color="auto"/>
          </w:divBdr>
        </w:div>
        <w:div w:id="1121650071">
          <w:marLeft w:val="0"/>
          <w:marRight w:val="0"/>
          <w:marTop w:val="0"/>
          <w:marBottom w:val="0"/>
          <w:divBdr>
            <w:top w:val="none" w:sz="0" w:space="0" w:color="auto"/>
            <w:left w:val="none" w:sz="0" w:space="0" w:color="auto"/>
            <w:bottom w:val="none" w:sz="0" w:space="0" w:color="auto"/>
            <w:right w:val="none" w:sz="0" w:space="0" w:color="auto"/>
          </w:divBdr>
        </w:div>
        <w:div w:id="1824467178">
          <w:marLeft w:val="0"/>
          <w:marRight w:val="0"/>
          <w:marTop w:val="0"/>
          <w:marBottom w:val="0"/>
          <w:divBdr>
            <w:top w:val="none" w:sz="0" w:space="0" w:color="auto"/>
            <w:left w:val="none" w:sz="0" w:space="0" w:color="auto"/>
            <w:bottom w:val="none" w:sz="0" w:space="0" w:color="auto"/>
            <w:right w:val="none" w:sz="0" w:space="0" w:color="auto"/>
          </w:divBdr>
        </w:div>
        <w:div w:id="687603834">
          <w:marLeft w:val="0"/>
          <w:marRight w:val="0"/>
          <w:marTop w:val="0"/>
          <w:marBottom w:val="0"/>
          <w:divBdr>
            <w:top w:val="none" w:sz="0" w:space="0" w:color="auto"/>
            <w:left w:val="none" w:sz="0" w:space="0" w:color="auto"/>
            <w:bottom w:val="none" w:sz="0" w:space="0" w:color="auto"/>
            <w:right w:val="none" w:sz="0" w:space="0" w:color="auto"/>
          </w:divBdr>
        </w:div>
        <w:div w:id="1438867528">
          <w:marLeft w:val="0"/>
          <w:marRight w:val="0"/>
          <w:marTop w:val="0"/>
          <w:marBottom w:val="0"/>
          <w:divBdr>
            <w:top w:val="none" w:sz="0" w:space="0" w:color="auto"/>
            <w:left w:val="none" w:sz="0" w:space="0" w:color="auto"/>
            <w:bottom w:val="none" w:sz="0" w:space="0" w:color="auto"/>
            <w:right w:val="none" w:sz="0" w:space="0" w:color="auto"/>
          </w:divBdr>
        </w:div>
        <w:div w:id="1018431763">
          <w:marLeft w:val="0"/>
          <w:marRight w:val="0"/>
          <w:marTop w:val="0"/>
          <w:marBottom w:val="0"/>
          <w:divBdr>
            <w:top w:val="none" w:sz="0" w:space="0" w:color="auto"/>
            <w:left w:val="none" w:sz="0" w:space="0" w:color="auto"/>
            <w:bottom w:val="none" w:sz="0" w:space="0" w:color="auto"/>
            <w:right w:val="none" w:sz="0" w:space="0" w:color="auto"/>
          </w:divBdr>
        </w:div>
        <w:div w:id="731273084">
          <w:marLeft w:val="0"/>
          <w:marRight w:val="0"/>
          <w:marTop w:val="0"/>
          <w:marBottom w:val="0"/>
          <w:divBdr>
            <w:top w:val="none" w:sz="0" w:space="0" w:color="auto"/>
            <w:left w:val="none" w:sz="0" w:space="0" w:color="auto"/>
            <w:bottom w:val="none" w:sz="0" w:space="0" w:color="auto"/>
            <w:right w:val="none" w:sz="0" w:space="0" w:color="auto"/>
          </w:divBdr>
        </w:div>
        <w:div w:id="1595700240">
          <w:marLeft w:val="0"/>
          <w:marRight w:val="0"/>
          <w:marTop w:val="0"/>
          <w:marBottom w:val="0"/>
          <w:divBdr>
            <w:top w:val="none" w:sz="0" w:space="0" w:color="auto"/>
            <w:left w:val="none" w:sz="0" w:space="0" w:color="auto"/>
            <w:bottom w:val="none" w:sz="0" w:space="0" w:color="auto"/>
            <w:right w:val="none" w:sz="0" w:space="0" w:color="auto"/>
          </w:divBdr>
        </w:div>
        <w:div w:id="1005472333">
          <w:marLeft w:val="0"/>
          <w:marRight w:val="0"/>
          <w:marTop w:val="0"/>
          <w:marBottom w:val="0"/>
          <w:divBdr>
            <w:top w:val="none" w:sz="0" w:space="0" w:color="auto"/>
            <w:left w:val="none" w:sz="0" w:space="0" w:color="auto"/>
            <w:bottom w:val="none" w:sz="0" w:space="0" w:color="auto"/>
            <w:right w:val="none" w:sz="0" w:space="0" w:color="auto"/>
          </w:divBdr>
        </w:div>
        <w:div w:id="282427253">
          <w:marLeft w:val="0"/>
          <w:marRight w:val="0"/>
          <w:marTop w:val="0"/>
          <w:marBottom w:val="0"/>
          <w:divBdr>
            <w:top w:val="none" w:sz="0" w:space="0" w:color="auto"/>
            <w:left w:val="none" w:sz="0" w:space="0" w:color="auto"/>
            <w:bottom w:val="none" w:sz="0" w:space="0" w:color="auto"/>
            <w:right w:val="none" w:sz="0" w:space="0" w:color="auto"/>
          </w:divBdr>
        </w:div>
        <w:div w:id="1774278730">
          <w:marLeft w:val="0"/>
          <w:marRight w:val="0"/>
          <w:marTop w:val="0"/>
          <w:marBottom w:val="0"/>
          <w:divBdr>
            <w:top w:val="none" w:sz="0" w:space="0" w:color="auto"/>
            <w:left w:val="none" w:sz="0" w:space="0" w:color="auto"/>
            <w:bottom w:val="none" w:sz="0" w:space="0" w:color="auto"/>
            <w:right w:val="none" w:sz="0" w:space="0" w:color="auto"/>
          </w:divBdr>
        </w:div>
        <w:div w:id="1063138072">
          <w:marLeft w:val="0"/>
          <w:marRight w:val="0"/>
          <w:marTop w:val="0"/>
          <w:marBottom w:val="0"/>
          <w:divBdr>
            <w:top w:val="none" w:sz="0" w:space="0" w:color="auto"/>
            <w:left w:val="none" w:sz="0" w:space="0" w:color="auto"/>
            <w:bottom w:val="none" w:sz="0" w:space="0" w:color="auto"/>
            <w:right w:val="none" w:sz="0" w:space="0" w:color="auto"/>
          </w:divBdr>
        </w:div>
        <w:div w:id="1186480001">
          <w:marLeft w:val="0"/>
          <w:marRight w:val="0"/>
          <w:marTop w:val="0"/>
          <w:marBottom w:val="0"/>
          <w:divBdr>
            <w:top w:val="none" w:sz="0" w:space="0" w:color="auto"/>
            <w:left w:val="none" w:sz="0" w:space="0" w:color="auto"/>
            <w:bottom w:val="none" w:sz="0" w:space="0" w:color="auto"/>
            <w:right w:val="none" w:sz="0" w:space="0" w:color="auto"/>
          </w:divBdr>
        </w:div>
      </w:divsChild>
    </w:div>
    <w:div w:id="1271741759">
      <w:bodyDiv w:val="1"/>
      <w:marLeft w:val="0"/>
      <w:marRight w:val="0"/>
      <w:marTop w:val="0"/>
      <w:marBottom w:val="0"/>
      <w:divBdr>
        <w:top w:val="none" w:sz="0" w:space="0" w:color="auto"/>
        <w:left w:val="none" w:sz="0" w:space="0" w:color="auto"/>
        <w:bottom w:val="none" w:sz="0" w:space="0" w:color="auto"/>
        <w:right w:val="none" w:sz="0" w:space="0" w:color="auto"/>
      </w:divBdr>
      <w:divsChild>
        <w:div w:id="931663768">
          <w:marLeft w:val="0"/>
          <w:marRight w:val="0"/>
          <w:marTop w:val="0"/>
          <w:marBottom w:val="0"/>
          <w:divBdr>
            <w:top w:val="none" w:sz="0" w:space="0" w:color="auto"/>
            <w:left w:val="none" w:sz="0" w:space="0" w:color="auto"/>
            <w:bottom w:val="none" w:sz="0" w:space="0" w:color="auto"/>
            <w:right w:val="none" w:sz="0" w:space="0" w:color="auto"/>
          </w:divBdr>
          <w:divsChild>
            <w:div w:id="6652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4682">
      <w:bodyDiv w:val="1"/>
      <w:marLeft w:val="0"/>
      <w:marRight w:val="0"/>
      <w:marTop w:val="0"/>
      <w:marBottom w:val="0"/>
      <w:divBdr>
        <w:top w:val="none" w:sz="0" w:space="0" w:color="auto"/>
        <w:left w:val="none" w:sz="0" w:space="0" w:color="auto"/>
        <w:bottom w:val="none" w:sz="0" w:space="0" w:color="auto"/>
        <w:right w:val="none" w:sz="0" w:space="0" w:color="auto"/>
      </w:divBdr>
    </w:div>
    <w:div w:id="1781299210">
      <w:bodyDiv w:val="1"/>
      <w:marLeft w:val="0"/>
      <w:marRight w:val="0"/>
      <w:marTop w:val="0"/>
      <w:marBottom w:val="0"/>
      <w:divBdr>
        <w:top w:val="none" w:sz="0" w:space="0" w:color="auto"/>
        <w:left w:val="none" w:sz="0" w:space="0" w:color="auto"/>
        <w:bottom w:val="none" w:sz="0" w:space="0" w:color="auto"/>
        <w:right w:val="none" w:sz="0" w:space="0" w:color="auto"/>
      </w:divBdr>
      <w:divsChild>
        <w:div w:id="1012727817">
          <w:marLeft w:val="0"/>
          <w:marRight w:val="0"/>
          <w:marTop w:val="0"/>
          <w:marBottom w:val="0"/>
          <w:divBdr>
            <w:top w:val="none" w:sz="0" w:space="0" w:color="auto"/>
            <w:left w:val="none" w:sz="0" w:space="0" w:color="auto"/>
            <w:bottom w:val="none" w:sz="0" w:space="0" w:color="auto"/>
            <w:right w:val="none" w:sz="0" w:space="0" w:color="auto"/>
          </w:divBdr>
          <w:divsChild>
            <w:div w:id="12221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51212">
      <w:bodyDiv w:val="1"/>
      <w:marLeft w:val="0"/>
      <w:marRight w:val="0"/>
      <w:marTop w:val="0"/>
      <w:marBottom w:val="0"/>
      <w:divBdr>
        <w:top w:val="none" w:sz="0" w:space="0" w:color="auto"/>
        <w:left w:val="none" w:sz="0" w:space="0" w:color="auto"/>
        <w:bottom w:val="none" w:sz="0" w:space="0" w:color="auto"/>
        <w:right w:val="none" w:sz="0" w:space="0" w:color="auto"/>
      </w:divBdr>
      <w:divsChild>
        <w:div w:id="1812820846">
          <w:marLeft w:val="0"/>
          <w:marRight w:val="0"/>
          <w:marTop w:val="0"/>
          <w:marBottom w:val="0"/>
          <w:divBdr>
            <w:top w:val="none" w:sz="0" w:space="0" w:color="auto"/>
            <w:left w:val="none" w:sz="0" w:space="0" w:color="auto"/>
            <w:bottom w:val="none" w:sz="0" w:space="0" w:color="auto"/>
            <w:right w:val="none" w:sz="0" w:space="0" w:color="auto"/>
          </w:divBdr>
          <w:divsChild>
            <w:div w:id="8542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4930">
      <w:bodyDiv w:val="1"/>
      <w:marLeft w:val="0"/>
      <w:marRight w:val="0"/>
      <w:marTop w:val="0"/>
      <w:marBottom w:val="0"/>
      <w:divBdr>
        <w:top w:val="none" w:sz="0" w:space="0" w:color="auto"/>
        <w:left w:val="none" w:sz="0" w:space="0" w:color="auto"/>
        <w:bottom w:val="none" w:sz="0" w:space="0" w:color="auto"/>
        <w:right w:val="none" w:sz="0" w:space="0" w:color="auto"/>
      </w:divBdr>
    </w:div>
    <w:div w:id="2076127437">
      <w:bodyDiv w:val="1"/>
      <w:marLeft w:val="0"/>
      <w:marRight w:val="0"/>
      <w:marTop w:val="0"/>
      <w:marBottom w:val="0"/>
      <w:divBdr>
        <w:top w:val="none" w:sz="0" w:space="0" w:color="auto"/>
        <w:left w:val="none" w:sz="0" w:space="0" w:color="auto"/>
        <w:bottom w:val="none" w:sz="0" w:space="0" w:color="auto"/>
        <w:right w:val="none" w:sz="0" w:space="0" w:color="auto"/>
      </w:divBdr>
      <w:divsChild>
        <w:div w:id="217399697">
          <w:marLeft w:val="0"/>
          <w:marRight w:val="0"/>
          <w:marTop w:val="0"/>
          <w:marBottom w:val="0"/>
          <w:divBdr>
            <w:top w:val="none" w:sz="0" w:space="0" w:color="auto"/>
            <w:left w:val="none" w:sz="0" w:space="0" w:color="auto"/>
            <w:bottom w:val="none" w:sz="0" w:space="0" w:color="auto"/>
            <w:right w:val="none" w:sz="0" w:space="0" w:color="auto"/>
          </w:divBdr>
          <w:divsChild>
            <w:div w:id="13566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5552">
      <w:bodyDiv w:val="1"/>
      <w:marLeft w:val="0"/>
      <w:marRight w:val="0"/>
      <w:marTop w:val="0"/>
      <w:marBottom w:val="0"/>
      <w:divBdr>
        <w:top w:val="none" w:sz="0" w:space="0" w:color="auto"/>
        <w:left w:val="none" w:sz="0" w:space="0" w:color="auto"/>
        <w:bottom w:val="none" w:sz="0" w:space="0" w:color="auto"/>
        <w:right w:val="none" w:sz="0" w:space="0" w:color="auto"/>
      </w:divBdr>
      <w:divsChild>
        <w:div w:id="586427191">
          <w:marLeft w:val="0"/>
          <w:marRight w:val="0"/>
          <w:marTop w:val="0"/>
          <w:marBottom w:val="0"/>
          <w:divBdr>
            <w:top w:val="none" w:sz="0" w:space="0" w:color="auto"/>
            <w:left w:val="none" w:sz="0" w:space="0" w:color="auto"/>
            <w:bottom w:val="none" w:sz="0" w:space="0" w:color="auto"/>
            <w:right w:val="none" w:sz="0" w:space="0" w:color="auto"/>
          </w:divBdr>
          <w:divsChild>
            <w:div w:id="485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9B98E-9EB9-B648-B6DC-BAD596427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438</Words>
  <Characters>2414</Characters>
  <Application>Microsoft Office Word</Application>
  <DocSecurity>0</DocSecurity>
  <Lines>20</Lines>
  <Paragraphs>5</Paragraphs>
  <ScaleCrop>false</ScaleCrop>
  <Company>Hewlett-Packard Company</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Desstra</dc:creator>
  <cp:lastModifiedBy>Dell</cp:lastModifiedBy>
  <cp:revision>19</cp:revision>
  <cp:lastPrinted>2019-10-16T00:24:00Z</cp:lastPrinted>
  <dcterms:created xsi:type="dcterms:W3CDTF">2023-10-12T19:28:00Z</dcterms:created>
  <dcterms:modified xsi:type="dcterms:W3CDTF">2026-10-21T00:00:52.396Z</dcterms:modified>
</cp:coreProperties>
</file>