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For getting data from </w:t>
      </w:r>
      <w:proofErr w:type="spellStart"/>
      <w:r>
        <w:rPr>
          <w:rFonts w:asciiTheme="majorHAnsi" w:hAnsiTheme="majorHAnsi"/>
          <w:color w:val="984806" w:themeColor="accent6" w:themeShade="80"/>
          <w:sz w:val="28"/>
          <w:szCs w:val="28"/>
        </w:rPr>
        <w:t>jsp</w:t>
      </w:r>
      <w:proofErr w:type="spellEnd"/>
      <w:r>
        <w:rPr>
          <w:rFonts w:asciiTheme="majorHAnsi" w:hAnsiTheme="majorHAnsi"/>
          <w:color w:val="984806" w:themeColor="accent6" w:themeShade="80"/>
          <w:sz w:val="28"/>
          <w:szCs w:val="28"/>
        </w:rPr>
        <w:t xml:space="preserve"> pages </w:t>
      </w:r>
      <w:proofErr w:type="gramStart"/>
      <w:r>
        <w:rPr>
          <w:rFonts w:asciiTheme="majorHAnsi" w:hAnsiTheme="majorHAnsi"/>
          <w:color w:val="984806" w:themeColor="accent6" w:themeShade="80"/>
          <w:sz w:val="28"/>
          <w:szCs w:val="28"/>
        </w:rPr>
        <w:t>we  have</w:t>
      </w:r>
      <w:proofErr w:type="gramEnd"/>
      <w:r>
        <w:rPr>
          <w:rFonts w:asciiTheme="majorHAnsi" w:hAnsiTheme="majorHAnsi"/>
          <w:color w:val="984806" w:themeColor="accent6" w:themeShade="80"/>
          <w:sz w:val="28"/>
          <w:szCs w:val="28"/>
        </w:rPr>
        <w:t xml:space="preserve"> 4 options:</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1)</w:t>
      </w:r>
      <w:proofErr w:type="spellStart"/>
      <w:r>
        <w:rPr>
          <w:rFonts w:asciiTheme="majorHAnsi" w:hAnsiTheme="majorHAnsi"/>
          <w:color w:val="984806" w:themeColor="accent6" w:themeShade="80"/>
          <w:sz w:val="28"/>
          <w:szCs w:val="28"/>
        </w:rPr>
        <w:t>httpServletRequest</w:t>
      </w:r>
      <w:proofErr w:type="spellEnd"/>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2)@</w:t>
      </w:r>
      <w:proofErr w:type="spellStart"/>
      <w:r>
        <w:rPr>
          <w:rFonts w:asciiTheme="majorHAnsi" w:hAnsiTheme="majorHAnsi"/>
          <w:color w:val="984806" w:themeColor="accent6" w:themeShade="80"/>
          <w:sz w:val="28"/>
          <w:szCs w:val="28"/>
        </w:rPr>
        <w:t>Requestparam</w:t>
      </w:r>
      <w:proofErr w:type="spellEnd"/>
      <w:r>
        <w:rPr>
          <w:rFonts w:asciiTheme="majorHAnsi" w:hAnsiTheme="majorHAnsi"/>
          <w:color w:val="984806" w:themeColor="accent6" w:themeShade="80"/>
          <w:sz w:val="28"/>
          <w:szCs w:val="28"/>
        </w:rPr>
        <w:t xml:space="preserve"> </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3)@</w:t>
      </w:r>
      <w:proofErr w:type="spellStart"/>
      <w:r>
        <w:rPr>
          <w:rFonts w:asciiTheme="majorHAnsi" w:hAnsiTheme="majorHAnsi"/>
          <w:color w:val="984806" w:themeColor="accent6" w:themeShade="80"/>
          <w:sz w:val="28"/>
          <w:szCs w:val="28"/>
        </w:rPr>
        <w:t>PathVariable</w:t>
      </w:r>
      <w:proofErr w:type="spellEnd"/>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4)@</w:t>
      </w:r>
      <w:proofErr w:type="spellStart"/>
      <w:r>
        <w:rPr>
          <w:rFonts w:asciiTheme="majorHAnsi" w:hAnsiTheme="majorHAnsi"/>
          <w:color w:val="984806" w:themeColor="accent6" w:themeShade="80"/>
          <w:sz w:val="28"/>
          <w:szCs w:val="28"/>
        </w:rPr>
        <w:t>modelAttribute</w:t>
      </w:r>
      <w:proofErr w:type="spellEnd"/>
    </w:p>
    <w:p w:rsidR="004A32EF" w:rsidRDefault="004A32EF" w:rsidP="004A32EF">
      <w:pPr>
        <w:tabs>
          <w:tab w:val="left" w:pos="1843"/>
        </w:tabs>
        <w:spacing w:after="0"/>
        <w:jc w:val="both"/>
        <w:rPr>
          <w:rFonts w:asciiTheme="majorHAnsi" w:hAnsiTheme="majorHAnsi"/>
          <w:color w:val="984806" w:themeColor="accent6" w:themeShade="80"/>
          <w:sz w:val="28"/>
          <w:szCs w:val="28"/>
        </w:rPr>
      </w:pPr>
    </w:p>
    <w:p w:rsidR="004A32EF" w:rsidRPr="00A45223" w:rsidRDefault="004A32EF" w:rsidP="004A32EF">
      <w:pPr>
        <w:shd w:val="clear" w:color="auto" w:fill="FFFFFF"/>
        <w:spacing w:before="250" w:after="63" w:line="240" w:lineRule="auto"/>
        <w:outlineLvl w:val="2"/>
        <w:rPr>
          <w:rFonts w:asciiTheme="majorHAnsi" w:eastAsia="Times New Roman" w:hAnsiTheme="majorHAnsi" w:cs="Times New Roman"/>
          <w:bCs/>
          <w:color w:val="222635"/>
          <w:sz w:val="28"/>
          <w:szCs w:val="28"/>
        </w:rPr>
      </w:pPr>
      <w:r w:rsidRPr="00A45223">
        <w:rPr>
          <w:rFonts w:asciiTheme="majorHAnsi" w:eastAsia="Times New Roman" w:hAnsiTheme="majorHAnsi" w:cs="Times New Roman"/>
          <w:bCs/>
          <w:color w:val="222635"/>
          <w:sz w:val="28"/>
          <w:szCs w:val="28"/>
        </w:rPr>
        <w:t>@</w:t>
      </w:r>
      <w:proofErr w:type="spellStart"/>
      <w:r w:rsidRPr="00A45223">
        <w:rPr>
          <w:rFonts w:asciiTheme="majorHAnsi" w:eastAsia="Times New Roman" w:hAnsiTheme="majorHAnsi" w:cs="Times New Roman"/>
          <w:bCs/>
          <w:color w:val="222635"/>
          <w:sz w:val="28"/>
          <w:szCs w:val="28"/>
        </w:rPr>
        <w:t>RequestParam</w:t>
      </w:r>
      <w:proofErr w:type="spellEnd"/>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A45223">
        <w:rPr>
          <w:rFonts w:asciiTheme="majorHAnsi" w:eastAsia="Times New Roman" w:hAnsiTheme="majorHAnsi" w:cs="Times New Roman"/>
          <w:color w:val="222635"/>
          <w:sz w:val="28"/>
          <w:szCs w:val="28"/>
        </w:rPr>
        <w:t>This annotation is used to annotate request handler method arguments. Sometimes you get the parameters in the request URL, mostly in GET requests. In that case, along with the </w:t>
      </w:r>
      <w:r w:rsidRPr="0045580D">
        <w:rPr>
          <w:rFonts w:asciiTheme="majorHAnsi" w:eastAsia="Times New Roman" w:hAnsiTheme="majorHAnsi" w:cs="Consolas"/>
          <w:color w:val="C7254E"/>
          <w:sz w:val="28"/>
          <w:szCs w:val="28"/>
        </w:rPr>
        <w:t>@</w:t>
      </w:r>
      <w:proofErr w:type="spellStart"/>
      <w:r w:rsidRPr="0045580D">
        <w:rPr>
          <w:rFonts w:asciiTheme="majorHAnsi" w:eastAsia="Times New Roman" w:hAnsiTheme="majorHAnsi" w:cs="Consolas"/>
          <w:color w:val="C7254E"/>
          <w:sz w:val="28"/>
          <w:szCs w:val="28"/>
        </w:rPr>
        <w:t>RequestMapping</w:t>
      </w:r>
      <w:proofErr w:type="spellEnd"/>
      <w:r w:rsidRPr="00A45223">
        <w:rPr>
          <w:rFonts w:asciiTheme="majorHAnsi" w:eastAsia="Times New Roman" w:hAnsiTheme="majorHAnsi" w:cs="Times New Roman"/>
          <w:color w:val="222635"/>
          <w:sz w:val="28"/>
          <w:szCs w:val="28"/>
        </w:rPr>
        <w:t> annotation, you can use the </w:t>
      </w:r>
      <w:r w:rsidRPr="0045580D">
        <w:rPr>
          <w:rFonts w:asciiTheme="majorHAnsi" w:eastAsia="Times New Roman" w:hAnsiTheme="majorHAnsi" w:cs="Consolas"/>
          <w:color w:val="C7254E"/>
          <w:sz w:val="28"/>
          <w:szCs w:val="28"/>
        </w:rPr>
        <w:t>@</w:t>
      </w:r>
      <w:proofErr w:type="spellStart"/>
      <w:r w:rsidRPr="0045580D">
        <w:rPr>
          <w:rFonts w:asciiTheme="majorHAnsi" w:eastAsia="Times New Roman" w:hAnsiTheme="majorHAnsi" w:cs="Consolas"/>
          <w:color w:val="C7254E"/>
          <w:sz w:val="28"/>
          <w:szCs w:val="28"/>
        </w:rPr>
        <w:t>RequestParam</w:t>
      </w:r>
      <w:proofErr w:type="spellEnd"/>
      <w:r w:rsidRPr="00A45223">
        <w:rPr>
          <w:rFonts w:asciiTheme="majorHAnsi" w:eastAsia="Times New Roman" w:hAnsiTheme="majorHAnsi" w:cs="Times New Roman"/>
          <w:color w:val="222635"/>
          <w:sz w:val="28"/>
          <w:szCs w:val="28"/>
        </w:rPr>
        <w:t> annotation to retrieve the URL parameter and map it to the method argument. The </w:t>
      </w:r>
      <w:r w:rsidRPr="0045580D">
        <w:rPr>
          <w:rFonts w:asciiTheme="majorHAnsi" w:eastAsia="Times New Roman" w:hAnsiTheme="majorHAnsi" w:cs="Consolas"/>
          <w:color w:val="C7254E"/>
          <w:sz w:val="28"/>
          <w:szCs w:val="28"/>
        </w:rPr>
        <w:t>@</w:t>
      </w:r>
      <w:proofErr w:type="spellStart"/>
      <w:r w:rsidRPr="0045580D">
        <w:rPr>
          <w:rFonts w:asciiTheme="majorHAnsi" w:eastAsia="Times New Roman" w:hAnsiTheme="majorHAnsi" w:cs="Consolas"/>
          <w:color w:val="C7254E"/>
          <w:sz w:val="28"/>
          <w:szCs w:val="28"/>
        </w:rPr>
        <w:t>RequestParam</w:t>
      </w:r>
      <w:proofErr w:type="spellEnd"/>
      <w:r w:rsidRPr="00A45223">
        <w:rPr>
          <w:rFonts w:asciiTheme="majorHAnsi" w:eastAsia="Times New Roman" w:hAnsiTheme="majorHAnsi" w:cs="Times New Roman"/>
          <w:color w:val="222635"/>
          <w:sz w:val="28"/>
          <w:szCs w:val="28"/>
        </w:rPr>
        <w:t> annotation is used to bind request parameters to a method parameter in your controller.</w:t>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2592070" cy="3267710"/>
            <wp:effectExtent l="19050" t="0" r="0" b="0"/>
            <wp:docPr id="20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srcRect/>
                    <a:stretch>
                      <a:fillRect/>
                    </a:stretch>
                  </pic:blipFill>
                  <pic:spPr bwMode="auto">
                    <a:xfrm>
                      <a:off x="0" y="0"/>
                      <a:ext cx="2592070" cy="326771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lastRenderedPageBreak/>
        <w:drawing>
          <wp:inline distT="0" distB="0" distL="0" distR="0">
            <wp:extent cx="6075045" cy="2774950"/>
            <wp:effectExtent l="19050" t="0" r="1905" b="0"/>
            <wp:docPr id="2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075045" cy="277495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7B78EA">
        <w:rPr>
          <w:rFonts w:asciiTheme="majorHAnsi" w:eastAsia="Times New Roman" w:hAnsiTheme="majorHAnsi" w:cs="Times New Roman"/>
          <w:noProof/>
          <w:color w:val="222635"/>
          <w:sz w:val="28"/>
          <w:szCs w:val="28"/>
        </w:rPr>
        <w:drawing>
          <wp:inline distT="0" distB="0" distL="0" distR="0">
            <wp:extent cx="6189345" cy="2528129"/>
            <wp:effectExtent l="19050" t="0" r="1905" b="0"/>
            <wp:docPr id="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B96456">
        <w:rPr>
          <w:rFonts w:asciiTheme="majorHAnsi" w:eastAsia="Times New Roman" w:hAnsiTheme="majorHAnsi" w:cs="Times New Roman"/>
          <w:noProof/>
          <w:color w:val="222635"/>
          <w:sz w:val="28"/>
          <w:szCs w:val="28"/>
        </w:rPr>
        <w:lastRenderedPageBreak/>
        <w:drawing>
          <wp:inline distT="0" distB="0" distL="0" distR="0">
            <wp:extent cx="5901055" cy="3434080"/>
            <wp:effectExtent l="19050" t="0" r="4445" b="0"/>
            <wp:docPr id="2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5327650" cy="2600325"/>
            <wp:effectExtent l="19050" t="0" r="6350" b="0"/>
            <wp:docPr id="2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327650" cy="2600325"/>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1C5449">
        <w:rPr>
          <w:rFonts w:asciiTheme="majorHAnsi" w:eastAsia="Times New Roman" w:hAnsiTheme="majorHAnsi" w:cs="Times New Roman"/>
          <w:noProof/>
          <w:color w:val="222635"/>
          <w:sz w:val="28"/>
          <w:szCs w:val="28"/>
        </w:rPr>
        <w:lastRenderedPageBreak/>
        <w:drawing>
          <wp:inline distT="0" distB="0" distL="0" distR="0">
            <wp:extent cx="6028690" cy="1977390"/>
            <wp:effectExtent l="19050" t="0" r="0" b="0"/>
            <wp:docPr id="2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roofErr w:type="spellStart"/>
      <w:r>
        <w:rPr>
          <w:rFonts w:asciiTheme="majorHAnsi" w:eastAsia="Times New Roman" w:hAnsiTheme="majorHAnsi" w:cs="Times New Roman"/>
          <w:color w:val="222635"/>
          <w:sz w:val="28"/>
          <w:szCs w:val="28"/>
        </w:rPr>
        <w:t>OutPut</w:t>
      </w:r>
      <w:proofErr w:type="spellEnd"/>
      <w:r>
        <w:rPr>
          <w:rFonts w:asciiTheme="majorHAnsi" w:eastAsia="Times New Roman" w:hAnsiTheme="majorHAnsi" w:cs="Times New Roman"/>
          <w:color w:val="222635"/>
          <w:sz w:val="28"/>
          <w:szCs w:val="28"/>
        </w:rPr>
        <w:t>:</w:t>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4070985" cy="1741170"/>
            <wp:effectExtent l="19050" t="0" r="5715" b="0"/>
            <wp:docPr id="21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4070985" cy="174117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5144770" cy="803275"/>
            <wp:effectExtent l="19050" t="0" r="0" b="0"/>
            <wp:docPr id="21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5144770" cy="803275"/>
                    </a:xfrm>
                    <a:prstGeom prst="rect">
                      <a:avLst/>
                    </a:prstGeom>
                    <a:noFill/>
                    <a:ln w="9525">
                      <a:noFill/>
                      <a:miter lim="800000"/>
                      <a:headEnd/>
                      <a:tailEnd/>
                    </a:ln>
                  </pic:spPr>
                </pic:pic>
              </a:graphicData>
            </a:graphic>
          </wp:inline>
        </w:drawing>
      </w:r>
    </w:p>
    <w:p w:rsidR="004A32EF" w:rsidRPr="00A45223"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1781175" cy="691515"/>
            <wp:effectExtent l="19050" t="0" r="9525" b="0"/>
            <wp:docPr id="21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81175" cy="691515"/>
                    </a:xfrm>
                    <a:prstGeom prst="rect">
                      <a:avLst/>
                    </a:prstGeom>
                    <a:noFill/>
                    <a:ln w="9525">
                      <a:noFill/>
                      <a:miter lim="800000"/>
                      <a:headEnd/>
                      <a:tailEnd/>
                    </a:ln>
                  </pic:spPr>
                </pic:pic>
              </a:graphicData>
            </a:graphic>
          </wp:inline>
        </w:drawing>
      </w:r>
    </w:p>
    <w:p w:rsidR="004A32EF" w:rsidRPr="0045580D" w:rsidRDefault="004A32EF" w:rsidP="004A32EF">
      <w:pPr>
        <w:shd w:val="clear" w:color="auto" w:fill="FFFFFF"/>
        <w:spacing w:before="250" w:after="63" w:line="240" w:lineRule="auto"/>
        <w:outlineLvl w:val="2"/>
        <w:rPr>
          <w:rFonts w:asciiTheme="majorHAnsi" w:eastAsia="Times New Roman" w:hAnsiTheme="majorHAnsi" w:cs="Times New Roman"/>
          <w:bCs/>
          <w:color w:val="222635"/>
          <w:sz w:val="28"/>
          <w:szCs w:val="28"/>
        </w:rPr>
      </w:pPr>
      <w:r w:rsidRPr="0045580D">
        <w:rPr>
          <w:rFonts w:asciiTheme="majorHAnsi" w:eastAsia="Times New Roman" w:hAnsiTheme="majorHAnsi" w:cs="Times New Roman"/>
          <w:bCs/>
          <w:color w:val="222635"/>
          <w:sz w:val="28"/>
          <w:szCs w:val="28"/>
        </w:rPr>
        <w:t>@</w:t>
      </w:r>
      <w:proofErr w:type="spellStart"/>
      <w:r w:rsidRPr="0045580D">
        <w:rPr>
          <w:rFonts w:asciiTheme="majorHAnsi" w:eastAsia="Times New Roman" w:hAnsiTheme="majorHAnsi" w:cs="Times New Roman"/>
          <w:bCs/>
          <w:color w:val="222635"/>
          <w:sz w:val="28"/>
          <w:szCs w:val="28"/>
        </w:rPr>
        <w:t>PathVariable</w:t>
      </w:r>
      <w:proofErr w:type="spellEnd"/>
    </w:p>
    <w:p w:rsidR="004A32EF" w:rsidRDefault="004A32EF" w:rsidP="004A32EF">
      <w:pPr>
        <w:shd w:val="clear" w:color="auto" w:fill="FFFFFF"/>
        <w:spacing w:before="63" w:after="188" w:line="240" w:lineRule="auto"/>
        <w:rPr>
          <w:rFonts w:ascii="Cambria" w:eastAsia="Times New Roman" w:hAnsi="Cambria" w:cs="Times New Roman"/>
          <w:color w:val="222635"/>
          <w:sz w:val="24"/>
          <w:szCs w:val="24"/>
        </w:rPr>
      </w:pPr>
      <w:r w:rsidRPr="0045580D">
        <w:rPr>
          <w:rFonts w:asciiTheme="majorHAnsi" w:eastAsia="Times New Roman" w:hAnsiTheme="majorHAnsi" w:cs="Times New Roman"/>
          <w:color w:val="222635"/>
          <w:sz w:val="28"/>
          <w:szCs w:val="28"/>
        </w:rPr>
        <w:t>This annotation is used to annotate request handler method arguments. The </w:t>
      </w:r>
      <w:r w:rsidRPr="00E14987">
        <w:rPr>
          <w:rFonts w:asciiTheme="majorHAnsi" w:eastAsia="Times New Roman" w:hAnsiTheme="majorHAnsi" w:cs="Consolas"/>
          <w:color w:val="C7254E"/>
          <w:sz w:val="28"/>
          <w:szCs w:val="28"/>
        </w:rPr>
        <w:t>@</w:t>
      </w:r>
      <w:proofErr w:type="spellStart"/>
      <w:r w:rsidRPr="00E14987">
        <w:rPr>
          <w:rFonts w:asciiTheme="majorHAnsi" w:eastAsia="Times New Roman" w:hAnsiTheme="majorHAnsi" w:cs="Consolas"/>
          <w:color w:val="C7254E"/>
          <w:sz w:val="28"/>
          <w:szCs w:val="28"/>
        </w:rPr>
        <w:t>RequestMapping</w:t>
      </w:r>
      <w:proofErr w:type="spellEnd"/>
      <w:r w:rsidRPr="0045580D">
        <w:rPr>
          <w:rFonts w:asciiTheme="majorHAnsi" w:eastAsia="Times New Roman" w:hAnsiTheme="majorHAnsi" w:cs="Times New Roman"/>
          <w:color w:val="222635"/>
          <w:sz w:val="28"/>
          <w:szCs w:val="28"/>
        </w:rPr>
        <w:t> annotation can be used to handle dynamic changes in the URI where a certain URI value acts as a parameter. You can specify this parameter using a regular expression. The </w:t>
      </w:r>
      <w:r w:rsidRPr="00E14987">
        <w:rPr>
          <w:rFonts w:asciiTheme="majorHAnsi" w:eastAsia="Times New Roman" w:hAnsiTheme="majorHAnsi" w:cs="Consolas"/>
          <w:color w:val="C7254E"/>
          <w:sz w:val="28"/>
          <w:szCs w:val="28"/>
        </w:rPr>
        <w:t>@</w:t>
      </w:r>
      <w:proofErr w:type="spellStart"/>
      <w:r w:rsidRPr="00E14987">
        <w:rPr>
          <w:rFonts w:asciiTheme="majorHAnsi" w:eastAsia="Times New Roman" w:hAnsiTheme="majorHAnsi" w:cs="Consolas"/>
          <w:color w:val="C7254E"/>
          <w:sz w:val="28"/>
          <w:szCs w:val="28"/>
        </w:rPr>
        <w:t>PathVariable</w:t>
      </w:r>
      <w:proofErr w:type="spellEnd"/>
      <w:r w:rsidRPr="0045580D">
        <w:rPr>
          <w:rFonts w:asciiTheme="majorHAnsi" w:eastAsia="Times New Roman" w:hAnsiTheme="majorHAnsi" w:cs="Times New Roman"/>
          <w:color w:val="222635"/>
          <w:sz w:val="28"/>
          <w:szCs w:val="28"/>
        </w:rPr>
        <w:t> annotation can be used to declare this parameter</w:t>
      </w:r>
      <w:r w:rsidRPr="0045580D">
        <w:rPr>
          <w:rFonts w:ascii="Cambria" w:eastAsia="Times New Roman" w:hAnsi="Cambria" w:cs="Times New Roman"/>
          <w:color w:val="222635"/>
          <w:sz w:val="24"/>
          <w:szCs w:val="24"/>
        </w:rPr>
        <w:t>.</w:t>
      </w:r>
    </w:p>
    <w:p w:rsidR="004A32EF" w:rsidRPr="0045580D" w:rsidRDefault="004A32EF" w:rsidP="004A32EF">
      <w:pPr>
        <w:shd w:val="clear" w:color="auto" w:fill="FFFFFF"/>
        <w:spacing w:before="63" w:after="188" w:line="240" w:lineRule="auto"/>
        <w:rPr>
          <w:rFonts w:ascii="Cambria" w:eastAsia="Times New Roman" w:hAnsi="Cambria" w:cs="Times New Roman"/>
          <w:color w:val="222635"/>
          <w:sz w:val="24"/>
          <w:szCs w:val="24"/>
        </w:rPr>
      </w:pPr>
      <w:r>
        <w:rPr>
          <w:rFonts w:ascii="Cambria" w:eastAsia="Times New Roman" w:hAnsi="Cambria" w:cs="Times New Roman"/>
          <w:noProof/>
          <w:color w:val="222635"/>
          <w:sz w:val="24"/>
          <w:szCs w:val="24"/>
        </w:rPr>
        <w:lastRenderedPageBreak/>
        <w:drawing>
          <wp:inline distT="0" distB="0" distL="0" distR="0">
            <wp:extent cx="2647950" cy="3077210"/>
            <wp:effectExtent l="19050" t="0" r="0" b="0"/>
            <wp:docPr id="22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2647950" cy="307721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189345" cy="2544181"/>
            <wp:effectExtent l="19050" t="0" r="1905" b="0"/>
            <wp:docPr id="22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6189345" cy="2544181"/>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784E1D">
        <w:rPr>
          <w:rFonts w:asciiTheme="majorHAnsi" w:hAnsiTheme="majorHAnsi"/>
          <w:noProof/>
          <w:color w:val="984806" w:themeColor="accent6" w:themeShade="80"/>
          <w:sz w:val="28"/>
          <w:szCs w:val="28"/>
        </w:rPr>
        <w:lastRenderedPageBreak/>
        <w:drawing>
          <wp:inline distT="0" distB="0" distL="0" distR="0">
            <wp:extent cx="6189345" cy="2528129"/>
            <wp:effectExtent l="19050" t="0" r="1905" b="0"/>
            <wp:docPr id="2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784E1D">
        <w:rPr>
          <w:rFonts w:asciiTheme="majorHAnsi" w:hAnsiTheme="majorHAnsi"/>
          <w:noProof/>
          <w:color w:val="984806" w:themeColor="accent6" w:themeShade="80"/>
          <w:sz w:val="28"/>
          <w:szCs w:val="28"/>
        </w:rPr>
        <w:drawing>
          <wp:inline distT="0" distB="0" distL="0" distR="0">
            <wp:extent cx="5901055" cy="3434080"/>
            <wp:effectExtent l="19050" t="0" r="4445" b="0"/>
            <wp:docPr id="2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extent cx="6019165" cy="2003425"/>
            <wp:effectExtent l="19050" t="0" r="635" b="0"/>
            <wp:docPr id="22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6019165" cy="200342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4A3D06">
        <w:rPr>
          <w:rFonts w:asciiTheme="majorHAnsi" w:hAnsiTheme="majorHAnsi"/>
          <w:noProof/>
          <w:color w:val="984806" w:themeColor="accent6" w:themeShade="80"/>
          <w:sz w:val="28"/>
          <w:szCs w:val="28"/>
        </w:rPr>
        <w:lastRenderedPageBreak/>
        <w:drawing>
          <wp:inline distT="0" distB="0" distL="0" distR="0">
            <wp:extent cx="6028690" cy="1977390"/>
            <wp:effectExtent l="19050" t="0" r="0" b="0"/>
            <wp:docPr id="2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413250" cy="993775"/>
            <wp:effectExtent l="19050" t="0" r="6350" b="0"/>
            <wp:docPr id="2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srcRect/>
                    <a:stretch>
                      <a:fillRect/>
                    </a:stretch>
                  </pic:blipFill>
                  <pic:spPr bwMode="auto">
                    <a:xfrm>
                      <a:off x="0" y="0"/>
                      <a:ext cx="4413250" cy="99377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804618">
        <w:rPr>
          <w:rFonts w:asciiTheme="majorHAnsi" w:hAnsiTheme="majorHAnsi"/>
          <w:noProof/>
          <w:color w:val="984806" w:themeColor="accent6" w:themeShade="80"/>
          <w:sz w:val="28"/>
          <w:szCs w:val="28"/>
        </w:rPr>
        <w:drawing>
          <wp:inline distT="0" distB="0" distL="0" distR="0">
            <wp:extent cx="1781175" cy="691515"/>
            <wp:effectExtent l="19050" t="0" r="9525" b="0"/>
            <wp:docPr id="2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81175" cy="69151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w:t>
      </w:r>
      <w:proofErr w:type="spellStart"/>
      <w:r>
        <w:rPr>
          <w:rFonts w:asciiTheme="majorHAnsi" w:hAnsiTheme="majorHAnsi"/>
          <w:color w:val="984806" w:themeColor="accent6" w:themeShade="80"/>
          <w:sz w:val="28"/>
          <w:szCs w:val="28"/>
        </w:rPr>
        <w:t>modelAttribute</w:t>
      </w:r>
      <w:proofErr w:type="spellEnd"/>
      <w:r>
        <w:rPr>
          <w:rFonts w:asciiTheme="majorHAnsi" w:hAnsiTheme="majorHAnsi"/>
          <w:color w:val="984806" w:themeColor="accent6" w:themeShade="80"/>
          <w:sz w:val="28"/>
          <w:szCs w:val="28"/>
        </w:rPr>
        <w:t>:</w:t>
      </w:r>
    </w:p>
    <w:p w:rsidR="004A32EF" w:rsidRDefault="004A32EF" w:rsidP="004A32EF">
      <w:pPr>
        <w:tabs>
          <w:tab w:val="left" w:pos="1843"/>
        </w:tabs>
        <w:spacing w:after="0"/>
        <w:jc w:val="both"/>
        <w:rPr>
          <w:rFonts w:ascii="raleway" w:hAnsi="raleway"/>
          <w:color w:val="333333"/>
          <w:sz w:val="23"/>
          <w:szCs w:val="23"/>
          <w:shd w:val="clear" w:color="auto" w:fill="FFFFFF"/>
        </w:rPr>
      </w:pPr>
      <w:r>
        <w:rPr>
          <w:rFonts w:ascii="raleway" w:hAnsi="raleway"/>
          <w:color w:val="333333"/>
          <w:sz w:val="23"/>
          <w:szCs w:val="23"/>
          <w:shd w:val="clear" w:color="auto" w:fill="FFFFFF"/>
        </w:rPr>
        <w:t>When used as a method argument, it indicates the argument should be retrieved from the model. When not present, it should be first instantiated and then added to the model and once present in the model, the arguments fields should be populated from all request parameters that have matching names.</w:t>
      </w:r>
    </w:p>
    <w:p w:rsidR="004A32EF" w:rsidRDefault="004A32EF" w:rsidP="004A32EF">
      <w:pPr>
        <w:tabs>
          <w:tab w:val="left" w:pos="1843"/>
        </w:tabs>
        <w:spacing w:after="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The annotation works only if the class is a Controller class (i.e. annotated with @Controller).</w:t>
      </w:r>
    </w:p>
    <w:p w:rsidR="00F03C0A" w:rsidRDefault="00F03C0A" w:rsidP="004A32EF">
      <w:pPr>
        <w:tabs>
          <w:tab w:val="left" w:pos="1843"/>
        </w:tabs>
        <w:spacing w:after="0"/>
        <w:jc w:val="both"/>
        <w:rPr>
          <w:rFonts w:asciiTheme="majorHAnsi" w:hAnsiTheme="majorHAnsi"/>
          <w:color w:val="984806" w:themeColor="accent6" w:themeShade="80"/>
          <w:sz w:val="28"/>
          <w:szCs w:val="28"/>
        </w:rPr>
      </w:pPr>
      <w:bookmarkStart w:id="0" w:name="_GoBack"/>
      <w:bookmarkEnd w:id="0"/>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553286" cy="2852131"/>
            <wp:effectExtent l="0" t="0" r="0" b="0"/>
            <wp:docPr id="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559034" cy="2858552"/>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4961890" cy="3402965"/>
            <wp:effectExtent l="19050" t="0" r="0" b="0"/>
            <wp:docPr id="2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961890" cy="340296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3094892" cy="3669851"/>
            <wp:effectExtent l="0" t="0" r="0" b="0"/>
            <wp:docPr id="2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101029" cy="3677128"/>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14:anchorId="3C36BB4E" wp14:editId="1ABC7787">
            <wp:extent cx="5422900" cy="2822575"/>
            <wp:effectExtent l="19050" t="0" r="6350" b="0"/>
            <wp:docPr id="2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22900" cy="282257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14:anchorId="48CBD09C" wp14:editId="4E0EDD05">
            <wp:extent cx="4979963" cy="2349973"/>
            <wp:effectExtent l="0" t="0" r="0" b="0"/>
            <wp:docPr id="2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990516" cy="2354953"/>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DA62B5">
        <w:rPr>
          <w:rFonts w:asciiTheme="majorHAnsi" w:hAnsiTheme="majorHAnsi"/>
          <w:noProof/>
          <w:color w:val="984806" w:themeColor="accent6" w:themeShade="80"/>
          <w:sz w:val="28"/>
          <w:szCs w:val="28"/>
        </w:rPr>
        <w:drawing>
          <wp:inline distT="0" distB="0" distL="0" distR="0">
            <wp:extent cx="6189345" cy="2528129"/>
            <wp:effectExtent l="19050" t="0" r="1905" b="0"/>
            <wp:docPr id="2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DA62B5">
        <w:rPr>
          <w:rFonts w:asciiTheme="majorHAnsi" w:hAnsiTheme="majorHAnsi"/>
          <w:noProof/>
          <w:color w:val="984806" w:themeColor="accent6" w:themeShade="80"/>
          <w:sz w:val="28"/>
          <w:szCs w:val="28"/>
        </w:rPr>
        <w:lastRenderedPageBreak/>
        <w:drawing>
          <wp:inline distT="0" distB="0" distL="0" distR="0">
            <wp:extent cx="5901055" cy="3434080"/>
            <wp:effectExtent l="19050" t="0" r="4445" b="0"/>
            <wp:docPr id="2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3172460" cy="1876425"/>
            <wp:effectExtent l="19050" t="0" r="8890" b="0"/>
            <wp:docPr id="2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172460" cy="187642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After register data will go to controller and also to success page</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799080" cy="628015"/>
            <wp:effectExtent l="19050" t="0" r="1270" b="0"/>
            <wp:docPr id="2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2799080" cy="62801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136515" cy="691515"/>
            <wp:effectExtent l="19050" t="0" r="6985" b="0"/>
            <wp:docPr id="2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136515" cy="691515"/>
                    </a:xfrm>
                    <a:prstGeom prst="rect">
                      <a:avLst/>
                    </a:prstGeom>
                    <a:noFill/>
                    <a:ln w="9525">
                      <a:noFill/>
                      <a:miter lim="800000"/>
                      <a:headEnd/>
                      <a:tailEnd/>
                    </a:ln>
                  </pic:spPr>
                </pic:pic>
              </a:graphicData>
            </a:graphic>
          </wp:inline>
        </w:drawing>
      </w:r>
    </w:p>
    <w:p w:rsidR="008A68CB" w:rsidRDefault="008A68CB" w:rsidP="004A32EF"/>
    <w:sectPr w:rsidR="008A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4A32EF"/>
    <w:rsid w:val="004A32EF"/>
    <w:rsid w:val="008A68CB"/>
    <w:rsid w:val="00F0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D552"/>
  <w15:docId w15:val="{1E1B18C3-9730-4415-B985-EB6088A9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Vozon</cp:lastModifiedBy>
  <cp:revision>3</cp:revision>
  <dcterms:created xsi:type="dcterms:W3CDTF">2020-06-20T03:00:00Z</dcterms:created>
  <dcterms:modified xsi:type="dcterms:W3CDTF">2022-11-15T18:16:00Z</dcterms:modified>
</cp:coreProperties>
</file>