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1AF391" w14:textId="77777777" w:rsidR="000E0FED" w:rsidRDefault="000E0FED" w:rsidP="000E0FED">
      <w:pPr>
        <w:snapToGrid w:val="0"/>
        <w:spacing w:after="0" w:line="240" w:lineRule="auto"/>
        <w:jc w:val="both"/>
      </w:pPr>
      <w:r>
        <w:t>## 2. Resumo</w:t>
      </w:r>
    </w:p>
    <w:p w14:paraId="4FDB6CF8" w14:textId="07B45E62" w:rsidR="000E0FED" w:rsidRDefault="000E0FED" w:rsidP="000E0FED">
      <w:pPr>
        <w:snapToGrid w:val="0"/>
        <w:spacing w:after="0" w:line="240" w:lineRule="auto"/>
        <w:jc w:val="both"/>
      </w:pPr>
      <w:r>
        <w:t xml:space="preserve">Este projeto de Mestrado Profissional propõe o desenvolvimento de um produto tecnológico voltado à saúde: uma camada de comunicação em tempo real (bridge) que integra sinais de Eletroencefalografia (EEG) a ambientes imersivos de Realidade Virtual (RV). O foco reside na tradução de comandos cerebrais decodificados via Imaginação Motora (MI) em animações de </w:t>
      </w:r>
      <w:proofErr w:type="spellStart"/>
      <w:r>
        <w:t>assets</w:t>
      </w:r>
      <w:proofErr w:type="spellEnd"/>
      <w:r>
        <w:t xml:space="preserve"> virtuais (mão virtual) utilizando o protocolo *</w:t>
      </w:r>
      <w:proofErr w:type="spellStart"/>
      <w:r>
        <w:t>Lab</w:t>
      </w:r>
      <w:proofErr w:type="spellEnd"/>
      <w:r>
        <w:t xml:space="preserve"> Streaming </w:t>
      </w:r>
      <w:proofErr w:type="spellStart"/>
      <w:r>
        <w:t>Layer</w:t>
      </w:r>
      <w:proofErr w:type="spellEnd"/>
      <w:r>
        <w:t xml:space="preserve">* (LSL) para garantir baixa latência e sincronia temporal. O objetivo é fornecer uma ferramenta robusta para protocolos de reabilitação motora, alinhada às necessidades de gestão tecnológica no Sistema Único de Saúde (SUS). Os resultados preliminares demonstram a viabilidade da "ponte" LSL/Unity, e o </w:t>
      </w:r>
      <w:proofErr w:type="gramStart"/>
      <w:r>
        <w:t>produto final</w:t>
      </w:r>
      <w:proofErr w:type="gramEnd"/>
      <w:r>
        <w:t xml:space="preserve"> consistirá em um módulo de software documentado para aplicação clínica e pesquisa em </w:t>
      </w:r>
      <w:proofErr w:type="spellStart"/>
      <w:r>
        <w:t>neurofeedback</w:t>
      </w:r>
      <w:proofErr w:type="spellEnd"/>
      <w:r>
        <w:t xml:space="preserve"> imersivo.--</w:t>
      </w:r>
    </w:p>
    <w:p w14:paraId="2FF03632" w14:textId="77777777" w:rsidR="000E0FED" w:rsidRDefault="000E0FED" w:rsidP="000E0FED">
      <w:pPr>
        <w:snapToGrid w:val="0"/>
        <w:spacing w:after="0" w:line="240" w:lineRule="auto"/>
        <w:jc w:val="both"/>
      </w:pPr>
    </w:p>
    <w:p w14:paraId="2D5BD64F" w14:textId="77777777" w:rsidR="000E0FED" w:rsidRDefault="000E0FED" w:rsidP="000E0FED">
      <w:pPr>
        <w:snapToGrid w:val="0"/>
        <w:spacing w:after="0" w:line="240" w:lineRule="auto"/>
        <w:jc w:val="both"/>
      </w:pPr>
      <w:r>
        <w:t>## 3. Introdução e Justificativa</w:t>
      </w:r>
    </w:p>
    <w:p w14:paraId="310D78E9" w14:textId="0A861F8B" w:rsidR="000E0FED" w:rsidRDefault="000E0FED" w:rsidP="000E0FED">
      <w:pPr>
        <w:snapToGrid w:val="0"/>
        <w:spacing w:before="120" w:after="0" w:line="240" w:lineRule="auto"/>
        <w:jc w:val="both"/>
      </w:pPr>
      <w:r>
        <w:t>A reabilitação de pacientes com sequelas neurofuncionais, como as decorrentes de Acidentes Vasculares Encefálicos (AVE) ou lesões medulares, representa um desafio crítico para a saúde pública e para a gestão do Sistema Único de Saúde (SUS). A alta demanda por serviços de fisioterapia e a escassez de recursos tecnológicos acessíveis frequentemente resultam em longas filas de espera e protocolos de reabilitação monótonos que impactam a adesão do paciente [3] [11].</w:t>
      </w:r>
    </w:p>
    <w:p w14:paraId="0D3EAF6F" w14:textId="5674CFC4" w:rsidR="000E0FED" w:rsidRDefault="000E0FED" w:rsidP="000E0FED">
      <w:pPr>
        <w:snapToGrid w:val="0"/>
        <w:spacing w:before="120" w:after="0" w:line="240" w:lineRule="auto"/>
        <w:jc w:val="both"/>
      </w:pPr>
      <w:r>
        <w:t>Neste contexto, o uso de Interfaces Cérebro-Computador (BCI) integradas à Realidade Virtual (RV) surge como uma solução inovadora. A RV permite a criação de ambientes controlados e motivadores onde o paciente pode treinar a Imaginação Motora (MI) com feedback visual imediato e imersivo, o que é fundamental para estimular a neuroplasticidade [1] [6]. No entanto, a implementação clínica dessas tecnologias esbarra em barreiras técnicas, especificamente a alta latência na comunicação entre o hardware de aquisição de sinais e o software de visualização, o que prejudica a sensação de "agência" do usuário [2] [19].</w:t>
      </w:r>
    </w:p>
    <w:p w14:paraId="38DCE282" w14:textId="77777777" w:rsidR="000E0FED" w:rsidRDefault="000E0FED" w:rsidP="000E0FED">
      <w:pPr>
        <w:snapToGrid w:val="0"/>
        <w:spacing w:after="0" w:line="240" w:lineRule="auto"/>
        <w:jc w:val="both"/>
      </w:pPr>
      <w:r>
        <w:t xml:space="preserve">A justificativa deste projeto de caráter profissional fundamenta-se na necessidade de desenvolver um **produto tecnológico** que simplifique essa integração. Ao criar uma camada de software eficiente e de código aberto, busca-se democratizar o acesso a ferramentas avançadas de </w:t>
      </w:r>
      <w:proofErr w:type="spellStart"/>
      <w:r>
        <w:t>neurofeedback</w:t>
      </w:r>
      <w:proofErr w:type="spellEnd"/>
      <w:r>
        <w:t>, possibilitando que unidades de saúde do SUS possam implementar sessões de reabilitação digital de baixo custo e alta eficácia, otimizando a gestão de recursos e melhorando os desfechos clínicos [4] [10].</w:t>
      </w:r>
    </w:p>
    <w:p w14:paraId="704A9E92" w14:textId="77777777" w:rsidR="000E0FED" w:rsidRDefault="000E0FED" w:rsidP="000E0FED">
      <w:pPr>
        <w:snapToGrid w:val="0"/>
        <w:spacing w:after="0" w:line="240" w:lineRule="auto"/>
        <w:jc w:val="both"/>
      </w:pPr>
    </w:p>
    <w:p w14:paraId="79B22E10" w14:textId="77777777" w:rsidR="000E0FED" w:rsidRDefault="000E0FED" w:rsidP="000E0FED">
      <w:pPr>
        <w:snapToGrid w:val="0"/>
        <w:spacing w:after="0" w:line="240" w:lineRule="auto"/>
        <w:jc w:val="both"/>
      </w:pPr>
      <w:r>
        <w:t>## 4. Objetivos</w:t>
      </w:r>
    </w:p>
    <w:p w14:paraId="439E12B9" w14:textId="77777777" w:rsidR="000E0FED" w:rsidRDefault="000E0FED" w:rsidP="000E0FED">
      <w:pPr>
        <w:snapToGrid w:val="0"/>
        <w:spacing w:after="0" w:line="240" w:lineRule="auto"/>
        <w:jc w:val="both"/>
      </w:pPr>
      <w:r>
        <w:t>### Objetivo Geral</w:t>
      </w:r>
    </w:p>
    <w:p w14:paraId="2241273D" w14:textId="77777777" w:rsidR="000E0FED" w:rsidRDefault="000E0FED" w:rsidP="000E0FED">
      <w:pPr>
        <w:snapToGrid w:val="0"/>
        <w:spacing w:after="0" w:line="240" w:lineRule="auto"/>
        <w:jc w:val="both"/>
      </w:pPr>
      <w:r>
        <w:t xml:space="preserve">Desenvolver e validar um produto tecnológico (camada de comunicação em tempo real) para a integração de comandos de MI decodificados a partir de sinais de EEG com a animação de </w:t>
      </w:r>
      <w:proofErr w:type="spellStart"/>
      <w:r>
        <w:t>assets</w:t>
      </w:r>
      <w:proofErr w:type="spellEnd"/>
      <w:r>
        <w:t xml:space="preserve"> em ambiente de RV para uso em reabilitação motora.</w:t>
      </w:r>
    </w:p>
    <w:p w14:paraId="388B1572" w14:textId="77777777" w:rsidR="000E0FED" w:rsidRDefault="000E0FED" w:rsidP="000E0FED">
      <w:pPr>
        <w:snapToGrid w:val="0"/>
        <w:spacing w:after="0" w:line="240" w:lineRule="auto"/>
        <w:jc w:val="both"/>
      </w:pPr>
    </w:p>
    <w:p w14:paraId="4AC2786D" w14:textId="77777777" w:rsidR="000E0FED" w:rsidRDefault="000E0FED" w:rsidP="000E0FED">
      <w:pPr>
        <w:snapToGrid w:val="0"/>
        <w:spacing w:after="0" w:line="240" w:lineRule="auto"/>
        <w:jc w:val="both"/>
      </w:pPr>
      <w:r>
        <w:t>### Objetivos Específicos</w:t>
      </w:r>
    </w:p>
    <w:p w14:paraId="2192C86A" w14:textId="77777777" w:rsidR="000E0FED" w:rsidRDefault="000E0FED" w:rsidP="000E0FED">
      <w:pPr>
        <w:snapToGrid w:val="0"/>
        <w:spacing w:after="0" w:line="240" w:lineRule="auto"/>
        <w:jc w:val="both"/>
      </w:pPr>
      <w:r>
        <w:lastRenderedPageBreak/>
        <w:t>- Desenvolver a "ponte" tecnológica utilizando o protocolo LSL para sincronização de dados entre sistemas de EEG e o motor Unity3D.</w:t>
      </w:r>
    </w:p>
    <w:p w14:paraId="171F43AE" w14:textId="77777777" w:rsidR="000E0FED" w:rsidRDefault="000E0FED" w:rsidP="000E0FED">
      <w:pPr>
        <w:snapToGrid w:val="0"/>
        <w:spacing w:after="0" w:line="240" w:lineRule="auto"/>
        <w:jc w:val="both"/>
      </w:pPr>
      <w:r>
        <w:t xml:space="preserve">- Implementar um pipeline de processamento de sinais de EEG (C3, C4, </w:t>
      </w:r>
      <w:proofErr w:type="spellStart"/>
      <w:r>
        <w:t>Cz</w:t>
      </w:r>
      <w:proofErr w:type="spellEnd"/>
      <w:r>
        <w:t>) focado em algoritmos de *</w:t>
      </w:r>
      <w:proofErr w:type="spellStart"/>
      <w:r>
        <w:t>Deep</w:t>
      </w:r>
      <w:proofErr w:type="spellEnd"/>
      <w:r>
        <w:t xml:space="preserve"> Learning* para classificação de comandos motores [8] [12].</w:t>
      </w:r>
    </w:p>
    <w:p w14:paraId="25743464" w14:textId="77777777" w:rsidR="000E0FED" w:rsidRDefault="000E0FED" w:rsidP="000E0FED">
      <w:pPr>
        <w:snapToGrid w:val="0"/>
        <w:spacing w:after="0" w:line="240" w:lineRule="auto"/>
        <w:jc w:val="both"/>
      </w:pPr>
      <w:r>
        <w:t xml:space="preserve">- Criar um ambiente de RV em Unity3D com </w:t>
      </w:r>
      <w:proofErr w:type="spellStart"/>
      <w:r>
        <w:t>assets</w:t>
      </w:r>
      <w:proofErr w:type="spellEnd"/>
      <w:r>
        <w:t xml:space="preserve"> de mão virtual responsivos a gatilhos de MI.</w:t>
      </w:r>
    </w:p>
    <w:p w14:paraId="760AB36C" w14:textId="77777777" w:rsidR="000E0FED" w:rsidRDefault="000E0FED" w:rsidP="000E0FED">
      <w:pPr>
        <w:snapToGrid w:val="0"/>
        <w:spacing w:after="0" w:line="240" w:lineRule="auto"/>
        <w:jc w:val="both"/>
      </w:pPr>
      <w:r>
        <w:t>- Avaliar o produto tecnológico em termos de latência de ponta a ponta e usabilidade técnica (NASA-TLX) [2] [16].</w:t>
      </w:r>
    </w:p>
    <w:p w14:paraId="5E51E198" w14:textId="0C42891E" w:rsidR="000E0FED" w:rsidRDefault="000E0FED" w:rsidP="000E0FED">
      <w:pPr>
        <w:snapToGrid w:val="0"/>
        <w:spacing w:after="0" w:line="240" w:lineRule="auto"/>
        <w:jc w:val="both"/>
      </w:pPr>
      <w:r>
        <w:t xml:space="preserve">- Documentar o produto como uma ferramenta transferível para aplicação em clínicas de reabilitação parceiras do programa </w:t>
      </w:r>
      <w:proofErr w:type="spellStart"/>
      <w:r>
        <w:t>PPGTiSaude</w:t>
      </w:r>
      <w:proofErr w:type="spellEnd"/>
      <w:r>
        <w:t>.</w:t>
      </w:r>
    </w:p>
    <w:p w14:paraId="76D510C4" w14:textId="77777777" w:rsidR="000E0FED" w:rsidRDefault="000E0FED" w:rsidP="000E0FED">
      <w:pPr>
        <w:snapToGrid w:val="0"/>
        <w:spacing w:after="0" w:line="240" w:lineRule="auto"/>
        <w:jc w:val="both"/>
      </w:pPr>
    </w:p>
    <w:p w14:paraId="06485D3D" w14:textId="77777777" w:rsidR="000E0FED" w:rsidRDefault="000E0FED" w:rsidP="000E0FED">
      <w:pPr>
        <w:snapToGrid w:val="0"/>
        <w:spacing w:after="0" w:line="240" w:lineRule="auto"/>
        <w:jc w:val="both"/>
      </w:pPr>
      <w:r>
        <w:t>## 5. Fundamentação Teórica e Trabalhos Relacionados</w:t>
      </w:r>
    </w:p>
    <w:p w14:paraId="6D41ECDA" w14:textId="5A537BDA" w:rsidR="000E0FED" w:rsidRDefault="000E0FED" w:rsidP="000E0FED">
      <w:pPr>
        <w:snapToGrid w:val="0"/>
        <w:spacing w:after="0" w:line="240" w:lineRule="auto"/>
        <w:jc w:val="both"/>
      </w:pPr>
      <w:r>
        <w:t>A base teórica deste trabalho repousa na neurofisiologia da Imaginação Motora, que ativa áreas corticais motoras de forma análoga à execução física [1] [3]. As Interfaces Cérebro-Computador (BCI) capturam esses ritmos (mu e beta) e os transformam em comandos digitais [6]. A Realidade Virtual atua como o componente de feedback, onde o "</w:t>
      </w:r>
      <w:proofErr w:type="spellStart"/>
      <w:r>
        <w:t>Embodiment</w:t>
      </w:r>
      <w:proofErr w:type="spellEnd"/>
      <w:r>
        <w:t>" (incorporação de um membro virtual) potencializa o aprendizado motor através do sistema de neurônios-espelho [10].</w:t>
      </w:r>
    </w:p>
    <w:p w14:paraId="0B7D8FE8" w14:textId="66F1193A" w:rsidR="000E0FED" w:rsidRDefault="000E0FED" w:rsidP="000E0FED">
      <w:pPr>
        <w:snapToGrid w:val="0"/>
        <w:spacing w:after="0" w:line="240" w:lineRule="auto"/>
        <w:jc w:val="both"/>
      </w:pPr>
      <w:r>
        <w:t xml:space="preserve">Na literatura nacional, Souza et al. (2014) já demonstravam o potencial de unir EEG e ambientes virtuais para controle de dispositivos assistivos [7]. Internacionalmente, estudos recentes destacam que o uso de "gêmeos digitais" e avatares em primeira pessoa em RV melhora significativamente os índices de </w:t>
      </w:r>
      <w:proofErr w:type="spellStart"/>
      <w:r>
        <w:t>Desincronização</w:t>
      </w:r>
      <w:proofErr w:type="spellEnd"/>
      <w:r>
        <w:t xml:space="preserve"> Relacionada a Eventos (ERD), marcador essencial da eficácia da reabilitação [3] [6]. O uso do protocolo *</w:t>
      </w:r>
      <w:proofErr w:type="spellStart"/>
      <w:r>
        <w:t>Lab</w:t>
      </w:r>
      <w:proofErr w:type="spellEnd"/>
      <w:r>
        <w:t xml:space="preserve"> Streaming </w:t>
      </w:r>
      <w:proofErr w:type="spellStart"/>
      <w:r>
        <w:t>Layer</w:t>
      </w:r>
      <w:proofErr w:type="spellEnd"/>
      <w:r>
        <w:t>* (LSL) consolidou-se como o padrão-ouro para lidar com o *</w:t>
      </w:r>
      <w:proofErr w:type="spellStart"/>
      <w:r>
        <w:t>jitter</w:t>
      </w:r>
      <w:proofErr w:type="spellEnd"/>
      <w:r>
        <w:t>* e a sincronização em sistemas multimodais de saúde [5] [19].</w:t>
      </w:r>
    </w:p>
    <w:p w14:paraId="1E62FDC4" w14:textId="77777777" w:rsidR="000E0FED" w:rsidRDefault="000E0FED" w:rsidP="000E0FED">
      <w:pPr>
        <w:snapToGrid w:val="0"/>
        <w:spacing w:after="0" w:line="240" w:lineRule="auto"/>
        <w:jc w:val="both"/>
      </w:pPr>
    </w:p>
    <w:p w14:paraId="6B0667C2" w14:textId="77777777" w:rsidR="000E0FED" w:rsidRDefault="000E0FED" w:rsidP="000E0FED">
      <w:pPr>
        <w:snapToGrid w:val="0"/>
        <w:spacing w:after="0" w:line="240" w:lineRule="auto"/>
        <w:jc w:val="both"/>
      </w:pPr>
      <w:r>
        <w:t>## 6. Metodologia (Desenvolvimento do Produto Tecnológico)</w:t>
      </w:r>
    </w:p>
    <w:p w14:paraId="6FC76B52" w14:textId="77777777" w:rsidR="000E0FED" w:rsidRDefault="000E0FED" w:rsidP="000E0FED">
      <w:pPr>
        <w:snapToGrid w:val="0"/>
        <w:spacing w:after="0" w:line="240" w:lineRule="auto"/>
        <w:jc w:val="both"/>
      </w:pPr>
      <w:r>
        <w:t>O desenvolvimento seguirá o ciclo de vida de produtos de software para saúde, com foco na interoperabilidade:</w:t>
      </w:r>
    </w:p>
    <w:p w14:paraId="506D0D91" w14:textId="77777777" w:rsidR="000E0FED" w:rsidRDefault="000E0FED" w:rsidP="000E0FED">
      <w:pPr>
        <w:snapToGrid w:val="0"/>
        <w:spacing w:after="0" w:line="240" w:lineRule="auto"/>
        <w:jc w:val="both"/>
      </w:pPr>
      <w:r>
        <w:t xml:space="preserve">1. **Requisitos de Sistema:** Definição da arquitetura de hardware (EEG e VR Headset) e especificações de latência máxima admissível (350 </w:t>
      </w:r>
      <w:proofErr w:type="spellStart"/>
      <w:r>
        <w:t>ms</w:t>
      </w:r>
      <w:proofErr w:type="spellEnd"/>
      <w:r>
        <w:t>) para evitar o *</w:t>
      </w:r>
      <w:proofErr w:type="spellStart"/>
      <w:r>
        <w:t>cybersickness</w:t>
      </w:r>
      <w:proofErr w:type="spellEnd"/>
      <w:r>
        <w:t>* [2] [10].</w:t>
      </w:r>
    </w:p>
    <w:p w14:paraId="02AE595C" w14:textId="77777777" w:rsidR="000E0FED" w:rsidRDefault="000E0FED" w:rsidP="000E0FED">
      <w:pPr>
        <w:snapToGrid w:val="0"/>
        <w:spacing w:after="0" w:line="240" w:lineRule="auto"/>
        <w:jc w:val="both"/>
      </w:pPr>
      <w:r>
        <w:t>2. **Desenvolvimento da Camada de Comunicação:** Programação de um módulo em C# dentro do Unity3D capaz de ler *streams* LSL vindos do pipeline de processamento de sinais. O pipeline utilizará Python/MNE para o pré-processamento e modelos de *</w:t>
      </w:r>
      <w:proofErr w:type="spellStart"/>
      <w:r>
        <w:t>Deep</w:t>
      </w:r>
      <w:proofErr w:type="spellEnd"/>
      <w:r>
        <w:t xml:space="preserve"> Learning* (como LSTM) para a classificação em tempo real [12] [16].</w:t>
      </w:r>
    </w:p>
    <w:p w14:paraId="75A6BE30" w14:textId="77777777" w:rsidR="000E0FED" w:rsidRDefault="000E0FED" w:rsidP="000E0FED">
      <w:pPr>
        <w:snapToGrid w:val="0"/>
        <w:spacing w:after="0" w:line="240" w:lineRule="auto"/>
        <w:jc w:val="both"/>
      </w:pPr>
      <w:r>
        <w:t xml:space="preserve">3. **Integração de </w:t>
      </w:r>
      <w:proofErr w:type="spellStart"/>
      <w:r>
        <w:t>Assets</w:t>
      </w:r>
      <w:proofErr w:type="spellEnd"/>
      <w:r>
        <w:t>:** Criação de scripts de controle para a mão virtual, onde a probabilidade de classificação do comando cerebral é mapeada para o grau de fechamento da mão virtual (feedback contínuo).</w:t>
      </w:r>
    </w:p>
    <w:p w14:paraId="18DB383F" w14:textId="77777777" w:rsidR="000E0FED" w:rsidRDefault="000E0FED" w:rsidP="000E0FED">
      <w:pPr>
        <w:snapToGrid w:val="0"/>
        <w:spacing w:after="0" w:line="240" w:lineRule="auto"/>
        <w:jc w:val="both"/>
      </w:pPr>
      <w:r>
        <w:t>4. **Validação Técnica:** Testes de estresse da ponte LSL para medir a latência de transferência e a estabilidade da conexão sob diferentes cargas de processamento [19].</w:t>
      </w:r>
    </w:p>
    <w:p w14:paraId="2D097638" w14:textId="77777777" w:rsidR="000E0FED" w:rsidRDefault="000E0FED" w:rsidP="000E0FED">
      <w:pPr>
        <w:snapToGrid w:val="0"/>
        <w:spacing w:after="0" w:line="240" w:lineRule="auto"/>
        <w:jc w:val="both"/>
      </w:pPr>
    </w:p>
    <w:p w14:paraId="6EBAA0CA" w14:textId="77777777" w:rsidR="000E0FED" w:rsidRDefault="000E0FED" w:rsidP="000E0FED">
      <w:pPr>
        <w:snapToGrid w:val="0"/>
        <w:spacing w:after="0" w:line="240" w:lineRule="auto"/>
        <w:jc w:val="both"/>
      </w:pPr>
      <w:r>
        <w:lastRenderedPageBreak/>
        <w:t>## 7. Resultados Preliminares (Provas de Conceito)</w:t>
      </w:r>
    </w:p>
    <w:p w14:paraId="08B7455F" w14:textId="77777777" w:rsidR="000E0FED" w:rsidRDefault="000E0FED" w:rsidP="000E0FED">
      <w:pPr>
        <w:snapToGrid w:val="0"/>
        <w:spacing w:after="0" w:line="240" w:lineRule="auto"/>
        <w:jc w:val="both"/>
      </w:pPr>
      <w:r>
        <w:t xml:space="preserve">Testes preliminares realizados com simulação de sinais de EEG via LSL demonstraram que a ponte de comunicação desenvolvida consegue manter uma latência estável de aproximadamente 150-200 </w:t>
      </w:r>
      <w:proofErr w:type="spellStart"/>
      <w:r>
        <w:t>ms</w:t>
      </w:r>
      <w:proofErr w:type="spellEnd"/>
      <w:r>
        <w:t xml:space="preserve"> entre a geração do evento e a atualização do </w:t>
      </w:r>
      <w:proofErr w:type="spellStart"/>
      <w:r>
        <w:t>asset</w:t>
      </w:r>
      <w:proofErr w:type="spellEnd"/>
      <w:r>
        <w:t xml:space="preserve"> no Unity3D. Este valor está bem dentro do limite de 350 </w:t>
      </w:r>
      <w:proofErr w:type="spellStart"/>
      <w:r>
        <w:t>ms</w:t>
      </w:r>
      <w:proofErr w:type="spellEnd"/>
      <w:r>
        <w:t xml:space="preserve"> sugerido pela literatura para manter a imersão [2]. Além disso, a arquitetura modular permitiu a troca rápida de modelos de classificação, validando o caráter de "plataforma" do produto esperado.</w:t>
      </w:r>
    </w:p>
    <w:p w14:paraId="6FD91A3A" w14:textId="77777777" w:rsidR="000E0FED" w:rsidRDefault="000E0FED" w:rsidP="000E0FED">
      <w:pPr>
        <w:snapToGrid w:val="0"/>
        <w:spacing w:after="0" w:line="240" w:lineRule="auto"/>
        <w:jc w:val="both"/>
      </w:pPr>
    </w:p>
    <w:p w14:paraId="76D027B1" w14:textId="77777777" w:rsidR="000E0FED" w:rsidRDefault="000E0FED" w:rsidP="000E0FED">
      <w:pPr>
        <w:snapToGrid w:val="0"/>
        <w:spacing w:after="0" w:line="240" w:lineRule="auto"/>
        <w:jc w:val="both"/>
      </w:pPr>
      <w:r>
        <w:t>## 8. Produto Técnico/Tecnológico Esperado</w:t>
      </w:r>
    </w:p>
    <w:p w14:paraId="2A8F9E79" w14:textId="77777777" w:rsidR="000E0FED" w:rsidRDefault="000E0FED" w:rsidP="000E0FED">
      <w:pPr>
        <w:snapToGrid w:val="0"/>
        <w:spacing w:after="0" w:line="240" w:lineRule="auto"/>
        <w:jc w:val="both"/>
      </w:pPr>
      <w:r>
        <w:t xml:space="preserve">O </w:t>
      </w:r>
      <w:proofErr w:type="gramStart"/>
      <w:r>
        <w:t>produto final</w:t>
      </w:r>
      <w:proofErr w:type="gramEnd"/>
      <w:r>
        <w:t xml:space="preserve"> deste mestrado profissional será um **Módulo de Integração EEG-RV (Bridge LSL-</w:t>
      </w:r>
      <w:proofErr w:type="gramStart"/>
      <w:r>
        <w:t>Unity)*</w:t>
      </w:r>
      <w:proofErr w:type="gramEnd"/>
      <w:r>
        <w:t>*. Este artefato tecnológico consistirá em:</w:t>
      </w:r>
    </w:p>
    <w:p w14:paraId="62BF5475" w14:textId="77777777" w:rsidR="000E0FED" w:rsidRDefault="000E0FED" w:rsidP="000E0FED">
      <w:pPr>
        <w:snapToGrid w:val="0"/>
        <w:spacing w:after="0" w:line="240" w:lineRule="auto"/>
        <w:jc w:val="both"/>
      </w:pPr>
      <w:r>
        <w:t>- **Pacote de Software:** Scripts em C# e Python prontos para uso em ambiente Unity3D.</w:t>
      </w:r>
    </w:p>
    <w:p w14:paraId="6117F7CD" w14:textId="77777777" w:rsidR="000E0FED" w:rsidRDefault="000E0FED" w:rsidP="000E0FED">
      <w:pPr>
        <w:snapToGrid w:val="0"/>
        <w:spacing w:after="0" w:line="240" w:lineRule="auto"/>
        <w:jc w:val="both"/>
      </w:pPr>
      <w:r>
        <w:t>- **Manual de Implementação:** Guia técnico voltado para gestores de TI em saúde e pesquisadores clínicos, detalhando como configurar a ponte para diferentes dispositivos de EEG.</w:t>
      </w:r>
    </w:p>
    <w:p w14:paraId="6F8A5181" w14:textId="77777777" w:rsidR="000E0FED" w:rsidRDefault="000E0FED" w:rsidP="000E0FED">
      <w:pPr>
        <w:snapToGrid w:val="0"/>
        <w:spacing w:after="0" w:line="240" w:lineRule="auto"/>
        <w:jc w:val="both"/>
      </w:pPr>
      <w:r>
        <w:t xml:space="preserve">- **Protocolo de Uso:** Sugestão de fluxo de trabalho para sessões de </w:t>
      </w:r>
      <w:proofErr w:type="spellStart"/>
      <w:r>
        <w:t>neuroreabilitação</w:t>
      </w:r>
      <w:proofErr w:type="spellEnd"/>
      <w:r>
        <w:t xml:space="preserve"> imersiva.</w:t>
      </w:r>
    </w:p>
    <w:p w14:paraId="2865C07E" w14:textId="77777777" w:rsidR="000E0FED" w:rsidRDefault="000E0FED" w:rsidP="000E0FED">
      <w:pPr>
        <w:snapToGrid w:val="0"/>
        <w:spacing w:after="0" w:line="240" w:lineRule="auto"/>
        <w:jc w:val="both"/>
      </w:pPr>
    </w:p>
    <w:p w14:paraId="1A87B9AD" w14:textId="77777777" w:rsidR="000E0FED" w:rsidRDefault="000E0FED" w:rsidP="000E0FED">
      <w:pPr>
        <w:snapToGrid w:val="0"/>
        <w:spacing w:after="0" w:line="240" w:lineRule="auto"/>
        <w:jc w:val="both"/>
      </w:pPr>
      <w:r>
        <w:t>## 9. Cronograma (Até a Defesa em 2027)</w:t>
      </w:r>
    </w:p>
    <w:p w14:paraId="63EAEAD3" w14:textId="77777777" w:rsidR="000E0FED" w:rsidRDefault="000E0FED" w:rsidP="000E0FED">
      <w:pPr>
        <w:snapToGrid w:val="0"/>
        <w:spacing w:after="0" w:line="240" w:lineRule="auto"/>
        <w:jc w:val="both"/>
      </w:pPr>
      <w:r>
        <w:t>| Período | Atividade |</w:t>
      </w:r>
    </w:p>
    <w:p w14:paraId="463F9DB5" w14:textId="77777777" w:rsidR="000E0FED" w:rsidRDefault="000E0FED" w:rsidP="000E0FED">
      <w:pPr>
        <w:snapToGrid w:val="0"/>
        <w:spacing w:after="0" w:line="240" w:lineRule="auto"/>
        <w:jc w:val="both"/>
      </w:pPr>
      <w:r>
        <w:t>| :--- | :--- |</w:t>
      </w:r>
    </w:p>
    <w:p w14:paraId="119208AA" w14:textId="77777777" w:rsidR="000E0FED" w:rsidRDefault="000E0FED" w:rsidP="000E0FED">
      <w:pPr>
        <w:snapToGrid w:val="0"/>
        <w:spacing w:after="0" w:line="240" w:lineRule="auto"/>
        <w:jc w:val="both"/>
      </w:pPr>
      <w:r>
        <w:t xml:space="preserve">| Jul/2026 - </w:t>
      </w:r>
      <w:proofErr w:type="spellStart"/>
      <w:r>
        <w:t>Ago</w:t>
      </w:r>
      <w:proofErr w:type="spellEnd"/>
      <w:r>
        <w:t>/2026 | Refinamento da arquitetura do produto e revisão bibliográfica. |</w:t>
      </w:r>
    </w:p>
    <w:p w14:paraId="2A63286B" w14:textId="77777777" w:rsidR="000E0FED" w:rsidRDefault="000E0FED" w:rsidP="000E0FED">
      <w:pPr>
        <w:snapToGrid w:val="0"/>
        <w:spacing w:after="0" w:line="240" w:lineRule="auto"/>
        <w:jc w:val="both"/>
      </w:pPr>
      <w:r>
        <w:t xml:space="preserve">| Set/2026 - Out/2026 | Desenvolvimento do módulo de comunicação e integração de </w:t>
      </w:r>
      <w:proofErr w:type="spellStart"/>
      <w:r>
        <w:t>assets</w:t>
      </w:r>
      <w:proofErr w:type="spellEnd"/>
      <w:r>
        <w:t>. |</w:t>
      </w:r>
    </w:p>
    <w:p w14:paraId="39124F5D" w14:textId="77777777" w:rsidR="000E0FED" w:rsidRDefault="000E0FED" w:rsidP="000E0FED">
      <w:pPr>
        <w:snapToGrid w:val="0"/>
        <w:spacing w:after="0" w:line="240" w:lineRule="auto"/>
        <w:jc w:val="both"/>
      </w:pPr>
      <w:r>
        <w:t>| **</w:t>
      </w:r>
      <w:proofErr w:type="spellStart"/>
      <w:r>
        <w:t>Nov</w:t>
      </w:r>
      <w:proofErr w:type="spellEnd"/>
      <w:r>
        <w:t xml:space="preserve">/2026** | **Submissão e Realização da </w:t>
      </w:r>
      <w:proofErr w:type="gramStart"/>
      <w:r>
        <w:t>Qualificação.*</w:t>
      </w:r>
      <w:proofErr w:type="gramEnd"/>
      <w:r>
        <w:t>* |</w:t>
      </w:r>
    </w:p>
    <w:p w14:paraId="0E7B68FF" w14:textId="77777777" w:rsidR="000E0FED" w:rsidRDefault="000E0FED" w:rsidP="000E0FED">
      <w:pPr>
        <w:snapToGrid w:val="0"/>
        <w:spacing w:after="0" w:line="240" w:lineRule="auto"/>
        <w:jc w:val="both"/>
      </w:pPr>
      <w:r>
        <w:t>| Jan/2027 - Mar/2027 | Coleta de dados com voluntários e validação técnica final. |</w:t>
      </w:r>
    </w:p>
    <w:p w14:paraId="2F77B9AE" w14:textId="77777777" w:rsidR="000E0FED" w:rsidRDefault="000E0FED" w:rsidP="000E0FED">
      <w:pPr>
        <w:snapToGrid w:val="0"/>
        <w:spacing w:after="0" w:line="240" w:lineRule="auto"/>
        <w:jc w:val="both"/>
      </w:pPr>
      <w:r>
        <w:t xml:space="preserve">| </w:t>
      </w:r>
      <w:proofErr w:type="spellStart"/>
      <w:r>
        <w:t>Abr</w:t>
      </w:r>
      <w:proofErr w:type="spellEnd"/>
      <w:r>
        <w:t>/2027 - Mai/2027 | Análise dos resultados e refinamento do produto tecnológico. |</w:t>
      </w:r>
    </w:p>
    <w:p w14:paraId="1F1B2726" w14:textId="77777777" w:rsidR="000E0FED" w:rsidRDefault="000E0FED" w:rsidP="000E0FED">
      <w:pPr>
        <w:snapToGrid w:val="0"/>
        <w:spacing w:after="0" w:line="240" w:lineRule="auto"/>
        <w:jc w:val="both"/>
      </w:pPr>
      <w:r>
        <w:t xml:space="preserve">| </w:t>
      </w:r>
      <w:proofErr w:type="spellStart"/>
      <w:r>
        <w:t>Jun</w:t>
      </w:r>
      <w:proofErr w:type="spellEnd"/>
      <w:r>
        <w:t xml:space="preserve">/2027 - </w:t>
      </w:r>
      <w:proofErr w:type="spellStart"/>
      <w:r>
        <w:t>Ago</w:t>
      </w:r>
      <w:proofErr w:type="spellEnd"/>
      <w:r>
        <w:t>/2027 | Redação final da dissertação e documentação técnica. |</w:t>
      </w:r>
    </w:p>
    <w:p w14:paraId="6FB99599" w14:textId="77777777" w:rsidR="000E0FED" w:rsidRPr="000E0FED" w:rsidRDefault="000E0FED" w:rsidP="000E0FED">
      <w:pPr>
        <w:snapToGrid w:val="0"/>
        <w:spacing w:after="0" w:line="240" w:lineRule="auto"/>
        <w:jc w:val="both"/>
        <w:rPr>
          <w:lang w:val="en-US"/>
        </w:rPr>
      </w:pPr>
      <w:r>
        <w:t xml:space="preserve">| **Set/2027** | **Defesa da </w:t>
      </w:r>
      <w:proofErr w:type="gramStart"/>
      <w:r>
        <w:t>Dissertação.*</w:t>
      </w:r>
      <w:proofErr w:type="gramEnd"/>
      <w:r>
        <w:t xml:space="preserve">* </w:t>
      </w:r>
      <w:r w:rsidRPr="000E0FED">
        <w:rPr>
          <w:lang w:val="en-US"/>
        </w:rPr>
        <w:t>|</w:t>
      </w:r>
    </w:p>
    <w:p w14:paraId="330A6B46" w14:textId="77777777" w:rsidR="000E0FED" w:rsidRPr="000E0FED" w:rsidRDefault="000E0FED" w:rsidP="000E0FED">
      <w:pPr>
        <w:snapToGrid w:val="0"/>
        <w:spacing w:after="0" w:line="240" w:lineRule="auto"/>
        <w:jc w:val="both"/>
        <w:rPr>
          <w:lang w:val="en-US"/>
        </w:rPr>
      </w:pPr>
    </w:p>
    <w:p w14:paraId="31C23692" w14:textId="77777777" w:rsidR="000E0FED" w:rsidRPr="000E0FED" w:rsidRDefault="000E0FED" w:rsidP="000E0FED">
      <w:pPr>
        <w:snapToGrid w:val="0"/>
        <w:spacing w:after="0" w:line="240" w:lineRule="auto"/>
        <w:jc w:val="both"/>
        <w:rPr>
          <w:lang w:val="en-US"/>
        </w:rPr>
      </w:pPr>
      <w:r w:rsidRPr="000E0FED">
        <w:rPr>
          <w:lang w:val="en-US"/>
        </w:rPr>
        <w:t>## 10. Referências ABNT</w:t>
      </w:r>
    </w:p>
    <w:p w14:paraId="58F6C19C" w14:textId="278DD5F5" w:rsidR="000E0FED" w:rsidRPr="000E0FED" w:rsidRDefault="000E0FED" w:rsidP="000E0FED">
      <w:pPr>
        <w:snapToGrid w:val="0"/>
        <w:spacing w:after="0" w:line="240" w:lineRule="auto"/>
        <w:jc w:val="both"/>
        <w:rPr>
          <w:lang w:val="en-US"/>
        </w:rPr>
      </w:pPr>
      <w:r w:rsidRPr="000E0FED">
        <w:rPr>
          <w:lang w:val="en-US"/>
        </w:rPr>
        <w:t>[1] SALAS, R. **Do I have a third arm? Towards a Supernumerary Motor Imagery Brain-Computer Interface in Virtual Reality**. [</w:t>
      </w:r>
      <w:proofErr w:type="spellStart"/>
      <w:r w:rsidRPr="000E0FED">
        <w:rPr>
          <w:lang w:val="en-US"/>
        </w:rPr>
        <w:t>S.l.</w:t>
      </w:r>
      <w:proofErr w:type="spellEnd"/>
      <w:r w:rsidRPr="000E0FED">
        <w:rPr>
          <w:lang w:val="en-US"/>
        </w:rPr>
        <w:t>]: [</w:t>
      </w:r>
      <w:proofErr w:type="spellStart"/>
      <w:r w:rsidRPr="000E0FED">
        <w:rPr>
          <w:lang w:val="en-US"/>
        </w:rPr>
        <w:t>s.n</w:t>
      </w:r>
      <w:proofErr w:type="spellEnd"/>
      <w:r w:rsidRPr="000E0FED">
        <w:rPr>
          <w:lang w:val="en-US"/>
        </w:rPr>
        <w:t>.], 2019.</w:t>
      </w:r>
    </w:p>
    <w:p w14:paraId="615BD482" w14:textId="0755D094" w:rsidR="000E0FED" w:rsidRPr="000E0FED" w:rsidRDefault="000E0FED" w:rsidP="000E0FED">
      <w:pPr>
        <w:snapToGrid w:val="0"/>
        <w:spacing w:after="0" w:line="240" w:lineRule="auto"/>
        <w:jc w:val="both"/>
        <w:rPr>
          <w:lang w:val="en-US"/>
        </w:rPr>
      </w:pPr>
      <w:r w:rsidRPr="000E0FED">
        <w:rPr>
          <w:lang w:val="en-US"/>
        </w:rPr>
        <w:t>[2] TENG, X. et al. Tri-manual interaction in hybrid BCI-VR systems: integrating gaze, EEG control for enhanced 3D object manipulation. **Frontiers in Neurorobotics**, v. 19, 2025. DOI: [10.3389/fnbot.2025.</w:t>
      </w:r>
      <w:proofErr w:type="gramStart"/>
      <w:r w:rsidRPr="000E0FED">
        <w:rPr>
          <w:lang w:val="en-US"/>
        </w:rPr>
        <w:t>1628968](</w:t>
      </w:r>
      <w:proofErr w:type="gramEnd"/>
      <w:r w:rsidRPr="000E0FED">
        <w:rPr>
          <w:lang w:val="en-US"/>
        </w:rPr>
        <w:t>https://doi.org/10.3389/fnbot.2025.1628968)</w:t>
      </w:r>
    </w:p>
    <w:p w14:paraId="2C7F6209" w14:textId="022F7691" w:rsidR="000E0FED" w:rsidRPr="000E0FED" w:rsidRDefault="000E0FED" w:rsidP="000E0FED">
      <w:pPr>
        <w:snapToGrid w:val="0"/>
        <w:spacing w:after="0" w:line="240" w:lineRule="auto"/>
        <w:jc w:val="both"/>
        <w:rPr>
          <w:lang w:val="en-US"/>
        </w:rPr>
      </w:pPr>
      <w:r w:rsidRPr="000E0FED">
        <w:rPr>
          <w:lang w:val="en-US"/>
        </w:rPr>
        <w:t>[3] LAKSHMINARAYANAN, K. et al. Motor Imagery Performance through Embodied Digital Twins in a Virtual Reality-Enabled Brain-Computer Interface Environment. **Journal of Visualized Experiments**, 2024. DOI: [10.3791/</w:t>
      </w:r>
      <w:proofErr w:type="gramStart"/>
      <w:r w:rsidRPr="000E0FED">
        <w:rPr>
          <w:lang w:val="en-US"/>
        </w:rPr>
        <w:t>66859](</w:t>
      </w:r>
      <w:proofErr w:type="gramEnd"/>
      <w:r w:rsidRPr="000E0FED">
        <w:rPr>
          <w:lang w:val="en-US"/>
        </w:rPr>
        <w:t>https://doi.org/10.3791/66859)</w:t>
      </w:r>
    </w:p>
    <w:p w14:paraId="244BFB4B" w14:textId="71E44003" w:rsidR="000E0FED" w:rsidRPr="000E0FED" w:rsidRDefault="000E0FED" w:rsidP="000E0FED">
      <w:pPr>
        <w:snapToGrid w:val="0"/>
        <w:spacing w:after="0" w:line="240" w:lineRule="auto"/>
        <w:jc w:val="both"/>
        <w:rPr>
          <w:lang w:val="en-US"/>
        </w:rPr>
      </w:pPr>
      <w:r w:rsidRPr="000E0FED">
        <w:rPr>
          <w:lang w:val="en-US"/>
        </w:rPr>
        <w:lastRenderedPageBreak/>
        <w:t>[4] SAGGIO, G. et al. Virtuality Supports Reality for e-Health Applications. In: **Virtuality Supports Reality**. [</w:t>
      </w:r>
      <w:proofErr w:type="spellStart"/>
      <w:r w:rsidRPr="000E0FED">
        <w:rPr>
          <w:lang w:val="en-US"/>
        </w:rPr>
        <w:t>S.l.</w:t>
      </w:r>
      <w:proofErr w:type="spellEnd"/>
      <w:r w:rsidRPr="000E0FED">
        <w:rPr>
          <w:lang w:val="en-US"/>
        </w:rPr>
        <w:t>]: [</w:t>
      </w:r>
      <w:proofErr w:type="spellStart"/>
      <w:r w:rsidRPr="000E0FED">
        <w:rPr>
          <w:lang w:val="en-US"/>
        </w:rPr>
        <w:t>s.n</w:t>
      </w:r>
      <w:proofErr w:type="spellEnd"/>
      <w:r w:rsidRPr="000E0FED">
        <w:rPr>
          <w:lang w:val="en-US"/>
        </w:rPr>
        <w:t>.], 2010. DOI: [10.5772/</w:t>
      </w:r>
      <w:proofErr w:type="gramStart"/>
      <w:r w:rsidRPr="000E0FED">
        <w:rPr>
          <w:lang w:val="en-US"/>
        </w:rPr>
        <w:t>13085](</w:t>
      </w:r>
      <w:proofErr w:type="gramEnd"/>
      <w:r w:rsidRPr="000E0FED">
        <w:rPr>
          <w:lang w:val="en-US"/>
        </w:rPr>
        <w:t>https://doi.org/10.5772/13085)</w:t>
      </w:r>
    </w:p>
    <w:p w14:paraId="6176DF94" w14:textId="5C789ACB" w:rsidR="000E0FED" w:rsidRPr="000E0FED" w:rsidRDefault="000E0FED" w:rsidP="000E0FED">
      <w:pPr>
        <w:snapToGrid w:val="0"/>
        <w:spacing w:after="0" w:line="240" w:lineRule="auto"/>
        <w:jc w:val="both"/>
        <w:rPr>
          <w:lang w:val="en-US"/>
        </w:rPr>
      </w:pPr>
      <w:r w:rsidRPr="000E0FED">
        <w:rPr>
          <w:lang w:val="en-US"/>
        </w:rPr>
        <w:t>[5] PENGCHENG, S. et al. Research of VR-BCI and Its Application in Hand Soft Rehabilitation System. In: **Proc. International Conference on Virtual Reality (ICVR)**. [</w:t>
      </w:r>
      <w:proofErr w:type="spellStart"/>
      <w:r w:rsidRPr="000E0FED">
        <w:rPr>
          <w:lang w:val="en-US"/>
        </w:rPr>
        <w:t>S.l.</w:t>
      </w:r>
      <w:proofErr w:type="spellEnd"/>
      <w:r w:rsidRPr="000E0FED">
        <w:rPr>
          <w:lang w:val="en-US"/>
        </w:rPr>
        <w:t>]: IEEE, 2021. DOI: [10.1109/ICVR51878.2021.</w:t>
      </w:r>
      <w:proofErr w:type="gramStart"/>
      <w:r w:rsidRPr="000E0FED">
        <w:rPr>
          <w:lang w:val="en-US"/>
        </w:rPr>
        <w:t>9483707](</w:t>
      </w:r>
      <w:proofErr w:type="gramEnd"/>
      <w:r w:rsidRPr="000E0FED">
        <w:rPr>
          <w:lang w:val="en-US"/>
        </w:rPr>
        <w:t>https://doi.org/10.1109/ICVR51878.2021.9483707)</w:t>
      </w:r>
    </w:p>
    <w:p w14:paraId="56ED8ACD" w14:textId="19D73723" w:rsidR="000E0FED" w:rsidRPr="000E0FED" w:rsidRDefault="000E0FED" w:rsidP="000E0FED">
      <w:pPr>
        <w:snapToGrid w:val="0"/>
        <w:spacing w:after="0" w:line="240" w:lineRule="auto"/>
        <w:jc w:val="both"/>
        <w:rPr>
          <w:lang w:val="en-US"/>
        </w:rPr>
      </w:pPr>
      <w:r w:rsidRPr="000E0FED">
        <w:rPr>
          <w:lang w:val="en-US"/>
        </w:rPr>
        <w:t>[6] VOURVOPOULOS, A. et al. Efficacy and Brain Imaging Correlates of an Immersive Motor Imagery BCI-Driven VR System for Upper Limb Motor Rehabilitation: A Clinical Case Report. **Frontiers in Human Neuroscience**, v. 13, 2019. DOI: [10.3389/FNHUM.2019.</w:t>
      </w:r>
      <w:proofErr w:type="gramStart"/>
      <w:r w:rsidRPr="000E0FED">
        <w:rPr>
          <w:lang w:val="en-US"/>
        </w:rPr>
        <w:t>00244](</w:t>
      </w:r>
      <w:proofErr w:type="gramEnd"/>
      <w:r w:rsidRPr="000E0FED">
        <w:rPr>
          <w:lang w:val="en-US"/>
        </w:rPr>
        <w:t>https://doi.org/10.3389/FNHUM.2019.00244)</w:t>
      </w:r>
    </w:p>
    <w:p w14:paraId="0B68BFC9" w14:textId="706B07F0" w:rsidR="000E0FED" w:rsidRPr="000E0FED" w:rsidRDefault="000E0FED" w:rsidP="000E0FED">
      <w:pPr>
        <w:snapToGrid w:val="0"/>
        <w:spacing w:after="0" w:line="240" w:lineRule="auto"/>
        <w:jc w:val="both"/>
        <w:rPr>
          <w:lang w:val="en-US"/>
        </w:rPr>
      </w:pPr>
      <w:r w:rsidRPr="000E0FED">
        <w:rPr>
          <w:lang w:val="en-US"/>
        </w:rPr>
        <w:t>[7] SOUZA, A. et al. **Experiment of controlling a wheelchair using virtual and augmented reality with brainwaves**. [</w:t>
      </w:r>
      <w:proofErr w:type="spellStart"/>
      <w:r w:rsidRPr="000E0FED">
        <w:rPr>
          <w:lang w:val="en-US"/>
        </w:rPr>
        <w:t>S.l.</w:t>
      </w:r>
      <w:proofErr w:type="spellEnd"/>
      <w:r w:rsidRPr="000E0FED">
        <w:rPr>
          <w:lang w:val="en-US"/>
        </w:rPr>
        <w:t>]: [</w:t>
      </w:r>
      <w:proofErr w:type="spellStart"/>
      <w:r w:rsidRPr="000E0FED">
        <w:rPr>
          <w:lang w:val="en-US"/>
        </w:rPr>
        <w:t>s.n</w:t>
      </w:r>
      <w:proofErr w:type="spellEnd"/>
      <w:r w:rsidRPr="000E0FED">
        <w:rPr>
          <w:lang w:val="en-US"/>
        </w:rPr>
        <w:t>.], 2014.</w:t>
      </w:r>
    </w:p>
    <w:p w14:paraId="1E2CB10E" w14:textId="551C744D" w:rsidR="000E0FED" w:rsidRPr="000E0FED" w:rsidRDefault="000E0FED" w:rsidP="000E0FED">
      <w:pPr>
        <w:snapToGrid w:val="0"/>
        <w:spacing w:after="0" w:line="240" w:lineRule="auto"/>
        <w:jc w:val="both"/>
        <w:rPr>
          <w:lang w:val="en-US"/>
        </w:rPr>
      </w:pPr>
      <w:r w:rsidRPr="000E0FED">
        <w:rPr>
          <w:lang w:val="en-US"/>
        </w:rPr>
        <w:t xml:space="preserve">[8] KARACSONY, J. et al. Brain Computer Interface for </w:t>
      </w:r>
      <w:proofErr w:type="gramStart"/>
      <w:r w:rsidRPr="000E0FED">
        <w:rPr>
          <w:lang w:val="en-US"/>
        </w:rPr>
        <w:t>Neuro-rehabilitation</w:t>
      </w:r>
      <w:proofErr w:type="gramEnd"/>
      <w:r w:rsidRPr="000E0FED">
        <w:rPr>
          <w:lang w:val="en-US"/>
        </w:rPr>
        <w:t xml:space="preserve"> With Deep Learning Classification and Virtual Reality Feedback. In: **Proc. Augmented Human International Conference**. [</w:t>
      </w:r>
      <w:proofErr w:type="spellStart"/>
      <w:r w:rsidRPr="000E0FED">
        <w:rPr>
          <w:lang w:val="en-US"/>
        </w:rPr>
        <w:t>S.l.</w:t>
      </w:r>
      <w:proofErr w:type="spellEnd"/>
      <w:r w:rsidRPr="000E0FED">
        <w:rPr>
          <w:lang w:val="en-US"/>
        </w:rPr>
        <w:t>]: ACM, 2019. DOI: [10.1145/3311823.</w:t>
      </w:r>
      <w:proofErr w:type="gramStart"/>
      <w:r w:rsidRPr="000E0FED">
        <w:rPr>
          <w:lang w:val="en-US"/>
        </w:rPr>
        <w:t>3311864](</w:t>
      </w:r>
      <w:proofErr w:type="gramEnd"/>
      <w:r w:rsidRPr="000E0FED">
        <w:rPr>
          <w:lang w:val="en-US"/>
        </w:rPr>
        <w:t>https://doi.org/10.1145/3311823.3311864)</w:t>
      </w:r>
    </w:p>
    <w:p w14:paraId="633A9C34" w14:textId="3FA6A063" w:rsidR="000E0FED" w:rsidRPr="000E0FED" w:rsidRDefault="000E0FED" w:rsidP="000E0FED">
      <w:pPr>
        <w:snapToGrid w:val="0"/>
        <w:spacing w:after="0" w:line="240" w:lineRule="auto"/>
        <w:jc w:val="both"/>
        <w:rPr>
          <w:lang w:val="en-US"/>
        </w:rPr>
      </w:pPr>
      <w:r w:rsidRPr="000E0FED">
        <w:rPr>
          <w:lang w:val="en-US"/>
        </w:rPr>
        <w:t>[9] SHAO, Z. et al. Virtual reality-brain computer interface hand function enhancement rehabilitation system incorporating multi-sensory stimulation. **Journal of Biomedical Engineering**, 2024. DOI: [10.7507/1001-5515.</w:t>
      </w:r>
      <w:proofErr w:type="gramStart"/>
      <w:r w:rsidRPr="000E0FED">
        <w:rPr>
          <w:lang w:val="en-US"/>
        </w:rPr>
        <w:t>202312055](</w:t>
      </w:r>
      <w:proofErr w:type="gramEnd"/>
      <w:r w:rsidRPr="000E0FED">
        <w:rPr>
          <w:lang w:val="en-US"/>
        </w:rPr>
        <w:t>https://doi.org/10.7507/1001-5515.202312055)</w:t>
      </w:r>
    </w:p>
    <w:p w14:paraId="169DCBAD" w14:textId="7663DDD0" w:rsidR="000E0FED" w:rsidRPr="000E0FED" w:rsidRDefault="000E0FED" w:rsidP="000E0FED">
      <w:pPr>
        <w:snapToGrid w:val="0"/>
        <w:spacing w:after="0" w:line="240" w:lineRule="auto"/>
        <w:jc w:val="both"/>
        <w:rPr>
          <w:lang w:val="en-US"/>
        </w:rPr>
      </w:pPr>
      <w:r w:rsidRPr="000E0FED">
        <w:rPr>
          <w:lang w:val="en-US"/>
        </w:rPr>
        <w:t>[10] VOURVOPOULOS, A. et al. Effects of a brain-computer interface with virtual reality (VR) neurofeedback: A pilot study in chronic stroke patients. **Frontiers in Human Neuroscience**, v. 13, 2019. DOI: [10.3389/FNHUM.2019.</w:t>
      </w:r>
      <w:proofErr w:type="gramStart"/>
      <w:r w:rsidRPr="000E0FED">
        <w:rPr>
          <w:lang w:val="en-US"/>
        </w:rPr>
        <w:t>00210](</w:t>
      </w:r>
      <w:proofErr w:type="gramEnd"/>
      <w:r w:rsidRPr="000E0FED">
        <w:rPr>
          <w:lang w:val="en-US"/>
        </w:rPr>
        <w:t>https://doi.org/10.3389/FNHUM.2019.00210)</w:t>
      </w:r>
    </w:p>
    <w:p w14:paraId="6868930C" w14:textId="70416B52" w:rsidR="000E0FED" w:rsidRPr="000E0FED" w:rsidRDefault="000E0FED" w:rsidP="000E0FED">
      <w:pPr>
        <w:snapToGrid w:val="0"/>
        <w:spacing w:after="0" w:line="240" w:lineRule="auto"/>
        <w:jc w:val="both"/>
        <w:rPr>
          <w:lang w:val="en-US"/>
        </w:rPr>
      </w:pPr>
      <w:r w:rsidRPr="000E0FED">
        <w:rPr>
          <w:lang w:val="en-US"/>
        </w:rPr>
        <w:t xml:space="preserve">[11] ROSA, L. et al. Beyond the Lesion: How </w:t>
      </w:r>
      <w:proofErr w:type="spellStart"/>
      <w:r w:rsidRPr="000E0FED">
        <w:rPr>
          <w:lang w:val="en-US"/>
        </w:rPr>
        <w:t>Neurobypass</w:t>
      </w:r>
      <w:proofErr w:type="spellEnd"/>
      <w:r w:rsidRPr="000E0FED">
        <w:rPr>
          <w:lang w:val="en-US"/>
        </w:rPr>
        <w:t xml:space="preserve"> 1.0 Transforms Post-Stroke Rehabilitation for Motor Recovery. **Journal of Bioengineering, Technologies and Health**, v. 8, n. 3, 2025. DOI: [10.34178/</w:t>
      </w:r>
      <w:proofErr w:type="gramStart"/>
      <w:r w:rsidRPr="000E0FED">
        <w:rPr>
          <w:lang w:val="en-US"/>
        </w:rPr>
        <w:t>jbth.v</w:t>
      </w:r>
      <w:proofErr w:type="gramEnd"/>
      <w:r w:rsidRPr="000E0FED">
        <w:rPr>
          <w:lang w:val="en-US"/>
        </w:rPr>
        <w:t>8i3.</w:t>
      </w:r>
      <w:proofErr w:type="gramStart"/>
      <w:r w:rsidRPr="000E0FED">
        <w:rPr>
          <w:lang w:val="en-US"/>
        </w:rPr>
        <w:t>498](</w:t>
      </w:r>
      <w:proofErr w:type="gramEnd"/>
      <w:r w:rsidRPr="000E0FED">
        <w:rPr>
          <w:lang w:val="en-US"/>
        </w:rPr>
        <w:t>https://doi.org/10.34178/jbth.v8i3.498)</w:t>
      </w:r>
    </w:p>
    <w:p w14:paraId="7C4D79EA" w14:textId="18BF253F" w:rsidR="000E0FED" w:rsidRPr="000E0FED" w:rsidRDefault="000E0FED" w:rsidP="000E0FED">
      <w:pPr>
        <w:snapToGrid w:val="0"/>
        <w:spacing w:after="0" w:line="240" w:lineRule="auto"/>
        <w:jc w:val="both"/>
        <w:rPr>
          <w:lang w:val="en-US"/>
        </w:rPr>
      </w:pPr>
      <w:r w:rsidRPr="000E0FED">
        <w:rPr>
          <w:lang w:val="en-US"/>
        </w:rPr>
        <w:t>[12] MARTÍN-CHINEA, J. et al. Brain–Computer Interface Based on PLV-Spatial Filter and LSTM Classification for Intuitive Control of Avatars. **Electronics**, v. 13, n. 11, 2024. DOI: [10.3390/electronics13112088](https://doi.org/10.3390/electronics13112088)</w:t>
      </w:r>
    </w:p>
    <w:p w14:paraId="434AFBDF" w14:textId="77777777" w:rsidR="000E0FED" w:rsidRDefault="000E0FED" w:rsidP="000E0FED">
      <w:pPr>
        <w:snapToGrid w:val="0"/>
        <w:spacing w:after="0" w:line="240" w:lineRule="auto"/>
        <w:jc w:val="both"/>
      </w:pPr>
      <w:r w:rsidRPr="000E0FED">
        <w:rPr>
          <w:lang w:val="en-US"/>
        </w:rPr>
        <w:t xml:space="preserve">[13] REYHANI-MASOLEH, R. **Utilizing Machine Learning and Virtual Reality to Facilitate Brain-computer Interface Control**. </w:t>
      </w:r>
      <w:r>
        <w:t>[</w:t>
      </w:r>
      <w:proofErr w:type="spellStart"/>
      <w:r>
        <w:t>S.l</w:t>
      </w:r>
      <w:proofErr w:type="spellEnd"/>
      <w:r>
        <w:t>.]: [s.n.], 2019.</w:t>
      </w:r>
    </w:p>
    <w:p w14:paraId="2EAD6936" w14:textId="77777777" w:rsidR="000E0FED" w:rsidRDefault="000E0FED" w:rsidP="000E0FED">
      <w:pPr>
        <w:snapToGrid w:val="0"/>
        <w:spacing w:after="0" w:line="240" w:lineRule="auto"/>
        <w:jc w:val="both"/>
      </w:pPr>
    </w:p>
    <w:p w14:paraId="5B0EA8BD" w14:textId="4DAA163B" w:rsidR="00006A3D" w:rsidRPr="000E0FED" w:rsidRDefault="000E0FED" w:rsidP="000E0FED">
      <w:pPr>
        <w:snapToGrid w:val="0"/>
        <w:spacing w:after="0" w:line="240" w:lineRule="auto"/>
        <w:jc w:val="both"/>
        <w:rPr>
          <w:lang w:val="en-US"/>
        </w:rPr>
      </w:pPr>
      <w:r w:rsidRPr="000E0FED">
        <w:rPr>
          <w:lang w:val="en-US"/>
        </w:rPr>
        <w:t>[14] ROUILLARD, J. et al. A pilot study for a more Immersive Virtual Reality Brain-Computer Interface. In: **Proc. AHFE**. [</w:t>
      </w:r>
      <w:proofErr w:type="spellStart"/>
      <w:r w:rsidRPr="000E0FED">
        <w:rPr>
          <w:lang w:val="en-US"/>
        </w:rPr>
        <w:t>S.l.</w:t>
      </w:r>
      <w:proofErr w:type="spellEnd"/>
      <w:r w:rsidRPr="000E0FED">
        <w:rPr>
          <w:lang w:val="en-US"/>
        </w:rPr>
        <w:t>]: [</w:t>
      </w:r>
      <w:proofErr w:type="spellStart"/>
      <w:r w:rsidRPr="000E0FED">
        <w:rPr>
          <w:lang w:val="en-US"/>
        </w:rPr>
        <w:t>s.n</w:t>
      </w:r>
      <w:proofErr w:type="spellEnd"/>
      <w:r w:rsidRPr="000E0FED">
        <w:rPr>
          <w:lang w:val="en-US"/>
        </w:rPr>
        <w:t>.], 2022. DOI: [10.54941/ahfe</w:t>
      </w:r>
      <w:proofErr w:type="gramStart"/>
      <w:r w:rsidRPr="000E0FED">
        <w:rPr>
          <w:lang w:val="en-US"/>
        </w:rPr>
        <w:t>1002055](</w:t>
      </w:r>
      <w:proofErr w:type="gramEnd"/>
      <w:r w:rsidRPr="000E0FED">
        <w:rPr>
          <w:lang w:val="en-US"/>
        </w:rPr>
        <w:t>https://doi.org/10.54941/ahfe1002055)</w:t>
      </w:r>
    </w:p>
    <w:sectPr w:rsidR="00006A3D" w:rsidRPr="000E0F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FED"/>
    <w:rsid w:val="00006A3D"/>
    <w:rsid w:val="000E0FED"/>
    <w:rsid w:val="001754C7"/>
    <w:rsid w:val="001A010E"/>
    <w:rsid w:val="004F09FA"/>
    <w:rsid w:val="005D6FC9"/>
    <w:rsid w:val="00643F0D"/>
    <w:rsid w:val="0075360A"/>
    <w:rsid w:val="008D1098"/>
    <w:rsid w:val="00C51D8F"/>
    <w:rsid w:val="00F7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80F7A1"/>
  <w15:chartTrackingRefBased/>
  <w15:docId w15:val="{5CC9E120-D3CE-384D-8B30-24E47AAD8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0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0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0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0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0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0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0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0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0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0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0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0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0F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0F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0F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0F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0F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0F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0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0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0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0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0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0F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0F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0F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0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0F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0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1652</Words>
  <Characters>8923</Characters>
  <Application>Microsoft Office Word</Application>
  <DocSecurity>0</DocSecurity>
  <Lines>74</Lines>
  <Paragraphs>21</Paragraphs>
  <ScaleCrop>false</ScaleCrop>
  <Company/>
  <LinksUpToDate>false</LinksUpToDate>
  <CharactersWithSpaces>10554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Brandao</dc:creator>
  <cp:keywords/>
  <dc:description/>
  <cp:lastModifiedBy>Denise Brandao</cp:lastModifiedBy>
  <cp:revision>1</cp:revision>
  <dcterms:created xsi:type="dcterms:W3CDTF">2026-07-12T00:21:00Z</dcterms:created>
  <dcterms:modified xsi:type="dcterms:W3CDTF">2026-07-12T00:26:00Z</dcterms:modified>
</cp:coreProperties>
</file>