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E543ED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Atenção técnica: para este tema, </w:t>
      </w: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SBEM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não é a base mais aderente, pois normalmente se refere à Sociedade Brasileira de Endocrinologia e Metabologia. Para EEG + Realidade Virtual, a base científica mais adequada é </w:t>
      </w: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Engenharia Biomédica, Neuroengenharia, Interfaces Cérebro-Computador/Brain-Computer Interfaces, Realidade Virtual e Ética em Pesquisa com Dados Biomédicos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Mantive literatura brasileira quando havia relação direta com EEG, avatar, RV e reabilitação.</w:t>
      </w:r>
    </w:p>
    <w:p w14:paraId="226BAF3F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Integração de Dados de EEG a Assets em Realidade Virtual: desenvolvimento de uma camada de comunicação em tempo real entre classificação neural e animação de mão virtual</w:t>
      </w:r>
    </w:p>
    <w:p w14:paraId="182EB6B1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Introdução e Justificativa</w:t>
      </w:r>
    </w:p>
    <w:p w14:paraId="53235D9F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interfaces cérebro-computador — ou interfaces cérebro-máquina — constituem sistemas capazes de traduzir sinais eletrofisiológicos do cérebro em comandos para dispositivos externos, sem depender diretamente das vias motoras periféricas convencionais. Em sistemas baseados em eletroencefalografia, o EEG é utilizado como fonte de informação neural não invasiva, sendo processado por algoritmos de pré-processamento, extração de características e classificação para inferir intenções motoras ou estados cognitivos do usuário (WOLPAW et al., 2002). (</w:t>
      </w:r>
      <w:hyperlink r:id="rId5" w:tooltip="Brain-computer interfaces for communication and control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PubMed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0ECB74E1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 contexto da imagética motora, o usuário imagina a execução de um movimento sem realizá-lo fisicamente. Essa atividade pode modular ritmos sensório-motores, especialmente nas bandas mu e beta, fenômeno frequentemente explorado em sistemas BCI/ICC para discriminar comandos como repouso, abertura/fechamento da mão, mão direita, mão esquerda ou movimentos de membros inferiores (PFURTSCHELLER; NEUPER, 2001). Estudos com treinamento de BCI em realidade virtual destacam que ambientes imersivos podem aumentar engajamento, motivação, sensação de presença e incorporação corporal do avatar, elementos relevantes para aprendizagem de controle neural e para aplicações futuras em reabilitação (ŠKOLA; TINKOVÁ; LIAROKAPIS, 2019). (</w:t>
      </w:r>
      <w:hyperlink r:id="rId6" w:tooltip="Frontiers | Progressive Training for Motor Imagery Brain-Computer Interfaces Using Gamification and Virtual Reality Embodiment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Frontiers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2E4FA698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integração entre EEG e Realidade Virtual apresenta potencial para criar ambientes de feedback fechado, nos quais o comando motor decodificado do sinal cerebral aciona diretamente uma resposta visual, como a animação de uma mão virtual. Revisões recentes apontam que sistemas EEG-RV podem ser aplicados em interfaces cérebro-computador, treinamento cognitivo, jogos, neurofeedback e neuroreabilitação, mas ainda enfrentam desafios de qualidade de sinal, conforto, sincronização, compatibilidade entre sensores e headsets, além da necessidade de arquiteturas robustas de tempo real (LI et al., 2024). (</w:t>
      </w:r>
      <w:hyperlink r:id="rId7" w:tooltip="Combining VR with electroencephalography as a frontier of brain-computer interfaces - ScienceDirect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ScienceDirect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40B6DA4E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 Brasil, há antecedentes relevantes. Longo, Castillo-Garcia e Bastos-Filho desenvolveram, no âmbito do Congresso Brasileiro de Engenharia Biomédica, uma 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ferramenta com ambiente virtual 3D baseada em EEG e imaginação motora para controle de avatar, explorando a realidade virtual como feedback para interface cérebro-computador. Vieira, em dissertação na Universidade Federal de Pernambuco, investigou interface cérebro-máquina utilizando EEG humano para mover um avatar em ambiente virtual por meio de imagética motora, com classificação offline e online, incluindo comandos associados a membros superiores e inferiores. (</w:t>
      </w:r>
      <w:hyperlink r:id="rId8" w:tooltip="RI UFPE: Interface cérebro-máquina utilizando o EEG humano: movendo o avatar num ambiente virtual utilizando atividade elétrica do cérebro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RI UFPE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41E1A7F2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Apesar desses avanços, permanece uma lacuna técnica específica: a construção de uma </w:t>
      </w: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camada intermediária de comunicação em tempo real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entre o sistema de aquisição/classificação de EEG e a engine de Realidade Virtual. Essa camada é a “ponte” computacional que transforma a saída do classificador — por exemplo, “abrir mão”, “fechar mão”, “repouso” ou “erro/incerteza” — em comandos compreensíveis pela engine de RV, acionando diretamente assets, controladores de animação, estados de avatar e registros sincronizados de experimento. Protocolos como Lab Streaming Layer são especialmente relevantes por oferecerem uma abordagem de sincronização de fluxos multimodais baseada em timestamps, rede local e compensação de atrasos, enquanto sockets TCP/UDP podem ser úteis para transporte simples e customizado de comandos. (</w:t>
      </w:r>
      <w:hyperlink r:id="rId9" w:tooltip="The lab streaming layer for synchronized multimodal ...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MIT Press Direct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08F4BEF1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Dessa forma, este projeto propõe o desenvolvimento e avaliação de uma arquitetura de integração EEG+RV voltada à comunicação de baixa latência, rastreável e modular entre um classificador de EEG e uma mão virtual animada em ambiente imersivo.</w:t>
      </w:r>
    </w:p>
    <w:p w14:paraId="304DD6BA" w14:textId="77777777" w:rsidR="00C361F6" w:rsidRPr="00C361F6" w:rsidRDefault="00C361F6" w:rsidP="00C361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0BE90E6">
          <v:rect id="_x0000_i1025" style="width:0;height:1.5pt" o:hralign="center" o:hrstd="t" o:hr="t" fillcolor="#a0a0a0" stroked="f"/>
        </w:pict>
      </w:r>
    </w:p>
    <w:p w14:paraId="353379BC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Hipóteses</w:t>
      </w:r>
    </w:p>
    <w:p w14:paraId="12D1E4CF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Hipótese principal: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uma camada de comunicação em tempo real, baseada em Lab Streaming Layer ou sockets, é capaz de transmitir comandos motores decodificados de EEG para uma engine de Realidade Virtual com latência e estabilidade suficientes para acionar uma animação de mão virtual de forma funcional, rastreável e reprodutível.</w:t>
      </w:r>
    </w:p>
    <w:p w14:paraId="1943A5EE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Hipóteses secundárias:</w:t>
      </w:r>
    </w:p>
    <w:p w14:paraId="53414EF0" w14:textId="77777777" w:rsidR="00C361F6" w:rsidRPr="00C361F6" w:rsidRDefault="00C361F6" w:rsidP="00C361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utilização de uma arquitetura modular, separando aquisição, processamento/classificação, comunicação e renderização em RV, aumenta a manutenibilidade e a reprodutibilidade do sistema.</w:t>
      </w:r>
    </w:p>
    <w:p w14:paraId="0B7E1EDD" w14:textId="77777777" w:rsidR="00C361F6" w:rsidRPr="00C361F6" w:rsidRDefault="00C361F6" w:rsidP="00C361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uso de timestamps e logs sincronizados melhora a análise posterior da relação entre sinal EEG, saída do classificador e evento visual apresentado no ambiente virtual.</w:t>
      </w:r>
    </w:p>
    <w:p w14:paraId="0072B751" w14:textId="77777777" w:rsidR="00C361F6" w:rsidRPr="00C361F6" w:rsidRDefault="00C361F6" w:rsidP="00C361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animação congruente da mão virtual, acionada pelo comando neural classificado, tende a aumentar a percepção de agência, presença e coerência sensório-motora do usuário.</w:t>
      </w:r>
    </w:p>
    <w:p w14:paraId="4BEF464A" w14:textId="77777777" w:rsidR="00C361F6" w:rsidRPr="00C361F6" w:rsidRDefault="00C361F6" w:rsidP="00C361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desempenho do sistema dependerá não apenas da acurácia do classificador EEG, mas também da latência de comunicação, jitter, estabilidade da rede, qualidade do sinal e estratégia de filtragem de comandos.</w:t>
      </w:r>
    </w:p>
    <w:p w14:paraId="356850A3" w14:textId="77777777" w:rsidR="00C361F6" w:rsidRPr="00C361F6" w:rsidRDefault="00C361F6" w:rsidP="00C361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9C9B495">
          <v:rect id="_x0000_i1026" style="width:0;height:1.5pt" o:hralign="center" o:hrstd="t" o:hr="t" fillcolor="#a0a0a0" stroked="f"/>
        </w:pict>
      </w:r>
    </w:p>
    <w:p w14:paraId="7DEA54A7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3. Objetivos</w:t>
      </w:r>
    </w:p>
    <w:p w14:paraId="21BE89E6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3.1 Objetivo geral</w:t>
      </w:r>
    </w:p>
    <w:p w14:paraId="25BD005E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Desenvolver e avaliar uma camada de comunicação em tempo real para integrar dados classificados de EEG a assets de Realidade Virtual, permitindo que comandos motores decodificados acionem diretamente a animação de uma mão virtual.</w:t>
      </w:r>
    </w:p>
    <w:p w14:paraId="5EC3D862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3.2 Objetivos específicos</w:t>
      </w:r>
    </w:p>
    <w:p w14:paraId="1A511753" w14:textId="77777777" w:rsidR="00C361F6" w:rsidRPr="00C361F6" w:rsidRDefault="00C361F6" w:rsidP="00C361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Levantar requisitos funcionais e não funcionais para integração entre sistema EEG, classificador e engine de RV.</w:t>
      </w:r>
    </w:p>
    <w:p w14:paraId="33F877F6" w14:textId="77777777" w:rsidR="00C361F6" w:rsidRPr="00C361F6" w:rsidRDefault="00C361F6" w:rsidP="00C361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Projetar uma arquitetura modular composta por aquisição EEG, pré-processamento, classificação, camada de comunicação, recepção na engine e acionamento de animações.</w:t>
      </w:r>
    </w:p>
    <w:p w14:paraId="5E1EE3AB" w14:textId="77777777" w:rsidR="00C361F6" w:rsidRPr="00C361F6" w:rsidRDefault="00C361F6" w:rsidP="00C361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Implementar um protótipo funcional utilizando Lab Streaming Layer e/ou sockets como mecanismo de transmissão de comandos.</w:t>
      </w:r>
    </w:p>
    <w:p w14:paraId="62110603" w14:textId="77777777" w:rsidR="00C361F6" w:rsidRPr="00C361F6" w:rsidRDefault="00C361F6" w:rsidP="00C361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um protocolo de mensagens para representar comandos motores decodificados, confiança do classificador, timestamps, estado do experimento e marcadores de evento.</w:t>
      </w:r>
    </w:p>
    <w:p w14:paraId="42209AB3" w14:textId="77777777" w:rsidR="00C361F6" w:rsidRPr="00C361F6" w:rsidRDefault="00C361F6" w:rsidP="00C361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Integrar a camada de comunicação a uma engine de RV, como Unity ou Unreal Engine, vinculando comandos recebidos a assets de mão virtual.</w:t>
      </w:r>
    </w:p>
    <w:p w14:paraId="77DB974C" w14:textId="77777777" w:rsidR="00C361F6" w:rsidRPr="00C361F6" w:rsidRDefault="00C361F6" w:rsidP="00C361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Avaliar o desempenho técnico do sistema por meio de métricas como latência, jitter, perda de pacotes, taxa de comandos válidos, estabilidade de conexão e integridade dos logs.</w:t>
      </w:r>
    </w:p>
    <w:p w14:paraId="3E482962" w14:textId="77777777" w:rsidR="00C361F6" w:rsidRPr="00C361F6" w:rsidRDefault="00C361F6" w:rsidP="00C361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Avaliar a experiência do usuário em termos de presença, conforto, usabilidade, enjoo cibernético e percepção de controle.</w:t>
      </w:r>
    </w:p>
    <w:p w14:paraId="7168684B" w14:textId="77777777" w:rsidR="00C361F6" w:rsidRPr="00C361F6" w:rsidRDefault="00C361F6" w:rsidP="00C361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Produzir documentação técnica e científica que permita reprodução, expansão e aplicação futura do sistema em estudos de neurofeedback, reabilitação ou treinamento motor.</w:t>
      </w:r>
    </w:p>
    <w:p w14:paraId="4D760154" w14:textId="77777777" w:rsidR="00C361F6" w:rsidRPr="00C361F6" w:rsidRDefault="00C361F6" w:rsidP="00C361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A216743">
          <v:rect id="_x0000_i1027" style="width:0;height:1.5pt" o:hralign="center" o:hrstd="t" o:hr="t" fillcolor="#a0a0a0" stroked="f"/>
        </w:pict>
      </w:r>
    </w:p>
    <w:p w14:paraId="431DC590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Fundamentação Teórica</w:t>
      </w:r>
    </w:p>
    <w:p w14:paraId="6830FB2E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arquitetura clássica de uma interface cérebro-computador envolve aquisição de sinais cerebrais, pré-processamento, extração de características, classificação e tradução da saída do classificador em comandos para um dispositivo ou ambiente externo. No caso do EEG, os sinais apresentam baixa amplitude, alta variabilidade interindividual e suscetibilidade a artefatos musculares, oculares e ambientais, exigindo filtragem, rejeição de ruído e protocolos cuidadosos de coleta. Wolpaw et al. definem a BCI como um sistema de comunicação em que os comandos enviados ao mundo externo não percorrem as vias neuromusculares normais, mas são expressos por fenômenos eletrofisiológicos. (</w:t>
      </w:r>
      <w:hyperlink r:id="rId10" w:tooltip="Brain–computer interfaces for communication and control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ScienceDirect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3A20F3B2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Na imagética motora, o usuário imagina movimentos específicos, como abrir ou fechar a mão, flexionar dedos ou mover membros, produzindo modulações nos ritmos sensório-motores. Essas modulações são frequentemente analisadas nas bandas mu e beta, com fenômenos de dessincronização e sincronização relacionados a eventos. Škola, Tinková 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e Liarokapis destacam que a imagética motora exige treinamento do usuário e do sistema, pois o desempenho depende da capacidade de modular padrões neurais consistentes e da capacidade do algoritmo de reconhecer tais padrões. (</w:t>
      </w:r>
      <w:hyperlink r:id="rId11" w:tooltip="Frontiers | Progressive Training for Motor Imagery Brain-Computer Interfaces Using Gamification and Virtual Reality Embodiment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Frontiers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1D31C14B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Realidade Virtual pode atuar como camada de feedback visual e corporal. Em vez de apresentar apenas barras, setas ou gráficos, o sistema pode exibir um avatar ou uma mão virtual respondendo ao comando neural classificado. Essa resposta visual congruente tem importância para presença, motivação, agência e incorporação corporal. Estudos recentes com BCI, imagética motora e RV em reabilitação de membro superior recomendam abordagens centradas no usuário, tarefas significativas, progressão de dificuldade, gamificação e uso adequado de feedback visual, háptico e proprioceptivo. (</w:t>
      </w:r>
      <w:hyperlink r:id="rId12" w:tooltip="JMIR Rehabilitation and Assistive Technologies - Recommendations for Combining Brain-Computer Interface, Motor Imagery, and Virtual Reality in Upper Limb Stroke Rehabilitation: Qualitative Participatory Design Study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JRAT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18D1149E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 ponto de vista computacional, a integração EEG+RV exige uma arquitetura de tempo real. O sistema de aquisição pode capturar o EEG, o módulo de processamento pode filtrar e classificar o sinal, e a camada de comunicação deve transmitir a decisão para a engine de RV. O Lab Streaming Layer é uma alternativa consolidada para sincronização de dados neurofisiológicos e multimodais, pois permite publicação e assinatura de fluxos, timestamps por amostra, sincronização em rede local e registro em formatos como XDF. (</w:t>
      </w:r>
      <w:hyperlink r:id="rId13" w:tooltip="The lab streaming layer for synchronized multimodal ...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MIT Press Direct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Sockets TCP ou UDP, por sua vez, podem ser úteis quando o objetivo é transmitir mensagens de comando simples, com menor complexidade de implementação, embora exijam maior cuidado com sincronização, confiabilidade e tratamento de perda ou atraso.</w:t>
      </w:r>
    </w:p>
    <w:p w14:paraId="2810B7FC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presente proposta concentra-se nessa camada intermediária, que normalmente é menos visível do que o algoritmo de classificação ou o ambiente virtual final, mas é essencial para que a experiência seja percebida como contínua, responsiva e cientificamente rastreável.</w:t>
      </w:r>
    </w:p>
    <w:p w14:paraId="246EF612" w14:textId="77777777" w:rsidR="00C361F6" w:rsidRPr="00C361F6" w:rsidRDefault="009270BE" w:rsidP="00C361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270BE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1460C0E">
          <v:rect id="_x0000_i1036" style="width:0;height:1.5pt" o:hralign="center" o:hrstd="t" o:hr="t" fillcolor="#a0a0a0" stroked="f"/>
        </w:pict>
      </w:r>
    </w:p>
    <w:p w14:paraId="4FE2DADE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 Trabalhos Relacionados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630"/>
        <w:gridCol w:w="3019"/>
      </w:tblGrid>
      <w:tr w:rsidR="00C361F6" w:rsidRPr="00C361F6" w14:paraId="5D7489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357AE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Trabalho</w:t>
            </w:r>
          </w:p>
        </w:tc>
        <w:tc>
          <w:tcPr>
            <w:tcW w:w="0" w:type="auto"/>
            <w:vAlign w:val="center"/>
            <w:hideMark/>
          </w:tcPr>
          <w:p w14:paraId="2E7790AB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Contribuição principal</w:t>
            </w:r>
          </w:p>
        </w:tc>
        <w:tc>
          <w:tcPr>
            <w:tcW w:w="0" w:type="auto"/>
            <w:vAlign w:val="center"/>
            <w:hideMark/>
          </w:tcPr>
          <w:p w14:paraId="3BF5BD86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Relação com o projeto</w:t>
            </w:r>
          </w:p>
        </w:tc>
      </w:tr>
      <w:tr w:rsidR="00C361F6" w:rsidRPr="00C361F6" w14:paraId="291D3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132C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Wolpaw et al. (2002)</w:t>
            </w:r>
          </w:p>
        </w:tc>
        <w:tc>
          <w:tcPr>
            <w:tcW w:w="0" w:type="auto"/>
            <w:vAlign w:val="center"/>
            <w:hideMark/>
          </w:tcPr>
          <w:p w14:paraId="62085BBE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Define fundamentos de BCI para comunicação e controle por sinais eletrofisiológicos.</w:t>
            </w:r>
          </w:p>
        </w:tc>
        <w:tc>
          <w:tcPr>
            <w:tcW w:w="0" w:type="auto"/>
            <w:vAlign w:val="center"/>
            <w:hideMark/>
          </w:tcPr>
          <w:p w14:paraId="75B48347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Base conceitual para tradução de EEG em comandos.</w:t>
            </w:r>
          </w:p>
        </w:tc>
      </w:tr>
      <w:tr w:rsidR="00C361F6" w:rsidRPr="00C361F6" w14:paraId="10976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07A1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Pfurtscheller e Neuper (2001)</w:t>
            </w:r>
          </w:p>
        </w:tc>
        <w:tc>
          <w:tcPr>
            <w:tcW w:w="0" w:type="auto"/>
            <w:vAlign w:val="center"/>
            <w:hideMark/>
          </w:tcPr>
          <w:p w14:paraId="53428759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Discute imagética motora e comunicação cérebro-computador.</w:t>
            </w:r>
          </w:p>
        </w:tc>
        <w:tc>
          <w:tcPr>
            <w:tcW w:w="0" w:type="auto"/>
            <w:vAlign w:val="center"/>
            <w:hideMark/>
          </w:tcPr>
          <w:p w14:paraId="3A4F55B2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Fundamenta o uso de intenção motora imaginada como comando.</w:t>
            </w:r>
          </w:p>
        </w:tc>
      </w:tr>
      <w:tr w:rsidR="00C361F6" w:rsidRPr="00C361F6" w14:paraId="097A9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EBB8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Longo, Castillo-Garcia e Bastos-Filho (2014)</w:t>
            </w:r>
          </w:p>
        </w:tc>
        <w:tc>
          <w:tcPr>
            <w:tcW w:w="0" w:type="auto"/>
            <w:vAlign w:val="center"/>
            <w:hideMark/>
          </w:tcPr>
          <w:p w14:paraId="44BEAB3D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Desenvolvem ambiente virtual 3D com EEG e imaginação motora para controle de avatar.</w:t>
            </w:r>
          </w:p>
        </w:tc>
        <w:tc>
          <w:tcPr>
            <w:tcW w:w="0" w:type="auto"/>
            <w:vAlign w:val="center"/>
            <w:hideMark/>
          </w:tcPr>
          <w:p w14:paraId="61BC223E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Evidência brasileira de integração ICC, EEG e ambiente virtual.</w:t>
            </w:r>
          </w:p>
        </w:tc>
      </w:tr>
      <w:tr w:rsidR="00C361F6" w:rsidRPr="00C361F6" w14:paraId="7FC51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4638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Vieira (2018)</w:t>
            </w:r>
          </w:p>
        </w:tc>
        <w:tc>
          <w:tcPr>
            <w:tcW w:w="0" w:type="auto"/>
            <w:vAlign w:val="center"/>
            <w:hideMark/>
          </w:tcPr>
          <w:p w14:paraId="035FBACC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Investiga controle de avatar por EEG humano com imagética motora, incluindo classificações offline e online.</w:t>
            </w:r>
          </w:p>
        </w:tc>
        <w:tc>
          <w:tcPr>
            <w:tcW w:w="0" w:type="auto"/>
            <w:vAlign w:val="center"/>
            <w:hideMark/>
          </w:tcPr>
          <w:p w14:paraId="0A8DDF88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Reforça a viabilidade nacional de avatar controlado por EEG. (</w:t>
            </w:r>
            <w:hyperlink r:id="rId14" w:tooltip="RI UFPE: Interface cérebro-máquina utilizando o EEG humano: movendo o avatar num ambiente virtual utilizando atividade elétrica do cérebro" w:history="1">
              <w:r w:rsidRPr="00C361F6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pt-BR"/>
                  <w14:ligatures w14:val="none"/>
                </w:rPr>
                <w:t>RI UFPE</w:t>
              </w:r>
            </w:hyperlink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</w:tr>
      <w:tr w:rsidR="00C361F6" w:rsidRPr="00C361F6" w14:paraId="5390D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680F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/>
              <w:t>Škola, Tinková e Liarokapis (2019)</w:t>
            </w:r>
          </w:p>
        </w:tc>
        <w:tc>
          <w:tcPr>
            <w:tcW w:w="0" w:type="auto"/>
            <w:vAlign w:val="center"/>
            <w:hideMark/>
          </w:tcPr>
          <w:p w14:paraId="719AD718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Propõem treinamento de BCI por imagética motora com gamificação e embodiment em RV.</w:t>
            </w:r>
          </w:p>
        </w:tc>
        <w:tc>
          <w:tcPr>
            <w:tcW w:w="0" w:type="auto"/>
            <w:vAlign w:val="center"/>
            <w:hideMark/>
          </w:tcPr>
          <w:p w14:paraId="5C3AB724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Apoia o uso de feedback imersivo e avatar como estratégia de engajamento. (</w:t>
            </w:r>
            <w:hyperlink r:id="rId15" w:tooltip="Frontiers | Progressive Training for Motor Imagery Brain-Computer Interfaces Using Gamification and Virtual Reality Embodiment" w:history="1">
              <w:r w:rsidRPr="00C361F6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pt-BR"/>
                  <w14:ligatures w14:val="none"/>
                </w:rPr>
                <w:t>Frontiers</w:t>
              </w:r>
            </w:hyperlink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</w:tr>
      <w:tr w:rsidR="00C361F6" w:rsidRPr="00C361F6" w14:paraId="3B6DF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D677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 et al. (2024)</w:t>
            </w:r>
          </w:p>
        </w:tc>
        <w:tc>
          <w:tcPr>
            <w:tcW w:w="0" w:type="auto"/>
            <w:vAlign w:val="center"/>
            <w:hideMark/>
          </w:tcPr>
          <w:p w14:paraId="693897ED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Revisam sistemas integrados EEG-RV e seus desafios técnicos.</w:t>
            </w:r>
          </w:p>
        </w:tc>
        <w:tc>
          <w:tcPr>
            <w:tcW w:w="0" w:type="auto"/>
            <w:vAlign w:val="center"/>
            <w:hideMark/>
          </w:tcPr>
          <w:p w14:paraId="3B295350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Identifica lacunas de conforto, qualidade de sinal, integração e sistemas closed-loop. (</w:t>
            </w:r>
            <w:hyperlink r:id="rId16" w:tooltip="Combining VR with electroencephalography as a frontier of brain-computer interfaces - ScienceDirect" w:history="1">
              <w:r w:rsidRPr="00C361F6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pt-BR"/>
                  <w14:ligatures w14:val="none"/>
                </w:rPr>
                <w:t>ScienceDirect</w:t>
              </w:r>
            </w:hyperlink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</w:tr>
      <w:tr w:rsidR="00C361F6" w:rsidRPr="00C361F6" w14:paraId="1811E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0AD4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Oliveira et al. (2025)</w:t>
            </w:r>
          </w:p>
        </w:tc>
        <w:tc>
          <w:tcPr>
            <w:tcW w:w="0" w:type="auto"/>
            <w:vAlign w:val="center"/>
            <w:hideMark/>
          </w:tcPr>
          <w:p w14:paraId="69351FA9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Apresentam recomendações para combinar BCI, imagética motora e RV em reabilitação de membro superior.</w:t>
            </w:r>
          </w:p>
        </w:tc>
        <w:tc>
          <w:tcPr>
            <w:tcW w:w="0" w:type="auto"/>
            <w:vAlign w:val="center"/>
            <w:hideMark/>
          </w:tcPr>
          <w:p w14:paraId="360C7C86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Contribui para desenho de tarefas, feedback e experiência do usuário. (</w:t>
            </w:r>
            <w:hyperlink r:id="rId17" w:tooltip="JMIR Rehabilitation and Assistive Technologies - Recommendations for Combining Brain-Computer Interface, Motor Imagery, and Virtual Reality in Upper Limb Stroke Rehabilitation: Qualitative Participatory Design Study" w:history="1">
              <w:r w:rsidRPr="00C361F6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pt-BR"/>
                  <w14:ligatures w14:val="none"/>
                </w:rPr>
                <w:t>JRAT</w:t>
              </w:r>
            </w:hyperlink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</w:tr>
      <w:tr w:rsidR="00C361F6" w:rsidRPr="00C361F6" w14:paraId="6F96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CE0E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Nicolelis et al. (2022)</w:t>
            </w:r>
          </w:p>
        </w:tc>
        <w:tc>
          <w:tcPr>
            <w:tcW w:w="0" w:type="auto"/>
            <w:vAlign w:val="center"/>
            <w:hideMark/>
          </w:tcPr>
          <w:p w14:paraId="0A71AE08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Investigam protocolo com BMI não invasiva, RV, feedback tátil e treino locomotor em lesão medular, realizado em São Paulo.</w:t>
            </w:r>
          </w:p>
        </w:tc>
        <w:tc>
          <w:tcPr>
            <w:tcW w:w="0" w:type="auto"/>
            <w:vAlign w:val="center"/>
            <w:hideMark/>
          </w:tcPr>
          <w:p w14:paraId="462E0C33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Exemplo brasileiro de aplicação translacional envolvendo BMI, feedback e reabilitação. (</w:t>
            </w:r>
            <w:hyperlink r:id="rId18" w:tooltip="Training with noninvasive brain–machine interface, tactile feedback, and locomotion to enhance neurological recovery in individuals with complete paraplegia: a randomized pilot study | Scientific Reports" w:history="1">
              <w:r w:rsidRPr="00C361F6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pt-BR"/>
                  <w14:ligatures w14:val="none"/>
                </w:rPr>
                <w:t>Nature</w:t>
              </w:r>
            </w:hyperlink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</w:tr>
      <w:tr w:rsidR="00C361F6" w:rsidRPr="00C361F6" w14:paraId="6A094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F3B9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Kothe et al. (2025)</w:t>
            </w:r>
          </w:p>
        </w:tc>
        <w:tc>
          <w:tcPr>
            <w:tcW w:w="0" w:type="auto"/>
            <w:vAlign w:val="center"/>
            <w:hideMark/>
          </w:tcPr>
          <w:p w14:paraId="2049C8F7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Apresentam o Lab Streaming Layer como estrutura para sincronização multimodal.</w:t>
            </w:r>
          </w:p>
        </w:tc>
        <w:tc>
          <w:tcPr>
            <w:tcW w:w="0" w:type="auto"/>
            <w:vAlign w:val="center"/>
            <w:hideMark/>
          </w:tcPr>
          <w:p w14:paraId="49AF6D84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Base tecnológica para comunicação e sincronização EEG+RV. (</w:t>
            </w:r>
            <w:hyperlink r:id="rId19" w:tooltip="The lab streaming layer for synchronized multimodal ..." w:history="1">
              <w:r w:rsidRPr="00C361F6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pt-BR"/>
                  <w14:ligatures w14:val="none"/>
                </w:rPr>
                <w:t>MIT Press Direct</w:t>
              </w:r>
            </w:hyperlink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</w:tr>
    </w:tbl>
    <w:p w14:paraId="01E46F9C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Esses trabalhos indicam que há maturidade conceitual para o uso de EEG, BCI e RV, mas reforçam a necessidade de arquiteturas técnicas mais robustas, reprodutíveis e documentadas para integração em tempo real entre classificador neural e ambiente imersivo.</w:t>
      </w:r>
    </w:p>
    <w:p w14:paraId="339A565D" w14:textId="77777777" w:rsidR="00C361F6" w:rsidRPr="00C361F6" w:rsidRDefault="009270BE" w:rsidP="00C361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270BE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A30ABD0">
          <v:rect id="_x0000_i1035" style="width:0;height:1.5pt" o:hralign="center" o:hrstd="t" o:hr="t" fillcolor="#a0a0a0" stroked="f"/>
        </w:pict>
      </w:r>
    </w:p>
    <w:p w14:paraId="42F00B73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 Metodologia</w:t>
      </w:r>
    </w:p>
    <w:p w14:paraId="0DF40735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pesquisa terá natureza aplicada, tecnológica e experimental, com desenvolvimento de protótipo e avaliação quantitativa/qualitativa. O produto principal será uma camada de comunicação capaz de receber a saída de um classificador EEG e acionar, em tempo real, uma animação de mão virtual em ambiente de Realidade Virtual.</w:t>
      </w:r>
    </w:p>
    <w:p w14:paraId="65C53A38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6.1 Arquitetura proposta</w:t>
      </w:r>
    </w:p>
    <w:p w14:paraId="5A575880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arquitetura será organizada em seis módulos:</w:t>
      </w:r>
    </w:p>
    <w:p w14:paraId="63EAFE64" w14:textId="77777777" w:rsidR="00C361F6" w:rsidRPr="00C361F6" w:rsidRDefault="00C361F6" w:rsidP="00C361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Aquisição EEG: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captação dos sinais por equipamento EEG não invasivo, preferencialmente com canais posicionados sobre áreas sensório-motoras.</w:t>
      </w:r>
    </w:p>
    <w:p w14:paraId="492E1EA4" w14:textId="77777777" w:rsidR="00C361F6" w:rsidRPr="00C361F6" w:rsidRDefault="00C361F6" w:rsidP="00C361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Pré-processamento: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aplicação de filtros passa-faixa, remoção ou atenuação de artefatos, segmentação temporal e normalização dos dados.</w:t>
      </w:r>
    </w:p>
    <w:p w14:paraId="095A4B07" w14:textId="77777777" w:rsidR="00C361F6" w:rsidRPr="00C361F6" w:rsidRDefault="00C361F6" w:rsidP="00C361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Classificação: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modelo de classificação de estados motores imaginados ou comandos simples, como repouso, abrir mão, fechar mão ou movimento lateralizado.</w:t>
      </w:r>
    </w:p>
    <w:p w14:paraId="67FD1006" w14:textId="77777777" w:rsidR="00C361F6" w:rsidRPr="00C361F6" w:rsidRDefault="00C361F6" w:rsidP="00C361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Camada de comunicação: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envio da decisão do classificador para a engine de RV por LSL ou sockets.</w:t>
      </w:r>
    </w:p>
    <w:p w14:paraId="725CB721" w14:textId="77777777" w:rsidR="00C361F6" w:rsidRPr="00C361F6" w:rsidRDefault="00C361F6" w:rsidP="00C361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Engine de RV: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recepção do comando, interpretação da mensagem e acionamento do asset correspondente.</w:t>
      </w:r>
    </w:p>
    <w:p w14:paraId="69EA5DFA" w14:textId="77777777" w:rsidR="00C361F6" w:rsidRPr="00C361F6" w:rsidRDefault="00C361F6" w:rsidP="00C361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Registro sincronizado: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gravação de EEG, comandos, timestamps, confiança do classificador, eventos de animação e indicadores de desempenho.</w:t>
      </w:r>
    </w:p>
    <w:p w14:paraId="5F243CB9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6.2 Protocolo de mensagens</w:t>
      </w:r>
    </w:p>
    <w:p w14:paraId="0C3A7D8C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mensagens enviadas pelo classificador poderão seguir estrutura padronizada, por exemplo:</w:t>
      </w:r>
    </w:p>
    <w:p w14:paraId="3AEF0C65" w14:textId="77777777" w:rsidR="00C361F6" w:rsidRPr="00C361F6" w:rsidRDefault="00C361F6" w:rsidP="00C36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C361F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{</w:t>
      </w:r>
    </w:p>
    <w:p w14:paraId="7FBB62CB" w14:textId="77777777" w:rsidR="00C361F6" w:rsidRPr="00C361F6" w:rsidRDefault="00C361F6" w:rsidP="00C36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C361F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"timestamp": 123456.789,</w:t>
      </w:r>
    </w:p>
    <w:p w14:paraId="52C9F95C" w14:textId="77777777" w:rsidR="00C361F6" w:rsidRPr="00C361F6" w:rsidRDefault="00C361F6" w:rsidP="00C36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C361F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"participant_id": "P001",</w:t>
      </w:r>
    </w:p>
    <w:p w14:paraId="297022C1" w14:textId="77777777" w:rsidR="00C361F6" w:rsidRPr="00C361F6" w:rsidRDefault="00C361F6" w:rsidP="00C36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C361F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"trial_id": 42,</w:t>
      </w:r>
    </w:p>
    <w:p w14:paraId="4DF201E8" w14:textId="77777777" w:rsidR="00C361F6" w:rsidRPr="00C361F6" w:rsidRDefault="00C361F6" w:rsidP="00C36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C361F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"command": "HAND_CLOSE",</w:t>
      </w:r>
    </w:p>
    <w:p w14:paraId="583FF92C" w14:textId="77777777" w:rsidR="00C361F6" w:rsidRPr="00C361F6" w:rsidRDefault="00C361F6" w:rsidP="00C36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C361F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"confidence": 0.87,</w:t>
      </w:r>
    </w:p>
    <w:p w14:paraId="2946E94C" w14:textId="77777777" w:rsidR="00C361F6" w:rsidRPr="00C361F6" w:rsidRDefault="00C361F6" w:rsidP="00C36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C361F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"classifier": "CSP_LDA",</w:t>
      </w:r>
    </w:p>
    <w:p w14:paraId="2070DA0F" w14:textId="77777777" w:rsidR="00C361F6" w:rsidRPr="00C361F6" w:rsidRDefault="00C361F6" w:rsidP="00C36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61F6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</w:t>
      </w:r>
      <w:r w:rsidRPr="00C361F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"state": "VALID"</w:t>
      </w:r>
    </w:p>
    <w:p w14:paraId="246A35F0" w14:textId="77777777" w:rsidR="00C361F6" w:rsidRPr="00C361F6" w:rsidRDefault="00C361F6" w:rsidP="00C36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61F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19A3EC6A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comandos iniciais previstos 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840"/>
        <w:gridCol w:w="3901"/>
      </w:tblGrid>
      <w:tr w:rsidR="00C361F6" w:rsidRPr="00C361F6" w14:paraId="7F8184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16923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11B3A41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3C96C7F3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Ação na RV</w:t>
            </w:r>
          </w:p>
        </w:tc>
      </w:tr>
      <w:tr w:rsidR="00C361F6" w:rsidRPr="00C361F6" w14:paraId="54B46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9674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1270AD65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Repouso</w:t>
            </w:r>
          </w:p>
        </w:tc>
        <w:tc>
          <w:tcPr>
            <w:tcW w:w="0" w:type="auto"/>
            <w:vAlign w:val="center"/>
            <w:hideMark/>
          </w:tcPr>
          <w:p w14:paraId="07B8B996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mão permanece neutra</w:t>
            </w:r>
          </w:p>
        </w:tc>
      </w:tr>
      <w:tr w:rsidR="00C361F6" w:rsidRPr="00C361F6" w14:paraId="6DBA0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5371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HAND_OPEN</w:t>
            </w:r>
          </w:p>
        </w:tc>
        <w:tc>
          <w:tcPr>
            <w:tcW w:w="0" w:type="auto"/>
            <w:vAlign w:val="center"/>
            <w:hideMark/>
          </w:tcPr>
          <w:p w14:paraId="7482CB9F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Abrir mão</w:t>
            </w:r>
          </w:p>
        </w:tc>
        <w:tc>
          <w:tcPr>
            <w:tcW w:w="0" w:type="auto"/>
            <w:vAlign w:val="center"/>
            <w:hideMark/>
          </w:tcPr>
          <w:p w14:paraId="58CA8E18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animação de extensão dos dedos</w:t>
            </w:r>
          </w:p>
        </w:tc>
      </w:tr>
      <w:tr w:rsidR="00C361F6" w:rsidRPr="00C361F6" w14:paraId="0DBE6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68EB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HAND_CLOSE</w:t>
            </w:r>
          </w:p>
        </w:tc>
        <w:tc>
          <w:tcPr>
            <w:tcW w:w="0" w:type="auto"/>
            <w:vAlign w:val="center"/>
            <w:hideMark/>
          </w:tcPr>
          <w:p w14:paraId="3427B53F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Fechar mão</w:t>
            </w:r>
          </w:p>
        </w:tc>
        <w:tc>
          <w:tcPr>
            <w:tcW w:w="0" w:type="auto"/>
            <w:vAlign w:val="center"/>
            <w:hideMark/>
          </w:tcPr>
          <w:p w14:paraId="7260FC5D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animação de flexão dos dedos</w:t>
            </w:r>
          </w:p>
        </w:tc>
      </w:tr>
      <w:tr w:rsidR="00C361F6" w:rsidRPr="00C361F6" w14:paraId="41A52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4867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HAND_GRASP</w:t>
            </w:r>
          </w:p>
        </w:tc>
        <w:tc>
          <w:tcPr>
            <w:tcW w:w="0" w:type="auto"/>
            <w:vAlign w:val="center"/>
            <w:hideMark/>
          </w:tcPr>
          <w:p w14:paraId="21706C8A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Preensão</w:t>
            </w:r>
          </w:p>
        </w:tc>
        <w:tc>
          <w:tcPr>
            <w:tcW w:w="0" w:type="auto"/>
            <w:vAlign w:val="center"/>
            <w:hideMark/>
          </w:tcPr>
          <w:p w14:paraId="7100AACB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animação de agarrar objeto</w:t>
            </w:r>
          </w:p>
        </w:tc>
      </w:tr>
      <w:tr w:rsidR="00C361F6" w:rsidRPr="00C361F6" w14:paraId="71026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451D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025D5357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comando rejeitado</w:t>
            </w:r>
          </w:p>
        </w:tc>
        <w:tc>
          <w:tcPr>
            <w:tcW w:w="0" w:type="auto"/>
            <w:vAlign w:val="center"/>
            <w:hideMark/>
          </w:tcPr>
          <w:p w14:paraId="5152D000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nenhum movimento ou feedback neutro</w:t>
            </w:r>
          </w:p>
        </w:tc>
      </w:tr>
    </w:tbl>
    <w:p w14:paraId="05415EAC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6.3 Implementação</w:t>
      </w:r>
    </w:p>
    <w:p w14:paraId="37D999F7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implementação poderá utilizar Python para aquisição, processamento e classificação, com bibliotecas de análise de EEG e comunicação em tempo real. A engine de RV poderá ser Unity, pela disponibilidade de recursos para animação, assets 3D, integração C# e suporte a dispositivos imersivos.</w:t>
      </w:r>
    </w:p>
    <w:p w14:paraId="31F47C63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Serão testadas duas alternativas de comunicação:</w:t>
      </w:r>
    </w:p>
    <w:p w14:paraId="0B54ABC6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Alternativa A — Lab Streaming Layer: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indicada para sincronização multimodal, registro de dados e experimentos científicos com múltiplos fluxos. O LSL será usado para transmitir comandos classificados e marcadores de evento, mantendo timestamps compatíveis com o EEG. (</w:t>
      </w:r>
      <w:hyperlink r:id="rId20" w:tooltip="The lab streaming layer for synchronized multimodal ...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MIT Press Direct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4A4E7B2F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Alternativa B — Sockets TCP/UDP: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indicada para teste de comunicação direta e leve entre o classificador e a engine. O TCP será priorizado quando a confiabilidade for mais importante; o UDP poderá ser testado quando a latência for mais crítica e alguma perda for tolerável.</w:t>
      </w:r>
    </w:p>
    <w:p w14:paraId="3FD89304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6.4 Participantes</w:t>
      </w:r>
    </w:p>
    <w:p w14:paraId="728CCB3B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Na fase inicial, recomenda-se validar o sistema com adultos saudáveis, sem diagnóstico neurológico conhecido, em amostra piloto de aproximadamente 10 a 20 participantes. A inclusão de pacientes ou uso clínico deverá ocorrer apenas em etapa posterior, com protocolo específico, avaliação clínica, critérios de segurança e aprovação ética adequada.</w:t>
      </w:r>
    </w:p>
    <w:p w14:paraId="1E5D7AEA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6.5 Procedimento experimental</w:t>
      </w:r>
    </w:p>
    <w:p w14:paraId="03412CD1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participante realizará:</w:t>
      </w:r>
    </w:p>
    <w:p w14:paraId="7660FE2D" w14:textId="77777777" w:rsidR="00C361F6" w:rsidRPr="00C361F6" w:rsidRDefault="00C361F6" w:rsidP="00C361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assinatura do Termo de Consentimento Livre e Esclarecido;</w:t>
      </w:r>
    </w:p>
    <w:p w14:paraId="020403A8" w14:textId="77777777" w:rsidR="00C361F6" w:rsidRPr="00C361F6" w:rsidRDefault="00C361F6" w:rsidP="00C361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preparação do equipamento EEG;</w:t>
      </w:r>
    </w:p>
    <w:p w14:paraId="6F0CFF72" w14:textId="77777777" w:rsidR="00C361F6" w:rsidRPr="00C361F6" w:rsidRDefault="00C361F6" w:rsidP="00C361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calibração inicial com tarefas de repouso e imagética motora;</w:t>
      </w:r>
    </w:p>
    <w:p w14:paraId="60B0BA31" w14:textId="77777777" w:rsidR="00C361F6" w:rsidRPr="00C361F6" w:rsidRDefault="00C361F6" w:rsidP="00C361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treinamento do classificador;</w:t>
      </w:r>
    </w:p>
    <w:p w14:paraId="76E3CB48" w14:textId="77777777" w:rsidR="00C361F6" w:rsidRPr="00C361F6" w:rsidRDefault="00C361F6" w:rsidP="00C361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sessão online de controle da mão virtual;</w:t>
      </w:r>
    </w:p>
    <w:p w14:paraId="1BFA6F10" w14:textId="77777777" w:rsidR="00C361F6" w:rsidRPr="00C361F6" w:rsidRDefault="00C361F6" w:rsidP="00C361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registro de desempenho técnico e experiência do usuário;</w:t>
      </w:r>
    </w:p>
    <w:p w14:paraId="71836D7C" w14:textId="77777777" w:rsidR="00C361F6" w:rsidRPr="00C361F6" w:rsidRDefault="00C361F6" w:rsidP="00C361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aplicação de questionários de usabilidade, conforto e presença.</w:t>
      </w:r>
    </w:p>
    <w:p w14:paraId="5A0C227C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6.6 Análise dos dados</w:t>
      </w:r>
    </w:p>
    <w:p w14:paraId="1E93D33A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análise considerará três níveis:</w:t>
      </w:r>
    </w:p>
    <w:p w14:paraId="281B2C4B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Nível neural/classificatório: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acurácia, acurácia balanceada, F1-score, matriz de confusão, taxa de falsos positivos, taxa de comandos inválidos e estabilidade por participante.</w:t>
      </w:r>
    </w:p>
    <w:p w14:paraId="357EF304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Nível computacional: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latência decisão-animação, jitter, perda de mensagens, estabilidade da conexão, uso de CPU/GPU, tempo de recuperação após falha e integridade dos logs.</w:t>
      </w:r>
    </w:p>
    <w:p w14:paraId="623DBC04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Nível experiencial: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usabilidade, presença, conforto, enjoo cibernético, percepção de agência e clareza do feedback visual.</w:t>
      </w:r>
    </w:p>
    <w:p w14:paraId="7562BDF1" w14:textId="77777777" w:rsidR="00C361F6" w:rsidRPr="00C361F6" w:rsidRDefault="009270BE" w:rsidP="00C361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270BE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6C2DFBE">
          <v:rect id="_x0000_i1034" style="width:0;height:1.5pt" o:hralign="center" o:hrstd="t" o:hr="t" fillcolor="#a0a0a0" stroked="f"/>
        </w:pict>
      </w:r>
    </w:p>
    <w:p w14:paraId="681DB43E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7. Avaliação</w:t>
      </w:r>
    </w:p>
    <w:p w14:paraId="5698ABBA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avaliação do protótipo será dividida em avaliação técnica, avaliação do classificador e avaliação da experiência do usuário.</w:t>
      </w:r>
    </w:p>
    <w:p w14:paraId="3A00EC6A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7.1 Avaliação técnica</w:t>
      </w:r>
    </w:p>
    <w:p w14:paraId="507A8349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Serão utilizadas as seguintes métricas: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060"/>
        <w:gridCol w:w="3686"/>
      </w:tblGrid>
      <w:tr w:rsidR="00C361F6" w:rsidRPr="00C361F6" w14:paraId="72173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B6D20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C6623CA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Definição</w:t>
            </w:r>
          </w:p>
        </w:tc>
        <w:tc>
          <w:tcPr>
            <w:tcW w:w="0" w:type="auto"/>
            <w:vAlign w:val="center"/>
            <w:hideMark/>
          </w:tcPr>
          <w:p w14:paraId="5577DAF1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Critério desejável</w:t>
            </w:r>
          </w:p>
        </w:tc>
      </w:tr>
      <w:tr w:rsidR="00C361F6" w:rsidRPr="00C361F6" w14:paraId="638A7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E3BC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Latência decisão-animação</w:t>
            </w:r>
          </w:p>
        </w:tc>
        <w:tc>
          <w:tcPr>
            <w:tcW w:w="0" w:type="auto"/>
            <w:vAlign w:val="center"/>
            <w:hideMark/>
          </w:tcPr>
          <w:p w14:paraId="2DA3AF7D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tempo entre saída do classificador e início da animação</w:t>
            </w:r>
          </w:p>
        </w:tc>
        <w:tc>
          <w:tcPr>
            <w:tcW w:w="0" w:type="auto"/>
            <w:vAlign w:val="center"/>
            <w:hideMark/>
          </w:tcPr>
          <w:p w14:paraId="7B90228D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preferencialmente inferior a 100 ms no módulo de comunicação/RV</w:t>
            </w:r>
          </w:p>
        </w:tc>
      </w:tr>
      <w:tr w:rsidR="00C361F6" w:rsidRPr="00C361F6" w14:paraId="3C845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F76F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/>
              <w:t>Latência EEG-feedback</w:t>
            </w:r>
          </w:p>
        </w:tc>
        <w:tc>
          <w:tcPr>
            <w:tcW w:w="0" w:type="auto"/>
            <w:vAlign w:val="center"/>
            <w:hideMark/>
          </w:tcPr>
          <w:p w14:paraId="11883571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tempo total entre janela EEG processada e feedback visual</w:t>
            </w:r>
          </w:p>
        </w:tc>
        <w:tc>
          <w:tcPr>
            <w:tcW w:w="0" w:type="auto"/>
            <w:vAlign w:val="center"/>
            <w:hideMark/>
          </w:tcPr>
          <w:p w14:paraId="3176FAE8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documentada por janela de classificação</w:t>
            </w:r>
          </w:p>
        </w:tc>
      </w:tr>
      <w:tr w:rsidR="00C361F6" w:rsidRPr="00C361F6" w14:paraId="20E74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EAC2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Jitter</w:t>
            </w:r>
          </w:p>
        </w:tc>
        <w:tc>
          <w:tcPr>
            <w:tcW w:w="0" w:type="auto"/>
            <w:vAlign w:val="center"/>
            <w:hideMark/>
          </w:tcPr>
          <w:p w14:paraId="1087E481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variação temporal entre mensagens consecutivas</w:t>
            </w:r>
          </w:p>
        </w:tc>
        <w:tc>
          <w:tcPr>
            <w:tcW w:w="0" w:type="auto"/>
            <w:vAlign w:val="center"/>
            <w:hideMark/>
          </w:tcPr>
          <w:p w14:paraId="4855DC0A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baixo e estável</w:t>
            </w:r>
          </w:p>
        </w:tc>
      </w:tr>
      <w:tr w:rsidR="00C361F6" w:rsidRPr="00C361F6" w14:paraId="1B31C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209E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Perda de mensagens</w:t>
            </w:r>
          </w:p>
        </w:tc>
        <w:tc>
          <w:tcPr>
            <w:tcW w:w="0" w:type="auto"/>
            <w:vAlign w:val="center"/>
            <w:hideMark/>
          </w:tcPr>
          <w:p w14:paraId="7682407C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comandos enviados e não recebidos</w:t>
            </w:r>
          </w:p>
        </w:tc>
        <w:tc>
          <w:tcPr>
            <w:tcW w:w="0" w:type="auto"/>
            <w:vAlign w:val="center"/>
            <w:hideMark/>
          </w:tcPr>
          <w:p w14:paraId="7DF0D53F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próximo de 0% em TCP/LSL</w:t>
            </w:r>
          </w:p>
        </w:tc>
      </w:tr>
      <w:tr w:rsidR="00C361F6" w:rsidRPr="00C361F6" w14:paraId="0D598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1C11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Taxa de comandos válidos</w:t>
            </w:r>
          </w:p>
        </w:tc>
        <w:tc>
          <w:tcPr>
            <w:tcW w:w="0" w:type="auto"/>
            <w:vAlign w:val="center"/>
            <w:hideMark/>
          </w:tcPr>
          <w:p w14:paraId="2484AF9D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comandos aceitos após limiar de confiança</w:t>
            </w:r>
          </w:p>
        </w:tc>
        <w:tc>
          <w:tcPr>
            <w:tcW w:w="0" w:type="auto"/>
            <w:vAlign w:val="center"/>
            <w:hideMark/>
          </w:tcPr>
          <w:p w14:paraId="1151E20B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definida por participante</w:t>
            </w:r>
          </w:p>
        </w:tc>
      </w:tr>
      <w:tr w:rsidR="00C361F6" w:rsidRPr="00C361F6" w14:paraId="68810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F5C5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Integridade de logs</w:t>
            </w:r>
          </w:p>
        </w:tc>
        <w:tc>
          <w:tcPr>
            <w:tcW w:w="0" w:type="auto"/>
            <w:vAlign w:val="center"/>
            <w:hideMark/>
          </w:tcPr>
          <w:p w14:paraId="23FB6EB8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presença de EEG, eventos e timestamps sincronizados</w:t>
            </w:r>
          </w:p>
        </w:tc>
        <w:tc>
          <w:tcPr>
            <w:tcW w:w="0" w:type="auto"/>
            <w:vAlign w:val="center"/>
            <w:hideMark/>
          </w:tcPr>
          <w:p w14:paraId="7FD34EC0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100% dos ensaios válidos</w:t>
            </w:r>
          </w:p>
        </w:tc>
      </w:tr>
      <w:tr w:rsidR="00C361F6" w:rsidRPr="00C361F6" w14:paraId="38374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345C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Robustez</w:t>
            </w:r>
          </w:p>
        </w:tc>
        <w:tc>
          <w:tcPr>
            <w:tcW w:w="0" w:type="auto"/>
            <w:vAlign w:val="center"/>
            <w:hideMark/>
          </w:tcPr>
          <w:p w14:paraId="17588B16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recuperação após desconexão ou atraso</w:t>
            </w:r>
          </w:p>
        </w:tc>
        <w:tc>
          <w:tcPr>
            <w:tcW w:w="0" w:type="auto"/>
            <w:vAlign w:val="center"/>
            <w:hideMark/>
          </w:tcPr>
          <w:p w14:paraId="3ADC806B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reconexão controlada</w:t>
            </w:r>
          </w:p>
        </w:tc>
      </w:tr>
    </w:tbl>
    <w:p w14:paraId="3D013240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7.2 Avaliação do classificador</w:t>
      </w:r>
    </w:p>
    <w:p w14:paraId="71F19937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acurácia isolada não será suficiente, especialmente se houver desequilíbrio entre repouso e comando motor. Por isso, serão utilizados matriz de confusão, sensibilidade, especificidade, precisão, F1-score e acurácia balanceada. Também será analisada a confiança média das decisões e a ocorrência de falsos acionamentos, pois um comando motor incorreto pode gerar uma animação incongruente e prejudicar a percepção de controle.</w:t>
      </w:r>
    </w:p>
    <w:p w14:paraId="5C8FB642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7.3 Avaliação da experiência do usuário</w:t>
      </w:r>
    </w:p>
    <w:p w14:paraId="104FF5BE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Serão considerados instrumentos como questionário de usabilidade, escala de presença, escala de enjoo cibernético e perguntas específicas sobre percepção de agência: “senti que controlei a mão virtual”, “a resposta visual parecia coerente com minha intenção” e “o atraso prejudicou minha experiência”.</w:t>
      </w:r>
    </w:p>
    <w:p w14:paraId="669345D9" w14:textId="77777777" w:rsidR="00C361F6" w:rsidRPr="00C361F6" w:rsidRDefault="009270BE" w:rsidP="00C361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270BE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F17B179">
          <v:rect id="_x0000_i1033" style="width:0;height:1.5pt" o:hralign="center" o:hrstd="t" o:hr="t" fillcolor="#a0a0a0" stroked="f"/>
        </w:pict>
      </w:r>
    </w:p>
    <w:p w14:paraId="3AEB8F24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8. Aspectos Éticos</w:t>
      </w:r>
    </w:p>
    <w:p w14:paraId="79DF34D6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envolver seres humanos, sinais neurofisiológicos e dados potencialmente sensíveis, o projeto deverá ser submetido ao Comitê de Ética em Pesquisa por meio do sistema CEP/CONEP. A Resolução CNS nº 466/2012 estabelece diretrizes e normas para pesquisas envolvendo seres humanos no Brasil. (</w:t>
      </w:r>
      <w:hyperlink r:id="rId21" w:tooltip="Resolução nº 466, de 12 de dezembro de 2012. — Conselho Nacional de Saúde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Serviços e Informações do Brasil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Caso haja coleta de dados qualitativos, questionários de experiência ou entrevistas, também poderá haver interface com a Resolução CNS nº 510/2016, aplicável a pesquisas em Ciências Humanas e Sociais com dados diretamente obtidos de participantes. (</w:t>
      </w:r>
      <w:hyperlink r:id="rId22" w:tooltip="Resolução nº 510, de 07 de abril de 2016 — Conselho Nacional de Saúde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Serviços e Informações do Brasil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02FAF101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Os dados EEG, por sua natureza biomédica e potencialmente identificável, devem ser tratados com cautela sob a Lei Geral de Proteção de Dados Pessoais. A LGPD define como dado pessoal sensível informações referentes à saúde, dados genéticos ou biométricos quando vinculados a uma pessoa natural, além de estabelecer princípios 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como finalidade, necessidade, segurança, prevenção e responsabilização. (</w:t>
      </w:r>
      <w:hyperlink r:id="rId23" w:tooltip="Portal da Câmara dos Deputados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Portal da Câmara dos Deputados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6FFC5F32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medidas éticas previstas incluem:</w:t>
      </w:r>
    </w:p>
    <w:p w14:paraId="3FDCE4F9" w14:textId="77777777" w:rsidR="00C361F6" w:rsidRPr="00C361F6" w:rsidRDefault="00C361F6" w:rsidP="00C361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obtenção de consentimento livre, informado e destacado;</w:t>
      </w:r>
    </w:p>
    <w:p w14:paraId="1848ECC4" w14:textId="77777777" w:rsidR="00C361F6" w:rsidRPr="00C361F6" w:rsidRDefault="00C361F6" w:rsidP="00C361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explicação de que o sistema não tem finalidade diagnóstica;</w:t>
      </w:r>
    </w:p>
    <w:p w14:paraId="40AFD98B" w14:textId="77777777" w:rsidR="00C361F6" w:rsidRPr="00C361F6" w:rsidRDefault="00C361F6" w:rsidP="00C361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possibilidade de desistência a qualquer momento;</w:t>
      </w:r>
    </w:p>
    <w:p w14:paraId="35398822" w14:textId="77777777" w:rsidR="00C361F6" w:rsidRPr="00C361F6" w:rsidRDefault="00C361F6" w:rsidP="00C361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pseudonimização dos participantes;</w:t>
      </w:r>
    </w:p>
    <w:p w14:paraId="7B2843A2" w14:textId="77777777" w:rsidR="00C361F6" w:rsidRPr="00C361F6" w:rsidRDefault="00C361F6" w:rsidP="00C361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armazenamento seguro dos dados;</w:t>
      </w:r>
    </w:p>
    <w:p w14:paraId="52B7A266" w14:textId="77777777" w:rsidR="00C361F6" w:rsidRPr="00C361F6" w:rsidRDefault="00C361F6" w:rsidP="00C361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restrição de acesso aos pesquisadores autorizados;</w:t>
      </w:r>
    </w:p>
    <w:p w14:paraId="69DE0954" w14:textId="77777777" w:rsidR="00C361F6" w:rsidRPr="00C361F6" w:rsidRDefault="00C361F6" w:rsidP="00C361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minimização da coleta de dados;</w:t>
      </w:r>
    </w:p>
    <w:p w14:paraId="0618D966" w14:textId="77777777" w:rsidR="00C361F6" w:rsidRPr="00C361F6" w:rsidRDefault="00C361F6" w:rsidP="00C361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registro de eventos adversos, desconforto, fadiga ou enjoo cibernético;</w:t>
      </w:r>
    </w:p>
    <w:p w14:paraId="0258D787" w14:textId="77777777" w:rsidR="00C361F6" w:rsidRPr="00C361F6" w:rsidRDefault="00C361F6" w:rsidP="00C361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pausas durante a sessão;</w:t>
      </w:r>
    </w:p>
    <w:p w14:paraId="255115BC" w14:textId="77777777" w:rsidR="00C361F6" w:rsidRPr="00C361F6" w:rsidRDefault="00C361F6" w:rsidP="00C361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descarte ou anonimização conforme plano de gestão de dados.</w:t>
      </w:r>
    </w:p>
    <w:p w14:paraId="32BB8FE9" w14:textId="77777777" w:rsidR="00C361F6" w:rsidRPr="00C361F6" w:rsidRDefault="009270BE" w:rsidP="00C361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270BE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F93117B">
          <v:rect id="_x0000_i1032" style="width:0;height:1.5pt" o:hralign="center" o:hrstd="t" o:hr="t" fillcolor="#a0a0a0" stroked="f"/>
        </w:pict>
      </w:r>
    </w:p>
    <w:p w14:paraId="608CBA7B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9. Resultados Esperados</w:t>
      </w:r>
    </w:p>
    <w:p w14:paraId="11DADC8C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Espera-se desenvolver um protótipo funcional de integração EEG+RV capaz de receber comandos motores classificados e acionar uma mão virtual em tempo real. O principal resultado tecnológico será uma camada de comunicação documentada, modular e reutilizável, com suporte a LSL e/ou sockets, permitindo a conexão entre sistemas de classificação EEG e engines de RV.</w:t>
      </w:r>
    </w:p>
    <w:p w14:paraId="144BB4DD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Também se espera obter:</w:t>
      </w:r>
    </w:p>
    <w:p w14:paraId="37663922" w14:textId="77777777" w:rsidR="00C361F6" w:rsidRPr="00C361F6" w:rsidRDefault="00C361F6" w:rsidP="00C361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protocolo de mensagens padronizado;</w:t>
      </w:r>
    </w:p>
    <w:p w14:paraId="67AAA5B1" w14:textId="77777777" w:rsidR="00C361F6" w:rsidRPr="00C361F6" w:rsidRDefault="00C361F6" w:rsidP="00C361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integração funcional com asset de mão virtual;</w:t>
      </w:r>
    </w:p>
    <w:p w14:paraId="18A35710" w14:textId="77777777" w:rsidR="00C361F6" w:rsidRPr="00C361F6" w:rsidRDefault="00C361F6" w:rsidP="00C361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logs sincronizados de EEG, classificação e eventos de RV;</w:t>
      </w:r>
    </w:p>
    <w:p w14:paraId="4D4FB988" w14:textId="77777777" w:rsidR="00C361F6" w:rsidRPr="00C361F6" w:rsidRDefault="00C361F6" w:rsidP="00C361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relatório de latência, jitter e estabilidade;</w:t>
      </w:r>
    </w:p>
    <w:p w14:paraId="068D8381" w14:textId="77777777" w:rsidR="00C361F6" w:rsidRPr="00C361F6" w:rsidRDefault="00C361F6" w:rsidP="00C361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avaliação preliminar de usabilidade e conforto;</w:t>
      </w:r>
    </w:p>
    <w:p w14:paraId="7DFAB151" w14:textId="77777777" w:rsidR="00C361F6" w:rsidRPr="00C361F6" w:rsidRDefault="00C361F6" w:rsidP="00C361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documentação técnica para reprodução do sistema;</w:t>
      </w:r>
    </w:p>
    <w:p w14:paraId="15717F3E" w14:textId="77777777" w:rsidR="00C361F6" w:rsidRPr="00C361F6" w:rsidRDefault="00C361F6" w:rsidP="00C361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base para estudos futuros em neurofeedback, treinamento motor, reabilitação e educação em neuroengenharia.</w:t>
      </w:r>
    </w:p>
    <w:p w14:paraId="3E2B28F1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 ponto de vista científico, o projeto deverá contribuir para preencher a lacuna entre o classificador EEG e o ambiente imersivo, tratando a camada de comunicação não como detalhe operacional, mas como componente crítico da validade técnica e experimental.</w:t>
      </w:r>
    </w:p>
    <w:p w14:paraId="18CE80F7" w14:textId="77777777" w:rsidR="00C361F6" w:rsidRPr="00C361F6" w:rsidRDefault="009270BE" w:rsidP="00C361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270BE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7260F87">
          <v:rect id="_x0000_i1031" style="width:0;height:1.5pt" o:hralign="center" o:hrstd="t" o:hr="t" fillcolor="#a0a0a0" stroked="f"/>
        </w:pict>
      </w:r>
    </w:p>
    <w:p w14:paraId="45364E49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10. Riscos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207"/>
        <w:gridCol w:w="4225"/>
      </w:tblGrid>
      <w:tr w:rsidR="00C361F6" w:rsidRPr="00C361F6" w14:paraId="6470D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61618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1A6A6CD0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7FDD3615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Mitigação</w:t>
            </w:r>
          </w:p>
        </w:tc>
      </w:tr>
      <w:tr w:rsidR="00C361F6" w:rsidRPr="00C361F6" w14:paraId="2335F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7C54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Baixa qualidade do sinal EEG</w:t>
            </w:r>
          </w:p>
        </w:tc>
        <w:tc>
          <w:tcPr>
            <w:tcW w:w="0" w:type="auto"/>
            <w:vAlign w:val="center"/>
            <w:hideMark/>
          </w:tcPr>
          <w:p w14:paraId="7A7C8BDD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reduz acurácia do classificador</w:t>
            </w:r>
          </w:p>
        </w:tc>
        <w:tc>
          <w:tcPr>
            <w:tcW w:w="0" w:type="auto"/>
            <w:vAlign w:val="center"/>
            <w:hideMark/>
          </w:tcPr>
          <w:p w14:paraId="170E85F6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preparação adequada, controle de impedância, filtros, rejeição de artefatos</w:t>
            </w:r>
          </w:p>
        </w:tc>
      </w:tr>
      <w:tr w:rsidR="00C361F6" w:rsidRPr="00C361F6" w14:paraId="72B45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7B38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/>
              <w:t>Alta latência</w:t>
            </w:r>
          </w:p>
        </w:tc>
        <w:tc>
          <w:tcPr>
            <w:tcW w:w="0" w:type="auto"/>
            <w:vAlign w:val="center"/>
            <w:hideMark/>
          </w:tcPr>
          <w:p w14:paraId="41330144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prejudica sensação de controle</w:t>
            </w:r>
          </w:p>
        </w:tc>
        <w:tc>
          <w:tcPr>
            <w:tcW w:w="0" w:type="auto"/>
            <w:vAlign w:val="center"/>
            <w:hideMark/>
          </w:tcPr>
          <w:p w14:paraId="5CC45316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medição por módulo, otimização de rede, separação entre latência de classificação e comunicação</w:t>
            </w:r>
          </w:p>
        </w:tc>
      </w:tr>
      <w:tr w:rsidR="00C361F6" w:rsidRPr="00C361F6" w14:paraId="71A68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8BDD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Falsos comandos</w:t>
            </w:r>
          </w:p>
        </w:tc>
        <w:tc>
          <w:tcPr>
            <w:tcW w:w="0" w:type="auto"/>
            <w:vAlign w:val="center"/>
            <w:hideMark/>
          </w:tcPr>
          <w:p w14:paraId="6E1751F5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animações incongruentes</w:t>
            </w:r>
          </w:p>
        </w:tc>
        <w:tc>
          <w:tcPr>
            <w:tcW w:w="0" w:type="auto"/>
            <w:vAlign w:val="center"/>
            <w:hideMark/>
          </w:tcPr>
          <w:p w14:paraId="0FB01872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limiar de confiança, suavização temporal, estado INVALID</w:t>
            </w:r>
          </w:p>
        </w:tc>
      </w:tr>
      <w:tr w:rsidR="00C361F6" w:rsidRPr="00C361F6" w14:paraId="68535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2AA8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Variabilidade entre participantes</w:t>
            </w:r>
          </w:p>
        </w:tc>
        <w:tc>
          <w:tcPr>
            <w:tcW w:w="0" w:type="auto"/>
            <w:vAlign w:val="center"/>
            <w:hideMark/>
          </w:tcPr>
          <w:p w14:paraId="0EC928CE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desempenho desigual</w:t>
            </w:r>
          </w:p>
        </w:tc>
        <w:tc>
          <w:tcPr>
            <w:tcW w:w="0" w:type="auto"/>
            <w:vAlign w:val="center"/>
            <w:hideMark/>
          </w:tcPr>
          <w:p w14:paraId="562F1C09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calibração individual e modelos personalizados</w:t>
            </w:r>
          </w:p>
        </w:tc>
      </w:tr>
      <w:tr w:rsidR="00C361F6" w:rsidRPr="00C361F6" w14:paraId="71DA1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C92B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Enjoo cibernético</w:t>
            </w:r>
          </w:p>
        </w:tc>
        <w:tc>
          <w:tcPr>
            <w:tcW w:w="0" w:type="auto"/>
            <w:vAlign w:val="center"/>
            <w:hideMark/>
          </w:tcPr>
          <w:p w14:paraId="0D7273D4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desconforto ou desistência</w:t>
            </w:r>
          </w:p>
        </w:tc>
        <w:tc>
          <w:tcPr>
            <w:tcW w:w="0" w:type="auto"/>
            <w:vAlign w:val="center"/>
            <w:hideMark/>
          </w:tcPr>
          <w:p w14:paraId="7AD2537E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sessões curtas, pausas, ambiente visual estável</w:t>
            </w:r>
          </w:p>
        </w:tc>
      </w:tr>
      <w:tr w:rsidR="00C361F6" w:rsidRPr="00C361F6" w14:paraId="127FC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DDAF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Falha de integração entre softwares</w:t>
            </w:r>
          </w:p>
        </w:tc>
        <w:tc>
          <w:tcPr>
            <w:tcW w:w="0" w:type="auto"/>
            <w:vAlign w:val="center"/>
            <w:hideMark/>
          </w:tcPr>
          <w:p w14:paraId="2B576F26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atraso no cronograma</w:t>
            </w:r>
          </w:p>
        </w:tc>
        <w:tc>
          <w:tcPr>
            <w:tcW w:w="0" w:type="auto"/>
            <w:vAlign w:val="center"/>
            <w:hideMark/>
          </w:tcPr>
          <w:p w14:paraId="544FBFD9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arquitetura modular, testes unitários e mocks</w:t>
            </w:r>
          </w:p>
        </w:tc>
      </w:tr>
      <w:tr w:rsidR="00C361F6" w:rsidRPr="00C361F6" w14:paraId="0FC6D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2C5D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Dificuldade com equipamentos</w:t>
            </w:r>
          </w:p>
        </w:tc>
        <w:tc>
          <w:tcPr>
            <w:tcW w:w="0" w:type="auto"/>
            <w:vAlign w:val="center"/>
            <w:hideMark/>
          </w:tcPr>
          <w:p w14:paraId="5427B97C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impacto no orçamento</w:t>
            </w:r>
          </w:p>
        </w:tc>
        <w:tc>
          <w:tcPr>
            <w:tcW w:w="0" w:type="auto"/>
            <w:vAlign w:val="center"/>
            <w:hideMark/>
          </w:tcPr>
          <w:p w14:paraId="1303B1C0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prever cenário com equipamento do laboratório e cenário de aquisição</w:t>
            </w:r>
          </w:p>
        </w:tc>
      </w:tr>
      <w:tr w:rsidR="00C361F6" w:rsidRPr="00C361F6" w14:paraId="7D45B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56E0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Risco ético/legal sobre dados</w:t>
            </w:r>
          </w:p>
        </w:tc>
        <w:tc>
          <w:tcPr>
            <w:tcW w:w="0" w:type="auto"/>
            <w:vAlign w:val="center"/>
            <w:hideMark/>
          </w:tcPr>
          <w:p w14:paraId="2787BC8C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comprometimento do projeto</w:t>
            </w:r>
          </w:p>
        </w:tc>
        <w:tc>
          <w:tcPr>
            <w:tcW w:w="0" w:type="auto"/>
            <w:vAlign w:val="center"/>
            <w:hideMark/>
          </w:tcPr>
          <w:p w14:paraId="1D59134A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CEP/CONEP, LGPD, pseudonimização e controle de acesso</w:t>
            </w:r>
          </w:p>
        </w:tc>
      </w:tr>
    </w:tbl>
    <w:p w14:paraId="774455FC" w14:textId="77777777" w:rsidR="00C361F6" w:rsidRPr="00C361F6" w:rsidRDefault="009270BE" w:rsidP="00C361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270BE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DA740CC">
          <v:rect id="_x0000_i1030" style="width:0;height:1.5pt" o:hralign="center" o:hrstd="t" o:hr="t" fillcolor="#a0a0a0" stroked="f"/>
        </w:pict>
      </w:r>
    </w:p>
    <w:p w14:paraId="13A3A2CE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11. Cronograma — 12 meses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002"/>
      </w:tblGrid>
      <w:tr w:rsidR="00C361F6" w:rsidRPr="00C361F6" w14:paraId="73DBB7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96EDD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14:paraId="0A0EC657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Atividade</w:t>
            </w:r>
          </w:p>
        </w:tc>
      </w:tr>
      <w:tr w:rsidR="00C361F6" w:rsidRPr="00C361F6" w14:paraId="6CB4D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800E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96868F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Revisão bibliográfica sobre EEG, BCI, imagética motora, RV e comunicação em tempo real</w:t>
            </w:r>
          </w:p>
        </w:tc>
      </w:tr>
      <w:tr w:rsidR="00C361F6" w:rsidRPr="00C361F6" w14:paraId="4724C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214F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57B76E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Definição dos requisitos técnicos, éticos e metodológicos; desenho da arquitetura</w:t>
            </w:r>
          </w:p>
        </w:tc>
      </w:tr>
      <w:tr w:rsidR="00C361F6" w:rsidRPr="00C361F6" w14:paraId="2636D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29A9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D533F3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Escolha dos equipamentos, engine de RV, assets e protocolo de mensagens</w:t>
            </w:r>
          </w:p>
        </w:tc>
      </w:tr>
      <w:tr w:rsidR="00C361F6" w:rsidRPr="00C361F6" w14:paraId="2CD8E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4CC9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2E7204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Implementação inicial da comunicação por sockets e/ou LSL</w:t>
            </w:r>
          </w:p>
        </w:tc>
      </w:tr>
      <w:tr w:rsidR="00C361F6" w:rsidRPr="00C361F6" w14:paraId="2F992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8274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18559C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Desenvolvimento da cena de RV e animação da mão virtual</w:t>
            </w:r>
          </w:p>
        </w:tc>
      </w:tr>
      <w:tr w:rsidR="00C361F6" w:rsidRPr="00C361F6" w14:paraId="4C392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CD2F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ED49E9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Integração entre classificador simulado e engine de RV</w:t>
            </w:r>
          </w:p>
        </w:tc>
      </w:tr>
      <w:tr w:rsidR="00C361F6" w:rsidRPr="00C361F6" w14:paraId="45668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9ACB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753B08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Integração com dados EEG reais ou pipeline de classificação EEG</w:t>
            </w:r>
          </w:p>
        </w:tc>
      </w:tr>
      <w:tr w:rsidR="00C361F6" w:rsidRPr="00C361F6" w14:paraId="250AB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F69F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3CEADB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Testes técnicos de latência, jitter, perda de mensagens e estabilidade</w:t>
            </w:r>
          </w:p>
        </w:tc>
      </w:tr>
      <w:tr w:rsidR="00C361F6" w:rsidRPr="00C361F6" w14:paraId="3CCC8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98A5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01ABCDF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Ajustes no classificador, limiares de confiança e logs sincronizados</w:t>
            </w:r>
          </w:p>
        </w:tc>
      </w:tr>
      <w:tr w:rsidR="00C361F6" w:rsidRPr="00C361F6" w14:paraId="142AB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E4AB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B6D1E28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Coleta piloto com participantes, após aprovação ética quando aplicável</w:t>
            </w:r>
          </w:p>
        </w:tc>
      </w:tr>
      <w:tr w:rsidR="00C361F6" w:rsidRPr="00C361F6" w14:paraId="53D63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7AC7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5CA100B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Análise dos dados técnicos e de experiência do usuário</w:t>
            </w:r>
          </w:p>
        </w:tc>
      </w:tr>
      <w:tr w:rsidR="00C361F6" w:rsidRPr="00C361F6" w14:paraId="74E58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0B70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3EEA2BB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Redação final, discussão dos resultados, preparação para qualificação/defesa e artigo científico</w:t>
            </w:r>
          </w:p>
        </w:tc>
      </w:tr>
    </w:tbl>
    <w:p w14:paraId="2491A91F" w14:textId="77777777" w:rsidR="00C361F6" w:rsidRPr="00C361F6" w:rsidRDefault="009270BE" w:rsidP="00C361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270BE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83A30A4">
          <v:rect id="_x0000_i1029" style="width:0;height:1.5pt" o:hralign="center" o:hrstd="t" o:hr="t" fillcolor="#a0a0a0" stroked="f"/>
        </w:pict>
      </w:r>
    </w:p>
    <w:p w14:paraId="0311DE8F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12. Orçamento Estimativo</w:t>
      </w:r>
    </w:p>
    <w:p w14:paraId="5F93D4B0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Valores aproximados em reais, podendo variar conforme infraestrutura já disponível no laboratório.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8"/>
        <w:gridCol w:w="2302"/>
      </w:tblGrid>
      <w:tr w:rsidR="00C361F6" w:rsidRPr="00C361F6" w14:paraId="6DEA3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33B62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519E81C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Estimativa</w:t>
            </w:r>
          </w:p>
        </w:tc>
      </w:tr>
      <w:tr w:rsidR="00C361F6" w:rsidRPr="00C361F6" w14:paraId="17291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DE6E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Equipamento EEG não invasivo, 8 a 32 canais</w:t>
            </w:r>
          </w:p>
        </w:tc>
        <w:tc>
          <w:tcPr>
            <w:tcW w:w="0" w:type="auto"/>
            <w:vAlign w:val="center"/>
            <w:hideMark/>
          </w:tcPr>
          <w:p w14:paraId="1BEE11AE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R$ 25.000 a R$ 60.000</w:t>
            </w:r>
          </w:p>
        </w:tc>
      </w:tr>
      <w:tr w:rsidR="00C361F6" w:rsidRPr="00C361F6" w14:paraId="55840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61E8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/>
              <w:t>Headset de Realidade Virtual</w:t>
            </w:r>
          </w:p>
        </w:tc>
        <w:tc>
          <w:tcPr>
            <w:tcW w:w="0" w:type="auto"/>
            <w:vAlign w:val="center"/>
            <w:hideMark/>
          </w:tcPr>
          <w:p w14:paraId="378DC9D0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R$ 3.500 a R$ 8.000</w:t>
            </w:r>
          </w:p>
        </w:tc>
      </w:tr>
      <w:tr w:rsidR="00C361F6" w:rsidRPr="00C361F6" w14:paraId="6E8B5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EE78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Computador com GPU dedicada</w:t>
            </w:r>
          </w:p>
        </w:tc>
        <w:tc>
          <w:tcPr>
            <w:tcW w:w="0" w:type="auto"/>
            <w:vAlign w:val="center"/>
            <w:hideMark/>
          </w:tcPr>
          <w:p w14:paraId="53D35C5E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R$ 10.000 a R$ 18.000</w:t>
            </w:r>
          </w:p>
        </w:tc>
      </w:tr>
      <w:tr w:rsidR="00C361F6" w:rsidRPr="00C361F6" w14:paraId="7A8F8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3550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Sensores, cabos, eletrodos, gel, toucas e consumíveis</w:t>
            </w:r>
          </w:p>
        </w:tc>
        <w:tc>
          <w:tcPr>
            <w:tcW w:w="0" w:type="auto"/>
            <w:vAlign w:val="center"/>
            <w:hideMark/>
          </w:tcPr>
          <w:p w14:paraId="56183AAB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R$ 3.000 a R$ 6.000</w:t>
            </w:r>
          </w:p>
        </w:tc>
      </w:tr>
      <w:tr w:rsidR="00C361F6" w:rsidRPr="00C361F6" w14:paraId="3AD06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A961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Licenças de software, se necessárias</w:t>
            </w:r>
          </w:p>
        </w:tc>
        <w:tc>
          <w:tcPr>
            <w:tcW w:w="0" w:type="auto"/>
            <w:vAlign w:val="center"/>
            <w:hideMark/>
          </w:tcPr>
          <w:p w14:paraId="474EF316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R$ 0 a R$ 5.000</w:t>
            </w:r>
          </w:p>
        </w:tc>
      </w:tr>
      <w:tr w:rsidR="00C361F6" w:rsidRPr="00C361F6" w14:paraId="5694E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B5B0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Armazenamento seguro/backup</w:t>
            </w:r>
          </w:p>
        </w:tc>
        <w:tc>
          <w:tcPr>
            <w:tcW w:w="0" w:type="auto"/>
            <w:vAlign w:val="center"/>
            <w:hideMark/>
          </w:tcPr>
          <w:p w14:paraId="72E50244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R$ 1.000 a R$ 3.000</w:t>
            </w:r>
          </w:p>
        </w:tc>
      </w:tr>
      <w:tr w:rsidR="00C361F6" w:rsidRPr="00C361F6" w14:paraId="095F3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BB30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Incentivo/ressarcimento a participantes</w:t>
            </w:r>
          </w:p>
        </w:tc>
        <w:tc>
          <w:tcPr>
            <w:tcW w:w="0" w:type="auto"/>
            <w:vAlign w:val="center"/>
            <w:hideMark/>
          </w:tcPr>
          <w:p w14:paraId="4865EDC3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R$ 1.500 a R$ 4.000</w:t>
            </w:r>
          </w:p>
        </w:tc>
      </w:tr>
      <w:tr w:rsidR="00C361F6" w:rsidRPr="00C361F6" w14:paraId="04BBB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65E2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Manutenção e reposição de materiais</w:t>
            </w:r>
          </w:p>
        </w:tc>
        <w:tc>
          <w:tcPr>
            <w:tcW w:w="0" w:type="auto"/>
            <w:vAlign w:val="center"/>
            <w:hideMark/>
          </w:tcPr>
          <w:p w14:paraId="616F4520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R$ 2.000 a R$ 5.000</w:t>
            </w:r>
          </w:p>
        </w:tc>
      </w:tr>
      <w:tr w:rsidR="00C361F6" w:rsidRPr="00C361F6" w14:paraId="4DCFD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D275C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Publicação, inscrição em congresso ou apresentação</w:t>
            </w:r>
          </w:p>
        </w:tc>
        <w:tc>
          <w:tcPr>
            <w:tcW w:w="0" w:type="auto"/>
            <w:vAlign w:val="center"/>
            <w:hideMark/>
          </w:tcPr>
          <w:p w14:paraId="697BCF62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R$ 2.000 a R$ 6.000</w:t>
            </w:r>
          </w:p>
        </w:tc>
      </w:tr>
      <w:tr w:rsidR="00C361F6" w:rsidRPr="00C361F6" w14:paraId="23B14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2AD7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Reserva técnica/contingência</w:t>
            </w:r>
          </w:p>
        </w:tc>
        <w:tc>
          <w:tcPr>
            <w:tcW w:w="0" w:type="auto"/>
            <w:vAlign w:val="center"/>
            <w:hideMark/>
          </w:tcPr>
          <w:p w14:paraId="756E4DF3" w14:textId="77777777" w:rsidR="00C361F6" w:rsidRPr="00C361F6" w:rsidRDefault="00C361F6" w:rsidP="00C361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361F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R$ 5.000 a R$ 10.000</w:t>
            </w:r>
          </w:p>
        </w:tc>
      </w:tr>
    </w:tbl>
    <w:p w14:paraId="62FB08A0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Total estimado com infraestrutura parcial já existente: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R$ 15.000 a R$ 35.000.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Total estimado com aquisição completa de equipamentos: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R$ 55.000 a R$ 125.000.</w:t>
      </w:r>
    </w:p>
    <w:p w14:paraId="5386DF1B" w14:textId="77777777" w:rsidR="00C361F6" w:rsidRPr="00C361F6" w:rsidRDefault="009270BE" w:rsidP="00C361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270BE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61CE797">
          <v:rect id="_x0000_i1028" style="width:0;height:1.5pt" o:hralign="center" o:hrstd="t" o:hr="t" fillcolor="#a0a0a0" stroked="f"/>
        </w:pict>
      </w:r>
    </w:p>
    <w:p w14:paraId="7829E7BF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13. Referências Bibliográficas — formato ABNT 6023</w:t>
      </w:r>
    </w:p>
    <w:p w14:paraId="7AAC7B86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BRASIL. </w:t>
      </w: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Lei nº 13.709, de 14 de agosto de 2018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Lei Geral de Proteção de Dados Pessoais. Brasília, DF: Presidência da República, 2018. Disponível em: Portal da Câmara dos Deputados. Acesso em: 5 jul. 2026. (</w:t>
      </w:r>
      <w:hyperlink r:id="rId24" w:tooltip="Portal da Câmara dos Deputados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Portal da Câmara dos Deputados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460BCE86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BRASIL. Conselho Nacional de Saúde. </w:t>
      </w: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Resolução nº 466, de 12 de dezembro de 2012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Aprova diretrizes e normas regulamentadoras de pesquisas envolvendo seres humanos. Brasília, DF: CNS, 2012. Disponível em: Portal Gov.br. Acesso em: 5 jul. 2026. (</w:t>
      </w:r>
      <w:hyperlink r:id="rId25" w:tooltip="Resolução nº 466, de 12 de dezembro de 2012. — Conselho Nacional de Saúde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Serviços e Informações do Brasil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4DFEB47C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BRASIL. Conselho Nacional de Saúde. </w:t>
      </w: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Resolução nº 510, de 07 de abril de 2016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Dispõe sobre normas aplicáveis a pesquisas em Ciências Humanas e Sociais. Brasília, DF: CNS, 2016. Disponível em: Portal Gov.br. Acesso em: 5 jul. 2026. </w:t>
      </w: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(</w:t>
      </w:r>
      <w:hyperlink r:id="rId26" w:tooltip="Resolução nº 510, de 07 de abril de 2016 — Conselho Nacional de Saúde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pt-BR"/>
            <w14:ligatures w14:val="none"/>
          </w:rPr>
          <w:t>Serviços e Informações do Brasil</w:t>
        </w:r>
      </w:hyperlink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)</w:t>
      </w:r>
    </w:p>
    <w:p w14:paraId="3F5ECFAA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KOTHE, Christian et al. </w:t>
      </w:r>
      <w:r w:rsidRPr="00C361F6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The Lab Streaming Layer for synchronized multimodal recording</w:t>
      </w: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. </w:t>
      </w:r>
      <w:r w:rsidRPr="00C361F6">
        <w:rPr>
          <w:rFonts w:ascii="Times New Roman" w:eastAsia="Times New Roman" w:hAnsi="Times New Roman" w:cs="Times New Roman"/>
          <w:i/>
          <w:iCs/>
          <w:kern w:val="0"/>
          <w:lang w:val="en-US" w:eastAsia="pt-BR"/>
          <w14:ligatures w14:val="none"/>
        </w:rPr>
        <w:t>Imaging Neuroscience</w:t>
      </w: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, v. 3, 2025. DOI: 10.1162/IMAG.a.136. (</w:t>
      </w:r>
      <w:hyperlink r:id="rId27" w:tooltip="The lab streaming layer for synchronized multimodal ...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pt-BR"/>
            <w14:ligatures w14:val="none"/>
          </w:rPr>
          <w:t>MIT Press Direct</w:t>
        </w:r>
      </w:hyperlink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)</w:t>
      </w:r>
    </w:p>
    <w:p w14:paraId="335185B3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LI, Hongbian et al. </w:t>
      </w:r>
      <w:r w:rsidRPr="00C361F6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Combining VR with electroencephalography as a frontier of brain-computer interfaces</w:t>
      </w: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. </w:t>
      </w:r>
      <w:r w:rsidRPr="00C361F6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Device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2024. DOI: 10.1016/j.device.2024.100425. (</w:t>
      </w:r>
      <w:hyperlink r:id="rId28" w:tooltip="Combining VR with electroencephalography as a frontier of brain-computer interfaces - ScienceDirect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ScienceDirect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5982EECE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LONGO, B. B.; CASTILLO-GARCIA, J.; BASTOS-FILHO, T. </w:t>
      </w: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Controle de um avatar em um ambiente virtual baseado em uma interface cérebro-computador para neuroreabilitação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In: CONGRESSO BRASILEIRO DE ENGENHARIA BIOMÉDICA, 24., 2014. </w:t>
      </w:r>
      <w:r w:rsidRPr="00C361F6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Anais [...]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Uberlândia: CBEB, 2014.</w:t>
      </w:r>
    </w:p>
    <w:p w14:paraId="0F103951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NICOLELIS, Miguel A. L. et al. </w:t>
      </w:r>
      <w:r w:rsidRPr="00C361F6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 xml:space="preserve">Training with noninvasive brain-machine interface, tactile feedback, and locomotion to enhance neurological recovery in individuals </w:t>
      </w:r>
      <w:r w:rsidRPr="00C361F6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lastRenderedPageBreak/>
        <w:t>with complete paraplegia: a randomized pilot study</w:t>
      </w: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. </w:t>
      </w:r>
      <w:r w:rsidRPr="00C361F6">
        <w:rPr>
          <w:rFonts w:ascii="Times New Roman" w:eastAsia="Times New Roman" w:hAnsi="Times New Roman" w:cs="Times New Roman"/>
          <w:i/>
          <w:iCs/>
          <w:kern w:val="0"/>
          <w:lang w:val="en-US" w:eastAsia="pt-BR"/>
          <w14:ligatures w14:val="none"/>
        </w:rPr>
        <w:t>Scientific Reports</w:t>
      </w: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, v. 12, artigo 20545, 2022. (</w:t>
      </w:r>
      <w:hyperlink r:id="rId29" w:tooltip="Training with noninvasive brain–machine interface, tactile feedback, and locomotion to enhance neurological recovery in individuals with complete paraplegia: a randomized pilot study | Scientific Reports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pt-BR"/>
            <w14:ligatures w14:val="none"/>
          </w:rPr>
          <w:t>Nature</w:t>
        </w:r>
      </w:hyperlink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)</w:t>
      </w:r>
    </w:p>
    <w:p w14:paraId="7C73A227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OLIVEIRA, Inês et al. </w:t>
      </w:r>
      <w:r w:rsidRPr="00C361F6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Recommendations for combining brain-computer interface, motor imagery, and virtual reality in upper limb stroke rehabilitation: qualitative participatory design study</w:t>
      </w: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. </w:t>
      </w:r>
      <w:r w:rsidRPr="00C361F6">
        <w:rPr>
          <w:rFonts w:ascii="Times New Roman" w:eastAsia="Times New Roman" w:hAnsi="Times New Roman" w:cs="Times New Roman"/>
          <w:i/>
          <w:iCs/>
          <w:kern w:val="0"/>
          <w:lang w:val="en-US" w:eastAsia="pt-BR"/>
          <w14:ligatures w14:val="none"/>
        </w:rPr>
        <w:t>JMIR Rehabilitation and Assistive Technologies</w:t>
      </w: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, 2025. (</w:t>
      </w:r>
      <w:hyperlink r:id="rId30" w:tooltip="JMIR Rehabilitation and Assistive Technologies - Recommendations for Combining Brain-Computer Interface, Motor Imagery, and Virtual Reality in Upper Limb Stroke Rehabilitation: Qualitative Participatory Design Study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pt-BR"/>
            <w14:ligatures w14:val="none"/>
          </w:rPr>
          <w:t>JRAT</w:t>
        </w:r>
      </w:hyperlink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)</w:t>
      </w:r>
    </w:p>
    <w:p w14:paraId="7B20A82D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PFURTSCHELLER, Gert; NEUPER, Christa. </w:t>
      </w:r>
      <w:r w:rsidRPr="00C361F6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Motor imagery and direct brain-computer communication</w:t>
      </w: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. </w:t>
      </w:r>
      <w:r w:rsidRPr="00C361F6">
        <w:rPr>
          <w:rFonts w:ascii="Times New Roman" w:eastAsia="Times New Roman" w:hAnsi="Times New Roman" w:cs="Times New Roman"/>
          <w:i/>
          <w:iCs/>
          <w:kern w:val="0"/>
          <w:lang w:val="en-US" w:eastAsia="pt-BR"/>
          <w14:ligatures w14:val="none"/>
        </w:rPr>
        <w:t>Proceedings of the IEEE</w:t>
      </w: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, v. 89, n. 7, p. 1123-1134, 2001. DOI: 10.1109/5.939829.</w:t>
      </w:r>
    </w:p>
    <w:p w14:paraId="2EE0C9D9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ŠKOLA, Filip; TINKOVÁ, Simona; LIAROKAPIS, Fotis. </w:t>
      </w:r>
      <w:r w:rsidRPr="00C361F6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Progressive training for motor imagery brain-computer interfaces using gamification and virtual reality embodiment</w:t>
      </w: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. </w:t>
      </w:r>
      <w:r w:rsidRPr="00C361F6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Frontiers in Human Neuroscience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v. 13, artigo 329, 2019. DOI: 10.3389/fnhum.2019.00329. (</w:t>
      </w:r>
      <w:hyperlink r:id="rId31" w:tooltip="Frontiers | Progressive Training for Motor Imagery Brain-Computer Interfaces Using Gamification and Virtual Reality Embodiment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Frontiers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00AC5B49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VIEIRA, Jusciaane Chacon. </w:t>
      </w:r>
      <w:r w:rsidRPr="00C361F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Interface cérebro-máquina utilizando o EEG humano: movendo o avatar num ambiente virtual utilizando atividade elétrica do cérebro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2018. Dissertação (Mestrado em Engenharia Biomédica) — Universidade Federal de Pernambuco, Recife, 2018. </w:t>
      </w: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(</w:t>
      </w:r>
      <w:hyperlink r:id="rId32" w:tooltip="RI UFPE: Interface cérebro-máquina utilizando o EEG humano: movendo o avatar num ambiente virtual utilizando atividade elétrica do cérebro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pt-BR"/>
            <w14:ligatures w14:val="none"/>
          </w:rPr>
          <w:t>RI UFPE</w:t>
        </w:r>
      </w:hyperlink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)</w:t>
      </w:r>
    </w:p>
    <w:p w14:paraId="6F369DA3" w14:textId="77777777" w:rsidR="00C361F6" w:rsidRPr="00C361F6" w:rsidRDefault="00C361F6" w:rsidP="00C36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WOLPAW, Jonathan R. et al. </w:t>
      </w:r>
      <w:r w:rsidRPr="00C361F6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Brain-computer interfaces for communication and control</w:t>
      </w:r>
      <w:r w:rsidRPr="00C361F6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. </w:t>
      </w:r>
      <w:r w:rsidRPr="00C361F6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Clinical Neurophysiology</w:t>
      </w:r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v. 113, n. 6, p. 767-791, 2002. (</w:t>
      </w:r>
      <w:hyperlink r:id="rId33" w:tooltip="Brain-computer interfaces for communication and control" w:history="1">
        <w:r w:rsidRPr="00C361F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PubMed</w:t>
        </w:r>
      </w:hyperlink>
      <w:r w:rsidRPr="00C361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2AB4E3CE" w14:textId="77777777" w:rsidR="00006A3D" w:rsidRPr="00C361F6" w:rsidRDefault="00006A3D" w:rsidP="00C361F6">
      <w:pPr>
        <w:jc w:val="both"/>
      </w:pPr>
    </w:p>
    <w:sectPr w:rsidR="00006A3D" w:rsidRPr="00C361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E121AB"/>
    <w:multiLevelType w:val="multilevel"/>
    <w:tmpl w:val="8D405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92157"/>
    <w:multiLevelType w:val="multilevel"/>
    <w:tmpl w:val="6A049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B035A"/>
    <w:multiLevelType w:val="multilevel"/>
    <w:tmpl w:val="92AA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E5F72"/>
    <w:multiLevelType w:val="multilevel"/>
    <w:tmpl w:val="D096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031B3"/>
    <w:multiLevelType w:val="multilevel"/>
    <w:tmpl w:val="AA38C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605172"/>
    <w:multiLevelType w:val="multilevel"/>
    <w:tmpl w:val="913A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AD4571"/>
    <w:multiLevelType w:val="multilevel"/>
    <w:tmpl w:val="7E4A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364501">
    <w:abstractNumId w:val="3"/>
  </w:num>
  <w:num w:numId="2" w16cid:durableId="1382633927">
    <w:abstractNumId w:val="6"/>
  </w:num>
  <w:num w:numId="3" w16cid:durableId="10645196">
    <w:abstractNumId w:val="1"/>
  </w:num>
  <w:num w:numId="4" w16cid:durableId="902833730">
    <w:abstractNumId w:val="5"/>
  </w:num>
  <w:num w:numId="5" w16cid:durableId="969819466">
    <w:abstractNumId w:val="0"/>
  </w:num>
  <w:num w:numId="6" w16cid:durableId="1981955390">
    <w:abstractNumId w:val="2"/>
  </w:num>
  <w:num w:numId="7" w16cid:durableId="112369449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1F6"/>
    <w:rsid w:val="00006A3D"/>
    <w:rsid w:val="001754C7"/>
    <w:rsid w:val="001A010E"/>
    <w:rsid w:val="004F09FA"/>
    <w:rsid w:val="005D6FC9"/>
    <w:rsid w:val="00643F0D"/>
    <w:rsid w:val="0075360A"/>
    <w:rsid w:val="008D1098"/>
    <w:rsid w:val="009270BE"/>
    <w:rsid w:val="00C361F6"/>
    <w:rsid w:val="00C51D8F"/>
    <w:rsid w:val="00F7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851FA"/>
  <w15:chartTrackingRefBased/>
  <w15:docId w15:val="{3F6C8FA0-20B2-9942-B5FD-567070A8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6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36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36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6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6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6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6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6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6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6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36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36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61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61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61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61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61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61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6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6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6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6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6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61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61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61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6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61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61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6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361F6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C361F6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36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361F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361F6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C361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irect.mit.edu/imag/article/doi/10.1162/IMAG.a.136/132678/The-lab-streaming-layer-for-synchronized?utm_source=chatgpt.com" TargetMode="External"/><Relationship Id="rId18" Type="http://schemas.openxmlformats.org/officeDocument/2006/relationships/hyperlink" Target="https://www.nature.com/articles/s41598-022-24864-5" TargetMode="External"/><Relationship Id="rId26" Type="http://schemas.openxmlformats.org/officeDocument/2006/relationships/hyperlink" Target="https://www.gov.br/conselho-nacional-de-saude/pt-br/atos-normativos/resolucoes/2016/resolucao-no-510.pdf/view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v.br/conselho-nacional-de-saude/pt-br/atos-normativos/resolucoes/2012/resolucao-no-466.pdf/view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sciencedirect.com/science/article/pii/S2666998624002680" TargetMode="External"/><Relationship Id="rId12" Type="http://schemas.openxmlformats.org/officeDocument/2006/relationships/hyperlink" Target="https://rehab.jmir.org/2025/1/e71789" TargetMode="External"/><Relationship Id="rId17" Type="http://schemas.openxmlformats.org/officeDocument/2006/relationships/hyperlink" Target="https://rehab.jmir.org/2025/1/e71789" TargetMode="External"/><Relationship Id="rId25" Type="http://schemas.openxmlformats.org/officeDocument/2006/relationships/hyperlink" Target="https://www.gov.br/conselho-nacional-de-saude/pt-br/atos-normativos/resolucoes/2012/resolucao-no-466.pdf/view" TargetMode="External"/><Relationship Id="rId33" Type="http://schemas.openxmlformats.org/officeDocument/2006/relationships/hyperlink" Target="https://pubmed.ncbi.nlm.nih.gov/12048038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pii/S2666998624002680" TargetMode="External"/><Relationship Id="rId20" Type="http://schemas.openxmlformats.org/officeDocument/2006/relationships/hyperlink" Target="https://direct.mit.edu/imag/article/doi/10.1162/IMAG.a.136/132678/The-lab-streaming-layer-for-synchronized?utm_source=chatgpt.com" TargetMode="External"/><Relationship Id="rId29" Type="http://schemas.openxmlformats.org/officeDocument/2006/relationships/hyperlink" Target="https://www.nature.com/articles/s41598-022-24864-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rontiersin.org/journals/human-neuroscience/articles/10.3389/fnhum.2019.00329/full" TargetMode="External"/><Relationship Id="rId11" Type="http://schemas.openxmlformats.org/officeDocument/2006/relationships/hyperlink" Target="https://www.frontiersin.org/journals/human-neuroscience/articles/10.3389/fnhum.2019.00329/full" TargetMode="External"/><Relationship Id="rId24" Type="http://schemas.openxmlformats.org/officeDocument/2006/relationships/hyperlink" Target="https://www2.camara.leg.br/legin/fed/lei/2018/lei-13709-14-agosto-2018-787077-publicacaooriginal-156212-pl.html" TargetMode="External"/><Relationship Id="rId32" Type="http://schemas.openxmlformats.org/officeDocument/2006/relationships/hyperlink" Target="https://repositorio.ufpe.br/jspui/handle/123456789/29719?locale=en" TargetMode="External"/><Relationship Id="rId5" Type="http://schemas.openxmlformats.org/officeDocument/2006/relationships/hyperlink" Target="https://pubmed.ncbi.nlm.nih.gov/12048038/?utm_source=chatgpt.com" TargetMode="External"/><Relationship Id="rId15" Type="http://schemas.openxmlformats.org/officeDocument/2006/relationships/hyperlink" Target="https://www.frontiersin.org/journals/human-neuroscience/articles/10.3389/fnhum.2019.00329/full" TargetMode="External"/><Relationship Id="rId23" Type="http://schemas.openxmlformats.org/officeDocument/2006/relationships/hyperlink" Target="https://www2.camara.leg.br/legin/fed/lei/2018/lei-13709-14-agosto-2018-787077-publicacaooriginal-156212-pl.html" TargetMode="External"/><Relationship Id="rId28" Type="http://schemas.openxmlformats.org/officeDocument/2006/relationships/hyperlink" Target="https://www.sciencedirect.com/science/article/pii/S2666998624002680" TargetMode="External"/><Relationship Id="rId10" Type="http://schemas.openxmlformats.org/officeDocument/2006/relationships/hyperlink" Target="https://www.sciencedirect.com/science/article/pii/S1388245702000573?utm_source=chatgpt.com" TargetMode="External"/><Relationship Id="rId19" Type="http://schemas.openxmlformats.org/officeDocument/2006/relationships/hyperlink" Target="https://direct.mit.edu/imag/article/doi/10.1162/IMAG.a.136/132678/The-lab-streaming-layer-for-synchronized?utm_source=chatgpt.com" TargetMode="External"/><Relationship Id="rId31" Type="http://schemas.openxmlformats.org/officeDocument/2006/relationships/hyperlink" Target="https://www.frontiersin.org/journals/human-neuroscience/articles/10.3389/fnhum.2019.00329/fu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rect.mit.edu/imag/article/doi/10.1162/IMAG.a.136/132678/The-lab-streaming-layer-for-synchronized?utm_source=chatgpt.com" TargetMode="External"/><Relationship Id="rId14" Type="http://schemas.openxmlformats.org/officeDocument/2006/relationships/hyperlink" Target="https://repositorio.ufpe.br/jspui/handle/123456789/29719?locale=en" TargetMode="External"/><Relationship Id="rId22" Type="http://schemas.openxmlformats.org/officeDocument/2006/relationships/hyperlink" Target="https://www.gov.br/conselho-nacional-de-saude/pt-br/atos-normativos/resolucoes/2016/resolucao-no-510.pdf/view" TargetMode="External"/><Relationship Id="rId27" Type="http://schemas.openxmlformats.org/officeDocument/2006/relationships/hyperlink" Target="https://direct.mit.edu/imag/article/doi/10.1162/IMAG.a.136/132678/The-lab-streaming-layer-for-synchronized?utm_source=chatgpt.com" TargetMode="External"/><Relationship Id="rId30" Type="http://schemas.openxmlformats.org/officeDocument/2006/relationships/hyperlink" Target="https://rehab.jmir.org/2025/1/e71789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repositorio.ufpe.br/jspui/handle/123456789/29719?locale=e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4991</Words>
  <Characters>26956</Characters>
  <Application>Microsoft Office Word</Application>
  <DocSecurity>0</DocSecurity>
  <Lines>224</Lines>
  <Paragraphs>63</Paragraphs>
  <ScaleCrop>false</ScaleCrop>
  <Company/>
  <LinksUpToDate>false</LinksUpToDate>
  <CharactersWithSpaces>31884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Brandao</dc:creator>
  <cp:keywords/>
  <dc:description/>
  <cp:lastModifiedBy>Denise Brandao</cp:lastModifiedBy>
  <cp:revision>1</cp:revision>
  <dcterms:created xsi:type="dcterms:W3CDTF">2026-07-12T13:57:00Z</dcterms:created>
  <dcterms:modified xsi:type="dcterms:W3CDTF">2026-07-12T13:58:00Z</dcterms:modified>
</cp:coreProperties>
</file>