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F41488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>Integração de Dados de EEG a Assets em Realidade Virtual: Desenvolvimento de uma Camada de Comunicação em Tempo Real para Controle de Mão Virtual por Interface Cérebro-Computador</w:t>
      </w:r>
    </w:p>
    <w:p w14:paraId="35C462EC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1. Introdução e Justificativa</w:t>
      </w:r>
    </w:p>
    <w:p w14:paraId="4A13D672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As Interfaces Cérebro-Computador (Brain-Computer Interfaces – BCI) baseadas em eletroencefalografia (EEG) representam uma importante área da Engenharia Biomédica, permitindo a tradução de padrões neurais em comandos capazes de controlar dispositivos externos. Entre suas aplicações mais promissoras destacam-se a neurorreabilitação motora, a assistência a pessoas com deficiência e o treinamento neurocognitivo. A Sociedade Brasileira de Engenharia Biomédica (SBEB) reconhece a neuroengenharia, o processamento de biossinais e as tecnologias assistivas como áreas estratégicas para o avanço da saúde digital no Brasil. </w:t>
      </w:r>
      <w:hyperlink r:id="rId5" w:history="1">
        <w:r w:rsidRPr="007970E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pt-BR"/>
            <w14:ligatures w14:val="none"/>
          </w:rPr>
          <w:t>[sbeb.org.br]</w:t>
        </w:r>
      </w:hyperlink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, </w:t>
      </w:r>
      <w:hyperlink r:id="rId6" w:history="1">
        <w:r w:rsidRPr="007970E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pt-BR"/>
            <w14:ligatures w14:val="none"/>
          </w:rPr>
          <w:t>[scielo.br]</w:t>
        </w:r>
      </w:hyperlink>
    </w:p>
    <w:p w14:paraId="76169DAA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Paralelamente, a Realidade Virtual (RV) vem sendo amplamente utilizada em contextos de reabilitação neurológica devido à sua capacidade de proporcionar ambientes imersivos, seguros e altamente controlados que favorecem a neuroplasticidade e aumentam o engajamento dos pacientes durante o processo terapêutico. Estudos nacionais e internacionais demonstram benefícios da RV na recuperação motora e funcional de indivíduos acometidos por doenças neurológicas e sequelas motoras. </w:t>
      </w:r>
      <w:hyperlink r:id="rId7" w:history="1">
        <w:r w:rsidRPr="007970E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pt-BR"/>
            <w14:ligatures w14:val="none"/>
          </w:rPr>
          <w:t>[mail.revistajrg.com]</w:t>
        </w:r>
      </w:hyperlink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, </w:t>
      </w:r>
      <w:hyperlink r:id="rId8" w:history="1">
        <w:r w:rsidRPr="007970E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pt-BR"/>
            <w14:ligatures w14:val="none"/>
          </w:rPr>
          <w:t>[cochrane.org]</w:t>
        </w:r>
      </w:hyperlink>
    </w:p>
    <w:p w14:paraId="5CAB832F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Apesar dos avanços observados tanto em sistemas BCI quanto em aplicações de RV, ainda existe uma lacuna tecnológica relacionada à comunicação em tempo real entre os sistemas de aquisição e classificação de EEG e as engines gráficas responsáveis pela experiência virtual. Essa integração requer uma camada intermediária capaz de transmitir eventos neurais decodificados para ambientes desenvolvidos em Unity ou Unreal Engine com latência reduzida e alta confiabilidade.</w:t>
      </w:r>
    </w:p>
    <w:p w14:paraId="3AD488A7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Dessa forma, o presente projeto propõe o desenvolvimento de uma arquitetura baseada em protocolos como Lab Streaming Layer (LSL) e comunicação por sockets TCP/IP ou UDP, permitindo que comandos motores extraídos do EEG acionem diretamente animações de uma mão virtual em ambiente imersivo.</w:t>
      </w:r>
    </w:p>
    <w:p w14:paraId="068B3BB3" w14:textId="77777777" w:rsidR="007970E8" w:rsidRPr="007970E8" w:rsidRDefault="00964B18" w:rsidP="007970E8">
      <w:pPr>
        <w:spacing w:after="0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964B18">
        <w:rPr>
          <w:rFonts w:ascii="Segoe UI" w:eastAsia="Times New Roman" w:hAnsi="Segoe UI" w:cs="Segoe UI"/>
          <w:noProof/>
          <w:kern w:val="0"/>
          <w:sz w:val="21"/>
          <w:szCs w:val="21"/>
          <w:lang w:eastAsia="pt-BR"/>
        </w:rPr>
        <w:pict w14:anchorId="435E5067">
          <v:rect id="_x0000_i1036" style="width:0;height:1.5pt" o:hralign="center" o:hrstd="t" o:hr="t" fillcolor="#a0a0a0" stroked="f"/>
        </w:pict>
      </w:r>
    </w:p>
    <w:p w14:paraId="267DEB04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lastRenderedPageBreak/>
        <w:t>2. Hipóteses</w:t>
      </w:r>
    </w:p>
    <w:p w14:paraId="47ADB9A4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Hipótese Principal (H1)</w:t>
      </w:r>
    </w:p>
    <w:p w14:paraId="6EB7A377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 integração em tempo real entre um sistema de classificação de EEG e uma aplicação de Realidade Virtual por meio de uma camada de comunicação baseada em LSL e sockets permitirá o controle confiável de uma mão virtual com latência inferior a 200 ms.</w:t>
      </w:r>
    </w:p>
    <w:p w14:paraId="1606F2BC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Hipóteses Secundárias</w:t>
      </w:r>
    </w:p>
    <w:p w14:paraId="239ADC5B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H2:</w:t>
      </w: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Usuários serão capazes de controlar a mão virtual utilizando imagética motora com acurácia superior a 70%.</w:t>
      </w:r>
    </w:p>
    <w:p w14:paraId="07046288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H3:</w:t>
      </w: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O ambiente imersivo promoverá maior engajamento quando comparado a sistemas BCI apresentados em telas convencionais.</w:t>
      </w:r>
    </w:p>
    <w:p w14:paraId="4E44BC38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H4:</w:t>
      </w: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A arquitetura desenvolvida poderá ser reutilizada em diferentes aplicações clínicas e de pesquisa envolvendo BCIs.</w:t>
      </w:r>
    </w:p>
    <w:p w14:paraId="3DF58EC1" w14:textId="77777777" w:rsidR="007970E8" w:rsidRPr="007970E8" w:rsidRDefault="00964B18" w:rsidP="007970E8">
      <w:pPr>
        <w:spacing w:after="0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964B18">
        <w:rPr>
          <w:rFonts w:ascii="Segoe UI" w:eastAsia="Times New Roman" w:hAnsi="Segoe UI" w:cs="Segoe UI"/>
          <w:noProof/>
          <w:kern w:val="0"/>
          <w:sz w:val="21"/>
          <w:szCs w:val="21"/>
          <w:lang w:eastAsia="pt-BR"/>
        </w:rPr>
        <w:pict w14:anchorId="4AEE0927">
          <v:rect id="_x0000_i1035" style="width:0;height:1.5pt" o:hralign="center" o:hrstd="t" o:hr="t" fillcolor="#a0a0a0" stroked="f"/>
        </w:pict>
      </w:r>
    </w:p>
    <w:p w14:paraId="107256DC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>3. Objetivos</w:t>
      </w:r>
    </w:p>
    <w:p w14:paraId="0D7AFA1C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Objetivo Geral</w:t>
      </w:r>
    </w:p>
    <w:p w14:paraId="41D9C2E3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Desenvolver e validar uma camada de integração em tempo real entre um sistema de aquisição e classificação de EEG e um ambiente de Realidade Virtual para controle de uma mão virtual por meio de imagética motora.</w:t>
      </w:r>
    </w:p>
    <w:p w14:paraId="5A165994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Objetivos Específicos</w:t>
      </w:r>
    </w:p>
    <w:p w14:paraId="267757D0" w14:textId="77777777" w:rsidR="007970E8" w:rsidRPr="007970E8" w:rsidRDefault="007970E8" w:rsidP="007970E8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Implementar a aquisição de sinais EEG.</w:t>
      </w:r>
    </w:p>
    <w:p w14:paraId="4B708042" w14:textId="77777777" w:rsidR="007970E8" w:rsidRPr="007970E8" w:rsidRDefault="007970E8" w:rsidP="007970E8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Desenvolver algoritmos de classificação de imagética motora.</w:t>
      </w:r>
    </w:p>
    <w:p w14:paraId="35F53892" w14:textId="77777777" w:rsidR="007970E8" w:rsidRPr="007970E8" w:rsidRDefault="007970E8" w:rsidP="007970E8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Implementar comunicação via Lab Streaming Layer (LSL).</w:t>
      </w:r>
    </w:p>
    <w:p w14:paraId="1B8815A7" w14:textId="77777777" w:rsidR="007970E8" w:rsidRPr="007970E8" w:rsidRDefault="007970E8" w:rsidP="007970E8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Desenvolver protocolo complementar utilizando sockets.</w:t>
      </w:r>
    </w:p>
    <w:p w14:paraId="4EB36EA0" w14:textId="77777777" w:rsidR="007970E8" w:rsidRPr="007970E8" w:rsidRDefault="007970E8" w:rsidP="007970E8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Integrar a comunicação com Unity 3D.</w:t>
      </w:r>
    </w:p>
    <w:p w14:paraId="54A7CA7D" w14:textId="77777777" w:rsidR="007970E8" w:rsidRPr="007970E8" w:rsidRDefault="007970E8" w:rsidP="007970E8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Criar animações de mão virtual responsivas aos comandos neurais.</w:t>
      </w:r>
    </w:p>
    <w:p w14:paraId="440FF97F" w14:textId="77777777" w:rsidR="007970E8" w:rsidRPr="007970E8" w:rsidRDefault="007970E8" w:rsidP="007970E8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Avaliar desempenho computacional e latência.</w:t>
      </w:r>
    </w:p>
    <w:p w14:paraId="33E3600B" w14:textId="77777777" w:rsidR="007970E8" w:rsidRPr="007970E8" w:rsidRDefault="007970E8" w:rsidP="007970E8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Medir acurácia de classificação.</w:t>
      </w:r>
    </w:p>
    <w:p w14:paraId="34E856D8" w14:textId="77777777" w:rsidR="007970E8" w:rsidRPr="007970E8" w:rsidRDefault="007970E8" w:rsidP="007970E8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Avaliar usabilidade e sensação de presença no ambiente virtual.</w:t>
      </w:r>
    </w:p>
    <w:p w14:paraId="505875EF" w14:textId="77777777" w:rsidR="007970E8" w:rsidRPr="007970E8" w:rsidRDefault="00964B18" w:rsidP="007970E8">
      <w:pPr>
        <w:spacing w:after="0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964B18">
        <w:rPr>
          <w:rFonts w:ascii="Segoe UI" w:eastAsia="Times New Roman" w:hAnsi="Segoe UI" w:cs="Segoe UI"/>
          <w:noProof/>
          <w:kern w:val="0"/>
          <w:sz w:val="21"/>
          <w:szCs w:val="21"/>
          <w:lang w:eastAsia="pt-BR"/>
        </w:rPr>
        <w:pict w14:anchorId="1379E7E9">
          <v:rect id="_x0000_i1034" style="width:0;height:1.5pt" o:hralign="center" o:hrstd="t" o:hr="t" fillcolor="#a0a0a0" stroked="f"/>
        </w:pict>
      </w:r>
    </w:p>
    <w:p w14:paraId="6CB12704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lastRenderedPageBreak/>
        <w:t>4. Fundamentação Teórica</w:t>
      </w:r>
    </w:p>
    <w:p w14:paraId="6332B272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4.1 Eletroencefalografia (EEG)</w:t>
      </w:r>
    </w:p>
    <w:p w14:paraId="2AF4B222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O EEG constitui uma técnica não invasiva capaz de registrar a atividade elétrica cortical através de eletrodos posicionados no escalpo. Sua alta resolução temporal torna essa modalidade amplamente empregada em sistemas BCI. </w:t>
      </w:r>
      <w:hyperlink r:id="rId9" w:history="1">
        <w:r w:rsidRPr="007970E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pt-BR"/>
            <w14:ligatures w14:val="none"/>
          </w:rPr>
          <w:t>[engenharia...medica.com]</w:t>
        </w:r>
      </w:hyperlink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, </w:t>
      </w:r>
      <w:hyperlink r:id="rId10" w:history="1">
        <w:r w:rsidRPr="007970E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pt-BR"/>
            <w14:ligatures w14:val="none"/>
          </w:rPr>
          <w:t>[proceeding...her.com.br]</w:t>
        </w:r>
      </w:hyperlink>
    </w:p>
    <w:p w14:paraId="0862795A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Em aplicações de imagética motora, padrões de dessincronização e sincronização relacionados aos ritmos μ (8–13 Hz) e β (13–30 Hz) são frequentemente utilizados para identificar a intenção de movimento do usuário.</w:t>
      </w:r>
    </w:p>
    <w:p w14:paraId="44D6319C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4.2 Interfaces Cérebro-Computador</w:t>
      </w:r>
    </w:p>
    <w:p w14:paraId="683A0530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Segundo a literatura da Engenharia Biomédica, uma BCI é composta por:</w:t>
      </w:r>
    </w:p>
    <w:p w14:paraId="14E5E246" w14:textId="77777777" w:rsidR="007970E8" w:rsidRPr="007970E8" w:rsidRDefault="007970E8" w:rsidP="007970E8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Aquisição de sinais;</w:t>
      </w:r>
    </w:p>
    <w:p w14:paraId="5226571E" w14:textId="77777777" w:rsidR="007970E8" w:rsidRPr="007970E8" w:rsidRDefault="007970E8" w:rsidP="007970E8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Pré-processamento;</w:t>
      </w:r>
    </w:p>
    <w:p w14:paraId="23E902E0" w14:textId="77777777" w:rsidR="007970E8" w:rsidRPr="007970E8" w:rsidRDefault="007970E8" w:rsidP="007970E8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Extração de características;</w:t>
      </w:r>
    </w:p>
    <w:p w14:paraId="3D201135" w14:textId="77777777" w:rsidR="007970E8" w:rsidRPr="007970E8" w:rsidRDefault="007970E8" w:rsidP="007970E8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Classificação;</w:t>
      </w:r>
    </w:p>
    <w:p w14:paraId="1241032F" w14:textId="77777777" w:rsidR="007970E8" w:rsidRPr="007970E8" w:rsidRDefault="007970E8" w:rsidP="007970E8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Tradução em comandos.</w:t>
      </w:r>
    </w:p>
    <w:p w14:paraId="6323EF40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Técnicas como Common Spatial Patterns (CSP) e Linear Discriminant Analysis (LDA) apresentam desempenho consistente na classificação de tarefas motoras imaginadas. </w:t>
      </w:r>
      <w:hyperlink r:id="rId11" w:history="1">
        <w:r w:rsidRPr="007970E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pt-BR"/>
            <w14:ligatures w14:val="none"/>
          </w:rPr>
          <w:t>[proceeding...her.com.br]</w:t>
        </w:r>
      </w:hyperlink>
    </w:p>
    <w:p w14:paraId="749E4788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4.3 Realidade Virtual na Reabilitação</w:t>
      </w:r>
    </w:p>
    <w:p w14:paraId="772B3213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A RV permite simular tarefas motoras em ambientes tridimensionais altamente controlados, aumentando o número de repetições e o engajamento do usuário. Evidências apontam ganhos em equilíbrio, desempenho funcional e recuperação motora em pacientes neurológicos submetidos a intervenções baseadas em RV. </w:t>
      </w:r>
      <w:hyperlink r:id="rId12" w:history="1">
        <w:r w:rsidRPr="007970E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pt-BR"/>
            <w14:ligatures w14:val="none"/>
          </w:rPr>
          <w:t>[cochrane.org]</w:t>
        </w:r>
      </w:hyperlink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, </w:t>
      </w:r>
      <w:hyperlink r:id="rId13" w:history="1">
        <w:r w:rsidRPr="007970E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pt-BR"/>
            <w14:ligatures w14:val="none"/>
          </w:rPr>
          <w:t>[periodicos...ens.com.br]</w:t>
        </w:r>
      </w:hyperlink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, </w:t>
      </w:r>
      <w:hyperlink r:id="rId14" w:history="1">
        <w:r w:rsidRPr="007970E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pt-BR"/>
            <w14:ligatures w14:val="none"/>
          </w:rPr>
          <w:t>[mail.revistajrg.com]</w:t>
        </w:r>
      </w:hyperlink>
    </w:p>
    <w:p w14:paraId="4F2D04E7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4.4 Integração EEG-RV</w:t>
      </w:r>
    </w:p>
    <w:p w14:paraId="0D21F174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 integração EEG-RV potencializa mecanismos de neuroplasticidade ao fornecer feedback visual imediato da atividade neural do usuário. Essa estratégia tem sido amplamente investigada para reabilitação pós-AVC, treinamento motor e tecnologias assistivas.</w:t>
      </w:r>
    </w:p>
    <w:p w14:paraId="6A38B951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4.5 Lab Streaming Layer (LSL)</w:t>
      </w:r>
    </w:p>
    <w:p w14:paraId="1D2A51E3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lastRenderedPageBreak/>
        <w:t>O LSL é um protocolo aberto amplamente utilizado para sincronização de biossinais em pesquisas de neurociência. Sua utilização possibilita transmissão confiável de fluxos EEG e eventos experimentais em tempo real.</w:t>
      </w:r>
    </w:p>
    <w:p w14:paraId="7B9435CC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4.6 Comunicação por Sockets</w:t>
      </w:r>
    </w:p>
    <w:p w14:paraId="7FE0C61F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Sockets TCP e UDP representam mecanismos eficientes para envio de comandos entre sistemas distribuídos. Em aplicações BCI-RV, permitem que classificações produzidas por algoritmos externos sejam transmitidas imediatamente à engine gráfica.</w:t>
      </w:r>
    </w:p>
    <w:p w14:paraId="6D1D8C91" w14:textId="77777777" w:rsidR="007970E8" w:rsidRPr="007970E8" w:rsidRDefault="00964B18" w:rsidP="007970E8">
      <w:pPr>
        <w:spacing w:after="0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964B18">
        <w:rPr>
          <w:rFonts w:ascii="Segoe UI" w:eastAsia="Times New Roman" w:hAnsi="Segoe UI" w:cs="Segoe UI"/>
          <w:noProof/>
          <w:kern w:val="0"/>
          <w:sz w:val="21"/>
          <w:szCs w:val="21"/>
          <w:lang w:eastAsia="pt-BR"/>
        </w:rPr>
        <w:pict w14:anchorId="1C6F5FB2">
          <v:rect id="_x0000_i1033" style="width:0;height:1.5pt" o:hralign="center" o:hrstd="t" o:hr="t" fillcolor="#a0a0a0" stroked="f"/>
        </w:pict>
      </w:r>
    </w:p>
    <w:p w14:paraId="21A699E1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>5. Trabalhos Relacionados</w:t>
      </w:r>
    </w:p>
    <w:p w14:paraId="0F6A0251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Nicolelis e Projeto Walk Again</w:t>
      </w:r>
    </w:p>
    <w:p w14:paraId="70E78C07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O Projeto Walk Again demonstrou a utilização de interfaces neurais na restauração funcional de movimentos, tornando-se uma das iniciativas brasileiras mais relevantes da neuroengenharia. </w:t>
      </w:r>
      <w:hyperlink r:id="rId15" w:history="1">
        <w:r w:rsidRPr="007970E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pt-BR"/>
            <w14:ligatures w14:val="none"/>
          </w:rPr>
          <w:t>[engenharia...medica.com]</w:t>
        </w:r>
      </w:hyperlink>
    </w:p>
    <w:p w14:paraId="7DF3E7FE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Lorenzo et al. (2019)</w:t>
      </w:r>
    </w:p>
    <w:p w14:paraId="1117FA6E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Investigaram o uso de realidade virtual centrada no paciente para reabilitação pós-AVC, evidenciando ganhos funcionais relevantes. </w:t>
      </w:r>
      <w:hyperlink r:id="rId16" w:history="1">
        <w:r w:rsidRPr="007970E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pt-BR"/>
            <w14:ligatures w14:val="none"/>
          </w:rPr>
          <w:t>[ojs.revist...ciones.com]</w:t>
        </w:r>
      </w:hyperlink>
    </w:p>
    <w:p w14:paraId="5FEF0AE0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Zeigelboim et al. (2013)</w:t>
      </w:r>
    </w:p>
    <w:p w14:paraId="70812710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Demonstraram benefícios da realidade virtual na reabilitação vestibular de pacientes com comprometimento neurológico, incluindo melhora do equilíbrio e coordenação motora. </w:t>
      </w:r>
      <w:hyperlink r:id="rId17" w:history="1">
        <w:r w:rsidRPr="007970E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pt-BR"/>
            <w14:ligatures w14:val="none"/>
          </w:rPr>
          <w:t>[scielo.br]</w:t>
        </w:r>
      </w:hyperlink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, </w:t>
      </w:r>
      <w:hyperlink r:id="rId18" w:history="1">
        <w:r w:rsidRPr="007970E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pt-BR"/>
            <w14:ligatures w14:val="none"/>
          </w:rPr>
          <w:t>[doaj.org]</w:t>
        </w:r>
      </w:hyperlink>
    </w:p>
    <w:p w14:paraId="25C47C09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Sampaio e Pinheiro (2022)</w:t>
      </w:r>
    </w:p>
    <w:p w14:paraId="7DD73C68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Apresentaram abordagem prática para classificação de intenção de movimento utilizando EEG, CSP e LDA, alcançando acurácias entre 75% e 99%. </w:t>
      </w:r>
      <w:hyperlink r:id="rId19" w:history="1">
        <w:r w:rsidRPr="007970E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pt-BR"/>
            <w14:ligatures w14:val="none"/>
          </w:rPr>
          <w:t>[proceeding...her.com.br]</w:t>
        </w:r>
      </w:hyperlink>
    </w:p>
    <w:p w14:paraId="45356B80" w14:textId="77777777" w:rsidR="007970E8" w:rsidRPr="007970E8" w:rsidRDefault="00964B18" w:rsidP="007970E8">
      <w:pPr>
        <w:spacing w:after="0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964B18">
        <w:rPr>
          <w:rFonts w:ascii="Segoe UI" w:eastAsia="Times New Roman" w:hAnsi="Segoe UI" w:cs="Segoe UI"/>
          <w:noProof/>
          <w:kern w:val="0"/>
          <w:sz w:val="21"/>
          <w:szCs w:val="21"/>
          <w:lang w:eastAsia="pt-BR"/>
        </w:rPr>
        <w:pict w14:anchorId="5D271A0A">
          <v:rect id="_x0000_i1032" style="width:0;height:1.5pt" o:hralign="center" o:hrstd="t" o:hr="t" fillcolor="#a0a0a0" stroked="f"/>
        </w:pict>
      </w:r>
    </w:p>
    <w:p w14:paraId="2D69E1CC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>6. Metodologia</w:t>
      </w:r>
    </w:p>
    <w:p w14:paraId="52080FD9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Delineamento</w:t>
      </w:r>
    </w:p>
    <w:p w14:paraId="1A54CF47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lastRenderedPageBreak/>
        <w:t>Estudo experimental de desenvolvimento tecnológico com validação controlada em laboratório.</w:t>
      </w:r>
    </w:p>
    <w:p w14:paraId="42A0894B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Participantes</w:t>
      </w:r>
    </w:p>
    <w:p w14:paraId="23BFEC6C" w14:textId="77777777" w:rsidR="007970E8" w:rsidRPr="007970E8" w:rsidRDefault="007970E8" w:rsidP="007970E8">
      <w:pPr>
        <w:numPr>
          <w:ilvl w:val="0"/>
          <w:numId w:val="3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20 voluntários saudáveis.</w:t>
      </w:r>
    </w:p>
    <w:p w14:paraId="14DDAD79" w14:textId="77777777" w:rsidR="007970E8" w:rsidRPr="007970E8" w:rsidRDefault="007970E8" w:rsidP="007970E8">
      <w:pPr>
        <w:numPr>
          <w:ilvl w:val="0"/>
          <w:numId w:val="3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Idade: 18 a 45 anos.</w:t>
      </w:r>
    </w:p>
    <w:p w14:paraId="1754C451" w14:textId="77777777" w:rsidR="007970E8" w:rsidRPr="007970E8" w:rsidRDefault="007970E8" w:rsidP="007970E8">
      <w:pPr>
        <w:numPr>
          <w:ilvl w:val="0"/>
          <w:numId w:val="3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Ambos os sexos.</w:t>
      </w:r>
    </w:p>
    <w:p w14:paraId="29FC043C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Materiais</w:t>
      </w:r>
    </w:p>
    <w:p w14:paraId="443B3D1A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Hardware</w:t>
      </w:r>
    </w:p>
    <w:p w14:paraId="2FA3D6FA" w14:textId="77777777" w:rsidR="007970E8" w:rsidRPr="007970E8" w:rsidRDefault="007970E8" w:rsidP="007970E8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EEG OpenBCI ou g.tec.</w:t>
      </w:r>
    </w:p>
    <w:p w14:paraId="3B7B0811" w14:textId="77777777" w:rsidR="007970E8" w:rsidRPr="007970E8" w:rsidRDefault="007970E8" w:rsidP="007970E8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Computador workstation.</w:t>
      </w:r>
    </w:p>
    <w:p w14:paraId="79F14672" w14:textId="77777777" w:rsidR="007970E8" w:rsidRPr="007970E8" w:rsidRDefault="007970E8" w:rsidP="007970E8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Meta Quest 3 ou HTC Vive.</w:t>
      </w:r>
    </w:p>
    <w:p w14:paraId="38286E30" w14:textId="77777777" w:rsidR="007970E8" w:rsidRPr="007970E8" w:rsidRDefault="007970E8" w:rsidP="007970E8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Rede local dedicada.</w:t>
      </w:r>
    </w:p>
    <w:p w14:paraId="0217FB23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Software</w:t>
      </w:r>
    </w:p>
    <w:p w14:paraId="6D0A1D11" w14:textId="77777777" w:rsidR="007970E8" w:rsidRPr="007970E8" w:rsidRDefault="007970E8" w:rsidP="007970E8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OpenViBE.</w:t>
      </w:r>
    </w:p>
    <w:p w14:paraId="380A0D97" w14:textId="77777777" w:rsidR="007970E8" w:rsidRPr="007970E8" w:rsidRDefault="007970E8" w:rsidP="007970E8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Python.</w:t>
      </w:r>
    </w:p>
    <w:p w14:paraId="74B8205C" w14:textId="77777777" w:rsidR="007970E8" w:rsidRPr="007970E8" w:rsidRDefault="007970E8" w:rsidP="007970E8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MNE-Python.</w:t>
      </w:r>
    </w:p>
    <w:p w14:paraId="56BE66B3" w14:textId="77777777" w:rsidR="007970E8" w:rsidRPr="007970E8" w:rsidRDefault="007970E8" w:rsidP="007970E8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Unity 3D.</w:t>
      </w:r>
    </w:p>
    <w:p w14:paraId="6176D5D7" w14:textId="77777777" w:rsidR="007970E8" w:rsidRPr="007970E8" w:rsidRDefault="007970E8" w:rsidP="007970E8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Lab Streaming Layer.</w:t>
      </w:r>
    </w:p>
    <w:p w14:paraId="26F679C4" w14:textId="77777777" w:rsidR="007970E8" w:rsidRPr="007970E8" w:rsidRDefault="007970E8" w:rsidP="007970E8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Visual Studio.</w:t>
      </w:r>
    </w:p>
    <w:p w14:paraId="58AA13D1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Etapas</w:t>
      </w:r>
    </w:p>
    <w:p w14:paraId="0FC71AEF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Fase 1 - Aquisição EEG</w:t>
      </w:r>
    </w:p>
    <w:p w14:paraId="64610CC7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Registro de imagética motora:</w:t>
      </w:r>
    </w:p>
    <w:p w14:paraId="7A3412D8" w14:textId="77777777" w:rsidR="007970E8" w:rsidRPr="007970E8" w:rsidRDefault="007970E8" w:rsidP="007970E8">
      <w:pPr>
        <w:numPr>
          <w:ilvl w:val="0"/>
          <w:numId w:val="6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Mão esquerda;</w:t>
      </w:r>
    </w:p>
    <w:p w14:paraId="3AC3DF88" w14:textId="77777777" w:rsidR="007970E8" w:rsidRPr="007970E8" w:rsidRDefault="007970E8" w:rsidP="007970E8">
      <w:pPr>
        <w:numPr>
          <w:ilvl w:val="0"/>
          <w:numId w:val="6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Mão direita;</w:t>
      </w:r>
    </w:p>
    <w:p w14:paraId="07633003" w14:textId="77777777" w:rsidR="007970E8" w:rsidRPr="007970E8" w:rsidRDefault="007970E8" w:rsidP="007970E8">
      <w:pPr>
        <w:numPr>
          <w:ilvl w:val="0"/>
          <w:numId w:val="6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Repouso.</w:t>
      </w:r>
    </w:p>
    <w:p w14:paraId="0335A122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Fase 2 - Classificação</w:t>
      </w:r>
    </w:p>
    <w:p w14:paraId="3B73581D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Aplicação de:</w:t>
      </w:r>
    </w:p>
    <w:p w14:paraId="5308244E" w14:textId="77777777" w:rsidR="007970E8" w:rsidRPr="007970E8" w:rsidRDefault="007970E8" w:rsidP="007970E8">
      <w:pPr>
        <w:numPr>
          <w:ilvl w:val="0"/>
          <w:numId w:val="7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Filtros passa-banda;</w:t>
      </w:r>
    </w:p>
    <w:p w14:paraId="7A65B806" w14:textId="77777777" w:rsidR="007970E8" w:rsidRPr="007970E8" w:rsidRDefault="007970E8" w:rsidP="007970E8">
      <w:pPr>
        <w:numPr>
          <w:ilvl w:val="0"/>
          <w:numId w:val="7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CSP;</w:t>
      </w:r>
    </w:p>
    <w:p w14:paraId="2B51A967" w14:textId="77777777" w:rsidR="007970E8" w:rsidRPr="007970E8" w:rsidRDefault="007970E8" w:rsidP="007970E8">
      <w:pPr>
        <w:numPr>
          <w:ilvl w:val="0"/>
          <w:numId w:val="7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LDA ou SVM.</w:t>
      </w:r>
    </w:p>
    <w:p w14:paraId="76DCAB8E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lastRenderedPageBreak/>
        <w:t>Fase 3 - Camada de Comunicação</w:t>
      </w:r>
    </w:p>
    <w:p w14:paraId="0AAE704F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Desenvolvimento de middleware capaz de:</w:t>
      </w:r>
    </w:p>
    <w:p w14:paraId="611734A1" w14:textId="77777777" w:rsidR="007970E8" w:rsidRPr="007970E8" w:rsidRDefault="007970E8" w:rsidP="007970E8">
      <w:pPr>
        <w:numPr>
          <w:ilvl w:val="0"/>
          <w:numId w:val="8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Receber classificações;</w:t>
      </w:r>
    </w:p>
    <w:p w14:paraId="524AEB97" w14:textId="77777777" w:rsidR="007970E8" w:rsidRPr="007970E8" w:rsidRDefault="007970E8" w:rsidP="007970E8">
      <w:pPr>
        <w:numPr>
          <w:ilvl w:val="0"/>
          <w:numId w:val="8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Converter eventos;</w:t>
      </w:r>
    </w:p>
    <w:p w14:paraId="1F3CD74D" w14:textId="77777777" w:rsidR="007970E8" w:rsidRPr="007970E8" w:rsidRDefault="007970E8" w:rsidP="007970E8">
      <w:pPr>
        <w:numPr>
          <w:ilvl w:val="0"/>
          <w:numId w:val="8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Transmitir comandos por LSL e sockets.</w:t>
      </w:r>
    </w:p>
    <w:p w14:paraId="7C1C5779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Fase 4 - Ambiente Virtual</w:t>
      </w:r>
    </w:p>
    <w:p w14:paraId="6654A721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Desenvolvimento de:</w:t>
      </w:r>
    </w:p>
    <w:p w14:paraId="589C85A9" w14:textId="77777777" w:rsidR="007970E8" w:rsidRPr="007970E8" w:rsidRDefault="007970E8" w:rsidP="007970E8">
      <w:pPr>
        <w:numPr>
          <w:ilvl w:val="0"/>
          <w:numId w:val="9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Avatar virtual;</w:t>
      </w:r>
    </w:p>
    <w:p w14:paraId="07C09B16" w14:textId="77777777" w:rsidR="007970E8" w:rsidRPr="007970E8" w:rsidRDefault="007970E8" w:rsidP="007970E8">
      <w:pPr>
        <w:numPr>
          <w:ilvl w:val="0"/>
          <w:numId w:val="9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Modelo de mão animada;</w:t>
      </w:r>
    </w:p>
    <w:p w14:paraId="030A43AF" w14:textId="77777777" w:rsidR="007970E8" w:rsidRPr="007970E8" w:rsidRDefault="007970E8" w:rsidP="007970E8">
      <w:pPr>
        <w:numPr>
          <w:ilvl w:val="0"/>
          <w:numId w:val="9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Feedback visual em tempo real.</w:t>
      </w:r>
    </w:p>
    <w:p w14:paraId="3BD335E4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Fase 5 - Testes</w:t>
      </w:r>
    </w:p>
    <w:p w14:paraId="30C730D7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Medição de:</w:t>
      </w:r>
    </w:p>
    <w:p w14:paraId="64A97DBF" w14:textId="77777777" w:rsidR="007970E8" w:rsidRPr="007970E8" w:rsidRDefault="007970E8" w:rsidP="007970E8">
      <w:pPr>
        <w:numPr>
          <w:ilvl w:val="0"/>
          <w:numId w:val="10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Latência;</w:t>
      </w:r>
    </w:p>
    <w:p w14:paraId="5549F9D4" w14:textId="77777777" w:rsidR="007970E8" w:rsidRPr="007970E8" w:rsidRDefault="007970E8" w:rsidP="007970E8">
      <w:pPr>
        <w:numPr>
          <w:ilvl w:val="0"/>
          <w:numId w:val="10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Taxa de atualização;</w:t>
      </w:r>
    </w:p>
    <w:p w14:paraId="12021402" w14:textId="77777777" w:rsidR="007970E8" w:rsidRPr="007970E8" w:rsidRDefault="007970E8" w:rsidP="007970E8">
      <w:pPr>
        <w:numPr>
          <w:ilvl w:val="0"/>
          <w:numId w:val="10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Acurácia;</w:t>
      </w:r>
    </w:p>
    <w:p w14:paraId="74C649F8" w14:textId="77777777" w:rsidR="007970E8" w:rsidRPr="007970E8" w:rsidRDefault="007970E8" w:rsidP="007970E8">
      <w:pPr>
        <w:numPr>
          <w:ilvl w:val="0"/>
          <w:numId w:val="10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Estabilidade.</w:t>
      </w:r>
    </w:p>
    <w:p w14:paraId="7610A69A" w14:textId="77777777" w:rsidR="007970E8" w:rsidRPr="007970E8" w:rsidRDefault="00964B18" w:rsidP="007970E8">
      <w:pPr>
        <w:spacing w:after="0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964B18">
        <w:rPr>
          <w:rFonts w:ascii="Segoe UI" w:eastAsia="Times New Roman" w:hAnsi="Segoe UI" w:cs="Segoe UI"/>
          <w:noProof/>
          <w:kern w:val="0"/>
          <w:sz w:val="21"/>
          <w:szCs w:val="21"/>
          <w:lang w:eastAsia="pt-BR"/>
        </w:rPr>
        <w:pict w14:anchorId="1489A211">
          <v:rect id="_x0000_i1031" style="width:0;height:1.5pt" o:hralign="center" o:hrstd="t" o:hr="t" fillcolor="#a0a0a0" stroked="f"/>
        </w:pict>
      </w:r>
    </w:p>
    <w:p w14:paraId="77D4575B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>7. Avaliação</w:t>
      </w:r>
    </w:p>
    <w:p w14:paraId="2828302D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Indicadores Técnicos</w:t>
      </w:r>
    </w:p>
    <w:p w14:paraId="28CCFA67" w14:textId="77777777" w:rsidR="007970E8" w:rsidRPr="007970E8" w:rsidRDefault="007970E8" w:rsidP="007970E8">
      <w:pPr>
        <w:numPr>
          <w:ilvl w:val="0"/>
          <w:numId w:val="1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Latência fim-a-fim (ms).</w:t>
      </w:r>
    </w:p>
    <w:p w14:paraId="5AAF02E7" w14:textId="77777777" w:rsidR="007970E8" w:rsidRPr="007970E8" w:rsidRDefault="007970E8" w:rsidP="007970E8">
      <w:pPr>
        <w:numPr>
          <w:ilvl w:val="0"/>
          <w:numId w:val="1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Taxa de perda de pacotes.</w:t>
      </w:r>
    </w:p>
    <w:p w14:paraId="070F4EAF" w14:textId="77777777" w:rsidR="007970E8" w:rsidRPr="007970E8" w:rsidRDefault="007970E8" w:rsidP="007970E8">
      <w:pPr>
        <w:numPr>
          <w:ilvl w:val="0"/>
          <w:numId w:val="1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Frames por segundo.</w:t>
      </w:r>
    </w:p>
    <w:p w14:paraId="714A3F3A" w14:textId="77777777" w:rsidR="007970E8" w:rsidRPr="007970E8" w:rsidRDefault="007970E8" w:rsidP="007970E8">
      <w:pPr>
        <w:numPr>
          <w:ilvl w:val="0"/>
          <w:numId w:val="1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Acurácia de classificação.</w:t>
      </w:r>
    </w:p>
    <w:p w14:paraId="486881FD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Indicadores de Usabilidade</w:t>
      </w:r>
    </w:p>
    <w:p w14:paraId="6C4FB2BB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SUS – System Usability Scale</w:t>
      </w:r>
    </w:p>
    <w:p w14:paraId="48889862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Avaliação subjetiva de usabilidade.</w:t>
      </w:r>
    </w:p>
    <w:p w14:paraId="3B4AC962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Presence Questionnaire</w:t>
      </w:r>
    </w:p>
    <w:p w14:paraId="3F1C9004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lastRenderedPageBreak/>
        <w:t>Medição da sensação de presença no ambiente virtual.</w:t>
      </w:r>
    </w:p>
    <w:p w14:paraId="45CDB402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Análise Estatística</w:t>
      </w:r>
    </w:p>
    <w:p w14:paraId="7F7F804C" w14:textId="77777777" w:rsidR="007970E8" w:rsidRPr="007970E8" w:rsidRDefault="007970E8" w:rsidP="007970E8">
      <w:pPr>
        <w:numPr>
          <w:ilvl w:val="0"/>
          <w:numId w:val="1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Estatística descritiva.</w:t>
      </w:r>
    </w:p>
    <w:p w14:paraId="5969E010" w14:textId="77777777" w:rsidR="007970E8" w:rsidRPr="007970E8" w:rsidRDefault="007970E8" w:rsidP="007970E8">
      <w:pPr>
        <w:numPr>
          <w:ilvl w:val="0"/>
          <w:numId w:val="1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Teste de normalidade.</w:t>
      </w:r>
    </w:p>
    <w:p w14:paraId="4DC5BAC6" w14:textId="77777777" w:rsidR="007970E8" w:rsidRPr="007970E8" w:rsidRDefault="007970E8" w:rsidP="007970E8">
      <w:pPr>
        <w:numPr>
          <w:ilvl w:val="0"/>
          <w:numId w:val="1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Teste t pareado.</w:t>
      </w:r>
    </w:p>
    <w:p w14:paraId="359B2C86" w14:textId="77777777" w:rsidR="007970E8" w:rsidRPr="007970E8" w:rsidRDefault="007970E8" w:rsidP="007970E8">
      <w:pPr>
        <w:numPr>
          <w:ilvl w:val="0"/>
          <w:numId w:val="1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ANOVA quando aplicável.</w:t>
      </w:r>
    </w:p>
    <w:p w14:paraId="1D07EE6B" w14:textId="77777777" w:rsidR="007970E8" w:rsidRPr="007970E8" w:rsidRDefault="007970E8" w:rsidP="007970E8">
      <w:pPr>
        <w:numPr>
          <w:ilvl w:val="0"/>
          <w:numId w:val="1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Nível de significância de 5%.</w:t>
      </w:r>
    </w:p>
    <w:p w14:paraId="54523B43" w14:textId="77777777" w:rsidR="007970E8" w:rsidRPr="007970E8" w:rsidRDefault="00964B18" w:rsidP="007970E8">
      <w:pPr>
        <w:spacing w:after="0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964B18">
        <w:rPr>
          <w:rFonts w:ascii="Segoe UI" w:eastAsia="Times New Roman" w:hAnsi="Segoe UI" w:cs="Segoe UI"/>
          <w:noProof/>
          <w:kern w:val="0"/>
          <w:sz w:val="21"/>
          <w:szCs w:val="21"/>
          <w:lang w:eastAsia="pt-BR"/>
        </w:rPr>
        <w:pict w14:anchorId="06600775">
          <v:rect id="_x0000_i1030" style="width:0;height:1.5pt" o:hralign="center" o:hrstd="t" o:hr="t" fillcolor="#a0a0a0" stroked="f"/>
        </w:pict>
      </w:r>
    </w:p>
    <w:p w14:paraId="71B8629D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>8. Aspectos Éticos</w:t>
      </w:r>
    </w:p>
    <w:p w14:paraId="49AC02BE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O projeto seguirá as diretrizes da Resolução CNS nº 466/2012.</w:t>
      </w:r>
    </w:p>
    <w:p w14:paraId="66F20777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Serão observados:</w:t>
      </w:r>
    </w:p>
    <w:p w14:paraId="6E155544" w14:textId="77777777" w:rsidR="007970E8" w:rsidRPr="007970E8" w:rsidRDefault="007970E8" w:rsidP="007970E8">
      <w:pPr>
        <w:numPr>
          <w:ilvl w:val="0"/>
          <w:numId w:val="13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Consentimento Livre e Esclarecido.</w:t>
      </w:r>
    </w:p>
    <w:p w14:paraId="43750744" w14:textId="77777777" w:rsidR="007970E8" w:rsidRPr="007970E8" w:rsidRDefault="007970E8" w:rsidP="007970E8">
      <w:pPr>
        <w:numPr>
          <w:ilvl w:val="0"/>
          <w:numId w:val="13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Anonimização dos dados.</w:t>
      </w:r>
    </w:p>
    <w:p w14:paraId="7BA49564" w14:textId="77777777" w:rsidR="007970E8" w:rsidRPr="007970E8" w:rsidRDefault="007970E8" w:rsidP="007970E8">
      <w:pPr>
        <w:numPr>
          <w:ilvl w:val="0"/>
          <w:numId w:val="13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Direito de desistência.</w:t>
      </w:r>
    </w:p>
    <w:p w14:paraId="7404076C" w14:textId="77777777" w:rsidR="007970E8" w:rsidRPr="007970E8" w:rsidRDefault="007970E8" w:rsidP="007970E8">
      <w:pPr>
        <w:numPr>
          <w:ilvl w:val="0"/>
          <w:numId w:val="13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Armazenamento seguro das informações.</w:t>
      </w:r>
    </w:p>
    <w:p w14:paraId="599DC23A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O projeto será submetido ao Comitê de Ética em Pesquisa da instituição proponente antes do início da coleta.</w:t>
      </w:r>
    </w:p>
    <w:p w14:paraId="14311EFD" w14:textId="77777777" w:rsidR="007970E8" w:rsidRPr="007970E8" w:rsidRDefault="00964B18" w:rsidP="007970E8">
      <w:pPr>
        <w:spacing w:after="0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964B18">
        <w:rPr>
          <w:rFonts w:ascii="Segoe UI" w:eastAsia="Times New Roman" w:hAnsi="Segoe UI" w:cs="Segoe UI"/>
          <w:noProof/>
          <w:kern w:val="0"/>
          <w:sz w:val="21"/>
          <w:szCs w:val="21"/>
          <w:lang w:eastAsia="pt-BR"/>
        </w:rPr>
        <w:pict w14:anchorId="00756B82">
          <v:rect id="_x0000_i1029" style="width:0;height:1.5pt" o:hralign="center" o:hrstd="t" o:hr="t" fillcolor="#a0a0a0" stroked="f"/>
        </w:pict>
      </w:r>
    </w:p>
    <w:p w14:paraId="3B7E8350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>9. Resultados Esperados</w:t>
      </w:r>
    </w:p>
    <w:p w14:paraId="7F805EC3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Espera-se:</w:t>
      </w:r>
    </w:p>
    <w:p w14:paraId="7AC062B6" w14:textId="77777777" w:rsidR="007970E8" w:rsidRPr="007970E8" w:rsidRDefault="007970E8" w:rsidP="007970E8">
      <w:pPr>
        <w:numPr>
          <w:ilvl w:val="0"/>
          <w:numId w:val="1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Desenvolver middleware EEG-RV funcional.</w:t>
      </w:r>
    </w:p>
    <w:p w14:paraId="4197D455" w14:textId="77777777" w:rsidR="007970E8" w:rsidRPr="007970E8" w:rsidRDefault="007970E8" w:rsidP="007970E8">
      <w:pPr>
        <w:numPr>
          <w:ilvl w:val="0"/>
          <w:numId w:val="1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Obter latência inferior a 200 ms.</w:t>
      </w:r>
    </w:p>
    <w:p w14:paraId="78B9903A" w14:textId="77777777" w:rsidR="007970E8" w:rsidRPr="007970E8" w:rsidRDefault="007970E8" w:rsidP="007970E8">
      <w:pPr>
        <w:numPr>
          <w:ilvl w:val="0"/>
          <w:numId w:val="1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Alcançar acurácia igual ou superior a 70%.</w:t>
      </w:r>
    </w:p>
    <w:p w14:paraId="01DEE8A0" w14:textId="77777777" w:rsidR="007970E8" w:rsidRPr="007970E8" w:rsidRDefault="007970E8" w:rsidP="007970E8">
      <w:pPr>
        <w:numPr>
          <w:ilvl w:val="0"/>
          <w:numId w:val="1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Demonstrar viabilidade de uso em neurorreabilitação.</w:t>
      </w:r>
    </w:p>
    <w:p w14:paraId="5F8EF6A6" w14:textId="77777777" w:rsidR="007970E8" w:rsidRPr="007970E8" w:rsidRDefault="007970E8" w:rsidP="007970E8">
      <w:pPr>
        <w:numPr>
          <w:ilvl w:val="0"/>
          <w:numId w:val="1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Disponibilizar arquitetura reutilizável para futuras pesquisas.</w:t>
      </w:r>
    </w:p>
    <w:p w14:paraId="0A9924D0" w14:textId="77777777" w:rsidR="007970E8" w:rsidRPr="007970E8" w:rsidRDefault="007970E8" w:rsidP="007970E8">
      <w:pPr>
        <w:numPr>
          <w:ilvl w:val="0"/>
          <w:numId w:val="1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Produzir publicações científicas nacionais e internacionais.</w:t>
      </w:r>
    </w:p>
    <w:p w14:paraId="3025F643" w14:textId="77777777" w:rsidR="007970E8" w:rsidRPr="007970E8" w:rsidRDefault="00964B18" w:rsidP="007970E8">
      <w:pPr>
        <w:spacing w:after="0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964B18">
        <w:rPr>
          <w:rFonts w:ascii="Segoe UI" w:eastAsia="Times New Roman" w:hAnsi="Segoe UI" w:cs="Segoe UI"/>
          <w:noProof/>
          <w:kern w:val="0"/>
          <w:sz w:val="21"/>
          <w:szCs w:val="21"/>
          <w:lang w:eastAsia="pt-BR"/>
        </w:rPr>
        <w:pict w14:anchorId="36E42C97">
          <v:rect id="_x0000_i1028" style="width:0;height:1.5pt" o:hralign="center" o:hrstd="t" o:hr="t" fillcolor="#a0a0a0" stroked="f"/>
        </w:pict>
      </w:r>
    </w:p>
    <w:p w14:paraId="3B6532BF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>10. Riscos</w:t>
      </w:r>
    </w:p>
    <w:p w14:paraId="34588B06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lastRenderedPageBreak/>
        <w:t>Riscos Mínimos</w:t>
      </w:r>
    </w:p>
    <w:p w14:paraId="43DA4384" w14:textId="77777777" w:rsidR="007970E8" w:rsidRPr="007970E8" w:rsidRDefault="007970E8" w:rsidP="007970E8">
      <w:pPr>
        <w:numPr>
          <w:ilvl w:val="0"/>
          <w:numId w:val="15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Fadiga mental.</w:t>
      </w:r>
    </w:p>
    <w:p w14:paraId="275CECBB" w14:textId="77777777" w:rsidR="007970E8" w:rsidRPr="007970E8" w:rsidRDefault="007970E8" w:rsidP="007970E8">
      <w:pPr>
        <w:numPr>
          <w:ilvl w:val="0"/>
          <w:numId w:val="15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Desconforto pelo uso prolongado do headset.</w:t>
      </w:r>
    </w:p>
    <w:p w14:paraId="32F28A3E" w14:textId="77777777" w:rsidR="007970E8" w:rsidRPr="007970E8" w:rsidRDefault="007970E8" w:rsidP="007970E8">
      <w:pPr>
        <w:numPr>
          <w:ilvl w:val="0"/>
          <w:numId w:val="15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Leve irritação cutânea causada por eletrodos.</w:t>
      </w:r>
    </w:p>
    <w:p w14:paraId="1DAE2ADE" w14:textId="77777777" w:rsidR="007970E8" w:rsidRPr="007970E8" w:rsidRDefault="007970E8" w:rsidP="007970E8">
      <w:pPr>
        <w:numPr>
          <w:ilvl w:val="0"/>
          <w:numId w:val="15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Cinetose associada à RV.</w:t>
      </w:r>
    </w:p>
    <w:p w14:paraId="3DAF3EEC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>Mitigações</w:t>
      </w:r>
    </w:p>
    <w:p w14:paraId="070DA706" w14:textId="77777777" w:rsidR="007970E8" w:rsidRPr="007970E8" w:rsidRDefault="007970E8" w:rsidP="007970E8">
      <w:pPr>
        <w:numPr>
          <w:ilvl w:val="0"/>
          <w:numId w:val="16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Sessões limitadas a 30 minutos.</w:t>
      </w:r>
    </w:p>
    <w:p w14:paraId="31CD4901" w14:textId="77777777" w:rsidR="007970E8" w:rsidRPr="007970E8" w:rsidRDefault="007970E8" w:rsidP="007970E8">
      <w:pPr>
        <w:numPr>
          <w:ilvl w:val="0"/>
          <w:numId w:val="16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Pausas programadas.</w:t>
      </w:r>
    </w:p>
    <w:p w14:paraId="2B766B34" w14:textId="77777777" w:rsidR="007970E8" w:rsidRPr="007970E8" w:rsidRDefault="007970E8" w:rsidP="007970E8">
      <w:pPr>
        <w:numPr>
          <w:ilvl w:val="0"/>
          <w:numId w:val="16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Monitoramento contínuo dos participantes.</w:t>
      </w:r>
    </w:p>
    <w:p w14:paraId="78FB7A6F" w14:textId="77777777" w:rsidR="007970E8" w:rsidRPr="007970E8" w:rsidRDefault="007970E8" w:rsidP="007970E8">
      <w:pPr>
        <w:numPr>
          <w:ilvl w:val="0"/>
          <w:numId w:val="16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Suspensão imediata em caso de desconforto.</w:t>
      </w:r>
    </w:p>
    <w:p w14:paraId="6294FEA4" w14:textId="77777777" w:rsidR="007970E8" w:rsidRPr="007970E8" w:rsidRDefault="00964B18" w:rsidP="007970E8">
      <w:pPr>
        <w:spacing w:after="0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964B18">
        <w:rPr>
          <w:rFonts w:ascii="Segoe UI" w:eastAsia="Times New Roman" w:hAnsi="Segoe UI" w:cs="Segoe UI"/>
          <w:noProof/>
          <w:kern w:val="0"/>
          <w:sz w:val="21"/>
          <w:szCs w:val="21"/>
          <w:lang w:eastAsia="pt-BR"/>
        </w:rPr>
        <w:pict w14:anchorId="77DC2267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08F9BF42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>11. Cronograma (12 Meses)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410"/>
        <w:gridCol w:w="410"/>
        <w:gridCol w:w="410"/>
        <w:gridCol w:w="410"/>
        <w:gridCol w:w="530"/>
        <w:gridCol w:w="665"/>
      </w:tblGrid>
      <w:tr w:rsidR="007970E8" w:rsidRPr="007970E8" w14:paraId="6965F9A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2B0D1B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Atividade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A2C59C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1-2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83D4CE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3-4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87A23A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5-6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67582C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7-8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AE664D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9-10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977B67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11-12</w:t>
            </w:r>
          </w:p>
        </w:tc>
      </w:tr>
      <w:tr w:rsidR="007970E8" w:rsidRPr="007970E8" w14:paraId="5C7AA4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286B32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Revisão bibliográfica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A50E9F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2E98BF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A68698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863954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5229A1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13BE5C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7970E8" w:rsidRPr="007970E8" w14:paraId="7A40CF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F5E9EF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Aprovação ética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1C5F06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7643EB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1866F0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31D37D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8B3523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822135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7970E8" w:rsidRPr="007970E8" w14:paraId="58F679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65A597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Desenvolvimento EEG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8E52F9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11C804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3305B6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6F032A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D9393F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7621AC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7970E8" w:rsidRPr="007970E8" w14:paraId="5AE3BC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A60863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Desenvolvimento Middleware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9C7616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6B05B5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C6C7D2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EC9FAD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B68842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965912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7970E8" w:rsidRPr="007970E8" w14:paraId="0BA761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B8580E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Desenvolvimento RV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16F544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CC0600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0EEEBE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E9A01A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AFDE50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F066DF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7970E8" w:rsidRPr="007970E8" w14:paraId="6A157D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588D64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Integração dos sistemas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35087F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93E1CD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4A6471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FC1D43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FB87DB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97A159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</w:tr>
      <w:tr w:rsidR="007970E8" w:rsidRPr="007970E8" w14:paraId="5F1D82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6BD5AF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Coleta de dados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F1729E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C6DB48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D748BA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0DCCCE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76CE63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D84D63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</w:tr>
      <w:tr w:rsidR="007970E8" w:rsidRPr="007970E8" w14:paraId="4A8CBF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3350F4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Análise estatística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B5583C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06ED75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D07E7D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916B36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CABC60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A98CD5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</w:tr>
      <w:tr w:rsidR="007970E8" w:rsidRPr="007970E8" w14:paraId="787859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89BF9F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Redação científica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88FA34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F33C49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5C9A7A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9F31FC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4D4718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AD468D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X</w:t>
            </w:r>
          </w:p>
        </w:tc>
      </w:tr>
    </w:tbl>
    <w:p w14:paraId="3BFF1808" w14:textId="77777777" w:rsidR="007970E8" w:rsidRPr="007970E8" w:rsidRDefault="00964B18" w:rsidP="007970E8">
      <w:pPr>
        <w:spacing w:after="0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964B18">
        <w:rPr>
          <w:rFonts w:ascii="Segoe UI" w:eastAsia="Times New Roman" w:hAnsi="Segoe UI" w:cs="Segoe UI"/>
          <w:noProof/>
          <w:kern w:val="0"/>
          <w:sz w:val="21"/>
          <w:szCs w:val="21"/>
          <w:lang w:eastAsia="pt-BR"/>
        </w:rPr>
        <w:pict w14:anchorId="11CE29C1">
          <v:rect id="_x0000_i1026" style="width:0;height:1.5pt" o:hralign="center" o:hrstd="t" o:hr="t" fillcolor="#a0a0a0" stroked="f"/>
        </w:pict>
      </w:r>
    </w:p>
    <w:p w14:paraId="4449BFCD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>12. Orçamento (Estimativa)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1205"/>
      </w:tblGrid>
      <w:tr w:rsidR="007970E8" w:rsidRPr="007970E8" w14:paraId="11139D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4FED98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5ABD0F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Valor (R$)</w:t>
            </w:r>
          </w:p>
        </w:tc>
      </w:tr>
      <w:tr w:rsidR="007970E8" w:rsidRPr="007970E8" w14:paraId="787D20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9F4148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Sistema EEG OpenBCI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982981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15.000,00</w:t>
            </w:r>
          </w:p>
        </w:tc>
      </w:tr>
      <w:tr w:rsidR="007970E8" w:rsidRPr="007970E8" w14:paraId="59D661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639B4C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Óculos RV Meta Quest 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49B5F5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4.500,00</w:t>
            </w:r>
          </w:p>
        </w:tc>
      </w:tr>
      <w:tr w:rsidR="007970E8" w:rsidRPr="007970E8" w14:paraId="5E20A0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75C178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Computador workstation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8BCC13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9.000,00</w:t>
            </w:r>
          </w:p>
        </w:tc>
      </w:tr>
      <w:tr w:rsidR="007970E8" w:rsidRPr="007970E8" w14:paraId="1CD127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AF1102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Licenças e softwares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2C47F3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2.000,00</w:t>
            </w:r>
          </w:p>
        </w:tc>
      </w:tr>
      <w:tr w:rsidR="007970E8" w:rsidRPr="007970E8" w14:paraId="32A7E2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E119BF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Material de consumo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A575E0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1.500,00</w:t>
            </w:r>
          </w:p>
        </w:tc>
      </w:tr>
      <w:tr w:rsidR="007970E8" w:rsidRPr="007970E8" w14:paraId="29C557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B39BF2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Publicações e eventos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7280D6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3.000,00</w:t>
            </w:r>
          </w:p>
        </w:tc>
      </w:tr>
      <w:tr w:rsidR="007970E8" w:rsidRPr="007970E8" w14:paraId="09CE86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AF27FB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lastRenderedPageBreak/>
              <w:t>Reserva técnica (10%)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9D839A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3.500,00</w:t>
            </w:r>
          </w:p>
        </w:tc>
      </w:tr>
      <w:tr w:rsidR="007970E8" w:rsidRPr="007970E8" w14:paraId="01E06F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0541FA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Total Estimado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C0E366" w14:textId="77777777" w:rsidR="007970E8" w:rsidRPr="007970E8" w:rsidRDefault="007970E8" w:rsidP="007970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7970E8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38.500,00</w:t>
            </w:r>
          </w:p>
        </w:tc>
      </w:tr>
    </w:tbl>
    <w:p w14:paraId="1A2D408C" w14:textId="77777777" w:rsidR="007970E8" w:rsidRPr="007970E8" w:rsidRDefault="00964B18" w:rsidP="007970E8">
      <w:pPr>
        <w:spacing w:after="0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964B18">
        <w:rPr>
          <w:rFonts w:ascii="Segoe UI" w:eastAsia="Times New Roman" w:hAnsi="Segoe UI" w:cs="Segoe UI"/>
          <w:noProof/>
          <w:kern w:val="0"/>
          <w:sz w:val="21"/>
          <w:szCs w:val="21"/>
          <w:lang w:eastAsia="pt-BR"/>
        </w:rPr>
        <w:pict w14:anchorId="154885DF">
          <v:rect id="_x0000_i1025" style="width:0;height:1.5pt" o:hralign="center" o:hrstd="t" o:hr="t" fillcolor="#a0a0a0" stroked="f"/>
        </w:pict>
      </w:r>
    </w:p>
    <w:p w14:paraId="5511FC20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  <w14:ligatures w14:val="none"/>
        </w:rPr>
        <w:t>13. Referências Bibliográficas (ABNT NBR 6023:2018)</w:t>
      </w:r>
    </w:p>
    <w:p w14:paraId="2E022A1F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LORENZO, L. D. et al. </w:t>
      </w:r>
      <w:r w:rsidRPr="007970E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 xml:space="preserve">Use of client-centered virtual reality in rehabilitation after stroke: a feasibility study. </w:t>
      </w:r>
      <w:r w:rsidRPr="007970E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Arquivos de Neuro-Psiquiatria</w:t>
      </w: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, v. 77, n. 9, p. 622-631, 2019.</w:t>
      </w:r>
    </w:p>
    <w:p w14:paraId="2416C094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SAMPAIO, I. A.; PINHEIRO, O. BCI 200 EEG signal analysis for movement intent classification: a practical approach. In: </w:t>
      </w:r>
      <w:r w:rsidRPr="007970E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VIII Simpósio Internacional de Inovação e Tecnologia</w:t>
      </w: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. São Paulo: Blucher, 2022.</w:t>
      </w:r>
    </w:p>
    <w:p w14:paraId="17E6B506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SOCIEDADE BRASILEIRA DE ENGENHARIA BIOMÉDICA (SBEB). Disponível em: </w:t>
      </w:r>
      <w:hyperlink r:id="rId20" w:history="1">
        <w:r w:rsidRPr="007970E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pt-BR"/>
            <w14:ligatures w14:val="none"/>
          </w:rPr>
          <w:t>https://sbeb.org.br</w:t>
        </w:r>
      </w:hyperlink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. Acesso em: 03 jul. 2026. </w:t>
      </w:r>
      <w:hyperlink r:id="rId21" w:history="1">
        <w:r w:rsidRPr="007970E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pt-BR"/>
            <w14:ligatures w14:val="none"/>
          </w:rPr>
          <w:t>[sbeb.org.br]</w:t>
        </w:r>
      </w:hyperlink>
    </w:p>
    <w:p w14:paraId="08BB770F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SCIELO BRASIL. </w:t>
      </w:r>
      <w:r w:rsidRPr="007970E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Revista Brasileira de Engenharia Biomédica (RBEB) / Research on Biomedical Engineering</w:t>
      </w: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. Disponível em: </w:t>
      </w:r>
      <w:hyperlink r:id="rId22" w:history="1">
        <w:r w:rsidRPr="007970E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pt-BR"/>
            <w14:ligatures w14:val="none"/>
          </w:rPr>
          <w:t>https://www.scielo.br/j/rbeb/</w:t>
        </w:r>
      </w:hyperlink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. Acesso em: 03 jul. 2026. </w:t>
      </w:r>
      <w:hyperlink r:id="rId23" w:history="1">
        <w:r w:rsidRPr="007970E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pt-BR"/>
            <w14:ligatures w14:val="none"/>
          </w:rPr>
          <w:t>[scielo.br]</w:t>
        </w:r>
      </w:hyperlink>
    </w:p>
    <w:p w14:paraId="1AD31FB1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ZEIGELBOIM, B. S. et al. Reabilitação vestibular com realidade virtual na ataxia espinocerebelar. </w:t>
      </w:r>
      <w:r w:rsidRPr="007970E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Audiology Communication Research</w:t>
      </w: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, v. 18, n. 2, p. 143-147, 2013. </w:t>
      </w:r>
      <w:hyperlink r:id="rId24" w:history="1">
        <w:r w:rsidRPr="007970E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pt-BR"/>
            <w14:ligatures w14:val="none"/>
          </w:rPr>
          <w:t>[scielo.br]</w:t>
        </w:r>
      </w:hyperlink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, </w:t>
      </w:r>
      <w:hyperlink r:id="rId25" w:history="1">
        <w:r w:rsidRPr="007970E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pt-BR"/>
            <w14:ligatures w14:val="none"/>
          </w:rPr>
          <w:t>[doaj.org]</w:t>
        </w:r>
      </w:hyperlink>
    </w:p>
    <w:p w14:paraId="30738758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LAVER, K. et al. Realidade virtual para reabilitação do acidente vascular cerebral. </w:t>
      </w:r>
      <w:r w:rsidRPr="007970E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Cochrane Database of Systematic Reviews</w:t>
      </w: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, 2025. </w:t>
      </w:r>
      <w:hyperlink r:id="rId26" w:history="1">
        <w:r w:rsidRPr="007970E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pt-BR"/>
            <w14:ligatures w14:val="none"/>
          </w:rPr>
          <w:t>[cochrane.org]</w:t>
        </w:r>
      </w:hyperlink>
    </w:p>
    <w:p w14:paraId="5B1BFDBB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SILVA, A. E. et al. A realidade virtual como alternativa de reabilitação para pacientes pós-AVC. </w:t>
      </w:r>
      <w:r w:rsidRPr="007970E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Periódicos Brasil</w:t>
      </w: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, v. 3, n. 2, 2024. </w:t>
      </w:r>
      <w:hyperlink r:id="rId27" w:history="1">
        <w:r w:rsidRPr="007970E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pt-BR"/>
            <w14:ligatures w14:val="none"/>
          </w:rPr>
          <w:t>[periodicos...ens.com.br]</w:t>
        </w:r>
      </w:hyperlink>
    </w:p>
    <w:p w14:paraId="5BE1C2B4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FERREIRA, G. C. C. et al. Reabilitação com realidade virtual em pacientes neurológicos. </w:t>
      </w:r>
      <w:r w:rsidRPr="007970E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Revista JRG de Estudos Acadêmicos</w:t>
      </w: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, v. 8, n. 19, 2025. </w:t>
      </w:r>
      <w:hyperlink r:id="rId28" w:history="1">
        <w:r w:rsidRPr="007970E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pt-BR"/>
            <w14:ligatures w14:val="none"/>
          </w:rPr>
          <w:t>[mail.revistajrg.com]</w:t>
        </w:r>
      </w:hyperlink>
    </w:p>
    <w:p w14:paraId="7EF75013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NICOLELIS, M. A. L. et al. </w:t>
      </w:r>
      <w:r w:rsidRPr="007970E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 xml:space="preserve">Brain-machine interfaces for restoring motor function. </w:t>
      </w: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Diversas publicações em neuroengenharia e reabilitação motora.</w:t>
      </w:r>
    </w:p>
    <w:p w14:paraId="70C7DD30" w14:textId="77777777" w:rsidR="007970E8" w:rsidRPr="007970E8" w:rsidRDefault="007970E8" w:rsidP="007970E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LAB STREAMING LAYER (LSL). Documentation and User Guide. Disponível em: </w:t>
      </w:r>
      <w:hyperlink r:id="rId29" w:history="1">
        <w:r w:rsidRPr="007970E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pt-BR"/>
            <w14:ligatures w14:val="none"/>
          </w:rPr>
          <w:t>https://labstreaminglayer.org</w:t>
        </w:r>
      </w:hyperlink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. </w:t>
      </w:r>
      <w:r w:rsidRPr="007970E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>Acesso em: 03 jul. 2026.</w:t>
      </w:r>
    </w:p>
    <w:p w14:paraId="639C2B51" w14:textId="6AA94F76" w:rsidR="00006A3D" w:rsidRDefault="007970E8" w:rsidP="007970E8">
      <w:pPr>
        <w:spacing w:before="100" w:beforeAutospacing="1" w:after="100" w:afterAutospacing="1" w:line="300" w:lineRule="atLeast"/>
        <w:jc w:val="both"/>
      </w:pPr>
      <w:r w:rsidRPr="007970E8">
        <w:rPr>
          <w:rFonts w:ascii="Segoe UI" w:eastAsia="Times New Roman" w:hAnsi="Segoe UI" w:cs="Segoe UI"/>
          <w:kern w:val="0"/>
          <w:sz w:val="21"/>
          <w:szCs w:val="21"/>
          <w:lang w:val="en-US" w:eastAsia="pt-BR"/>
          <w14:ligatures w14:val="none"/>
        </w:rPr>
        <w:t xml:space="preserve">UNITY TECHNOLOGIES. Unity Real-Time Development Platform. </w:t>
      </w:r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Disponível em: </w:t>
      </w:r>
      <w:hyperlink r:id="rId30" w:history="1">
        <w:r w:rsidRPr="007970E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pt-BR"/>
            <w14:ligatures w14:val="none"/>
          </w:rPr>
          <w:t>https://unity.com</w:t>
        </w:r>
      </w:hyperlink>
      <w:r w:rsidRPr="007970E8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. Acesso em: 03 jul. 2026.</w:t>
      </w:r>
    </w:p>
    <w:sectPr w:rsidR="00006A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DD540D"/>
    <w:multiLevelType w:val="multilevel"/>
    <w:tmpl w:val="66F2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B0867"/>
    <w:multiLevelType w:val="multilevel"/>
    <w:tmpl w:val="21AE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A7F78"/>
    <w:multiLevelType w:val="multilevel"/>
    <w:tmpl w:val="C666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261F5"/>
    <w:multiLevelType w:val="multilevel"/>
    <w:tmpl w:val="9A0C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72F87"/>
    <w:multiLevelType w:val="multilevel"/>
    <w:tmpl w:val="30D4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C77FE"/>
    <w:multiLevelType w:val="multilevel"/>
    <w:tmpl w:val="1500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40033"/>
    <w:multiLevelType w:val="multilevel"/>
    <w:tmpl w:val="A510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D60DA"/>
    <w:multiLevelType w:val="multilevel"/>
    <w:tmpl w:val="A30E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762232"/>
    <w:multiLevelType w:val="multilevel"/>
    <w:tmpl w:val="0DF2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51047"/>
    <w:multiLevelType w:val="multilevel"/>
    <w:tmpl w:val="62DA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E85C83"/>
    <w:multiLevelType w:val="multilevel"/>
    <w:tmpl w:val="959E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582A17"/>
    <w:multiLevelType w:val="multilevel"/>
    <w:tmpl w:val="0486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3F5DEB"/>
    <w:multiLevelType w:val="multilevel"/>
    <w:tmpl w:val="78C0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860D36"/>
    <w:multiLevelType w:val="multilevel"/>
    <w:tmpl w:val="0E4A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46557A"/>
    <w:multiLevelType w:val="multilevel"/>
    <w:tmpl w:val="D400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F41246"/>
    <w:multiLevelType w:val="multilevel"/>
    <w:tmpl w:val="7CF2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554796">
    <w:abstractNumId w:val="9"/>
  </w:num>
  <w:num w:numId="2" w16cid:durableId="1339430610">
    <w:abstractNumId w:val="4"/>
  </w:num>
  <w:num w:numId="3" w16cid:durableId="478351613">
    <w:abstractNumId w:val="2"/>
  </w:num>
  <w:num w:numId="4" w16cid:durableId="1572619548">
    <w:abstractNumId w:val="12"/>
  </w:num>
  <w:num w:numId="5" w16cid:durableId="1781147720">
    <w:abstractNumId w:val="14"/>
  </w:num>
  <w:num w:numId="6" w16cid:durableId="1197962394">
    <w:abstractNumId w:val="15"/>
  </w:num>
  <w:num w:numId="7" w16cid:durableId="1641611503">
    <w:abstractNumId w:val="3"/>
  </w:num>
  <w:num w:numId="8" w16cid:durableId="81536270">
    <w:abstractNumId w:val="13"/>
  </w:num>
  <w:num w:numId="9" w16cid:durableId="1258246253">
    <w:abstractNumId w:val="8"/>
  </w:num>
  <w:num w:numId="10" w16cid:durableId="1118908315">
    <w:abstractNumId w:val="5"/>
  </w:num>
  <w:num w:numId="11" w16cid:durableId="1908686195">
    <w:abstractNumId w:val="0"/>
  </w:num>
  <w:num w:numId="12" w16cid:durableId="560747727">
    <w:abstractNumId w:val="6"/>
  </w:num>
  <w:num w:numId="13" w16cid:durableId="1428041277">
    <w:abstractNumId w:val="11"/>
  </w:num>
  <w:num w:numId="14" w16cid:durableId="1623920618">
    <w:abstractNumId w:val="1"/>
  </w:num>
  <w:num w:numId="15" w16cid:durableId="1539077526">
    <w:abstractNumId w:val="7"/>
  </w:num>
  <w:num w:numId="16" w16cid:durableId="1013529390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0E8"/>
    <w:rsid w:val="00006A3D"/>
    <w:rsid w:val="001754C7"/>
    <w:rsid w:val="001A010E"/>
    <w:rsid w:val="004F09FA"/>
    <w:rsid w:val="005D6FC9"/>
    <w:rsid w:val="00643F0D"/>
    <w:rsid w:val="0075360A"/>
    <w:rsid w:val="007970E8"/>
    <w:rsid w:val="008D1098"/>
    <w:rsid w:val="00964B18"/>
    <w:rsid w:val="00C51D8F"/>
    <w:rsid w:val="00F76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817F8"/>
  <w15:chartTrackingRefBased/>
  <w15:docId w15:val="{51AA02AD-9F17-924A-8066-88AB6184A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7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97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97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7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7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7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7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7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7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7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97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97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70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70E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70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70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70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70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7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7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7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7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7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70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70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70E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7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70E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70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semiHidden/>
    <w:unhideWhenUsed/>
    <w:rsid w:val="007970E8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7970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7970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chrane.org/pt/evidence/CD008349_virtual-reality-stroke-rehabilitation" TargetMode="External"/><Relationship Id="rId13" Type="http://schemas.openxmlformats.org/officeDocument/2006/relationships/hyperlink" Target="https://periodicosbrasil.emnuvens.com.br/revista/article/view/275" TargetMode="External"/><Relationship Id="rId18" Type="http://schemas.openxmlformats.org/officeDocument/2006/relationships/hyperlink" Target="https://doaj.org/article/0ebd3979b26946fd8e1978f72e9e4589" TargetMode="External"/><Relationship Id="rId26" Type="http://schemas.openxmlformats.org/officeDocument/2006/relationships/hyperlink" Target="https://www.cochrane.org/pt/evidence/CD008349_virtual-reality-stroke-rehabilitation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beb.org.br/" TargetMode="External"/><Relationship Id="rId7" Type="http://schemas.openxmlformats.org/officeDocument/2006/relationships/hyperlink" Target="https://mail.revistajrg.com/index.php/jrg/article/view/2463" TargetMode="External"/><Relationship Id="rId12" Type="http://schemas.openxmlformats.org/officeDocument/2006/relationships/hyperlink" Target="https://www.cochrane.org/pt/evidence/CD008349_virtual-reality-stroke-rehabilitation" TargetMode="External"/><Relationship Id="rId17" Type="http://schemas.openxmlformats.org/officeDocument/2006/relationships/hyperlink" Target="https://www.scielo.br/j/acr/a/VSB5sB9cdbD7mzMJ3hL4ydf/?format=pdf" TargetMode="External"/><Relationship Id="rId25" Type="http://schemas.openxmlformats.org/officeDocument/2006/relationships/hyperlink" Target="https://doaj.org/article/0ebd3979b26946fd8e1978f72e9e4589" TargetMode="External"/><Relationship Id="rId2" Type="http://schemas.openxmlformats.org/officeDocument/2006/relationships/styles" Target="styles.xml"/><Relationship Id="rId16" Type="http://schemas.openxmlformats.org/officeDocument/2006/relationships/hyperlink" Target="https://ojs.revistacontribuciones.com/ojs/index.php/clcs/article/view/11224" TargetMode="External"/><Relationship Id="rId20" Type="http://schemas.openxmlformats.org/officeDocument/2006/relationships/hyperlink" Target="https://sbeb.org.br/" TargetMode="External"/><Relationship Id="rId29" Type="http://schemas.openxmlformats.org/officeDocument/2006/relationships/hyperlink" Target="https://labstreaminglayer.or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cielo.br/j/rbeb/" TargetMode="External"/><Relationship Id="rId11" Type="http://schemas.openxmlformats.org/officeDocument/2006/relationships/hyperlink" Target="https://proceedings.blucher.com.br/article-details/bci-200-eeg-signal-analysis-for-movement-intent-classification-a-practical-approach-38392" TargetMode="External"/><Relationship Id="rId24" Type="http://schemas.openxmlformats.org/officeDocument/2006/relationships/hyperlink" Target="https://www.scielo.br/j/acr/a/VSB5sB9cdbD7mzMJ3hL4ydf/?format=pdf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sbeb.org.br/" TargetMode="External"/><Relationship Id="rId15" Type="http://schemas.openxmlformats.org/officeDocument/2006/relationships/hyperlink" Target="https://engenhariabiomedica.com/artigos/neuroengenharia-bci" TargetMode="External"/><Relationship Id="rId23" Type="http://schemas.openxmlformats.org/officeDocument/2006/relationships/hyperlink" Target="https://www.scielo.br/j/rbeb/" TargetMode="External"/><Relationship Id="rId28" Type="http://schemas.openxmlformats.org/officeDocument/2006/relationships/hyperlink" Target="https://mail.revistajrg.com/index.php/jrg/article/view/2463" TargetMode="External"/><Relationship Id="rId10" Type="http://schemas.openxmlformats.org/officeDocument/2006/relationships/hyperlink" Target="https://proceedings.blucher.com.br/article-details/bci-200-eeg-signal-analysis-for-movement-intent-classification-a-practical-approach-38392" TargetMode="External"/><Relationship Id="rId19" Type="http://schemas.openxmlformats.org/officeDocument/2006/relationships/hyperlink" Target="https://proceedings.blucher.com.br/article-details/bci-200-eeg-signal-analysis-for-movement-intent-classification-a-practical-approach-38392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ngenhariabiomedica.com/artigos/instrumentacao-biomedica" TargetMode="External"/><Relationship Id="rId14" Type="http://schemas.openxmlformats.org/officeDocument/2006/relationships/hyperlink" Target="https://mail.revistajrg.com/index.php/jrg/article/view/2463" TargetMode="External"/><Relationship Id="rId22" Type="http://schemas.openxmlformats.org/officeDocument/2006/relationships/hyperlink" Target="https://www.scielo.br/j/rbeb/" TargetMode="External"/><Relationship Id="rId27" Type="http://schemas.openxmlformats.org/officeDocument/2006/relationships/hyperlink" Target="https://periodicosbrasil.emnuvens.com.br/revista/article/view/275" TargetMode="External"/><Relationship Id="rId30" Type="http://schemas.openxmlformats.org/officeDocument/2006/relationships/hyperlink" Target="https://unity.com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2075</Words>
  <Characters>11207</Characters>
  <Application>Microsoft Office Word</Application>
  <DocSecurity>0</DocSecurity>
  <Lines>93</Lines>
  <Paragraphs>26</Paragraphs>
  <ScaleCrop>false</ScaleCrop>
  <Company/>
  <LinksUpToDate>false</LinksUpToDate>
  <CharactersWithSpaces>13256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Brandao</dc:creator>
  <cp:keywords/>
  <dc:description/>
  <cp:lastModifiedBy>Denise Brandao</cp:lastModifiedBy>
  <cp:revision>1</cp:revision>
  <dcterms:created xsi:type="dcterms:W3CDTF">2026-07-12T14:00:00Z</dcterms:created>
  <dcterms:modified xsi:type="dcterms:W3CDTF">2026-07-12T14:01:00Z</dcterms:modified>
</cp:coreProperties>
</file>