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67" w:rsidRDefault="00ED4567" w:rsidP="00ED4567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 w:rsidRPr="00F23ABC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E5505C" wp14:editId="0448C6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685800"/>
            <wp:effectExtent l="0" t="0" r="9525" b="0"/>
            <wp:wrapNone/>
            <wp:docPr id="1" name="Imagen 1" descr="C:\Users\Clinica\Documents\Logo clinic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nica\Documents\Logo clinic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 w:cs="Arial"/>
          <w:sz w:val="36"/>
          <w:szCs w:val="36"/>
        </w:rPr>
        <w:t>Cuarta Unidad Tarea #10</w:t>
      </w:r>
    </w:p>
    <w:p w:rsidR="00ED4567" w:rsidRDefault="00ED4567" w:rsidP="00ED4567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Sexo</w:t>
      </w:r>
    </w:p>
    <w:p w:rsidR="00ED4567" w:rsidRDefault="00ED4567" w:rsidP="00ED4567">
      <w:pPr>
        <w:pStyle w:val="Prrafodelista"/>
        <w:ind w:left="0"/>
        <w:jc w:val="both"/>
        <w:rPr>
          <w:rFonts w:ascii="Arial Black" w:hAnsi="Arial Black" w:cs="Arial"/>
          <w:sz w:val="36"/>
          <w:szCs w:val="36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Éste es un tema muy incómodo para la mayoría de nosotros. De hecho, hasta es posible que nos asalte la idea de detenernos aquí pensando: ¡Bueno, esto ya ha ido demasiado lejos! ¡No pienso catalogar mi comportamiento sexual! Pero debemos superar esta falta de buena voluntad lo antes posible. A lo mejor nos resulta útil pensar un poco en las razones por las cuales tenemos que hacerlo. Tal como dice </w:t>
      </w:r>
      <w:r>
        <w:rPr>
          <w:rFonts w:ascii="Arial" w:hAnsi="Arial" w:cs="Aharoni"/>
          <w:i/>
          <w:sz w:val="24"/>
          <w:szCs w:val="24"/>
        </w:rPr>
        <w:t>Funciona: cómo y por qué: &lt;</w:t>
      </w:r>
      <w:r>
        <w:rPr>
          <w:rFonts w:ascii="Arial" w:hAnsi="Arial" w:cs="Aharoni"/>
          <w:sz w:val="24"/>
          <w:szCs w:val="24"/>
        </w:rPr>
        <w:t>Queremos estar en paz con nuestra propia sexualidad&gt;. Por eso debemos incluir los comportamientos y las convicciones sexuales en nuestro inventario. A esta altura, es importante recordar que no hacemos el inventario para compararnos con lo que consideramos&lt;normal</w:t>
      </w:r>
      <w:r>
        <w:rPr>
          <w:rFonts w:ascii="Arial" w:hAnsi="Arial" w:cs="Aharoni"/>
          <w:sz w:val="20"/>
          <w:szCs w:val="24"/>
        </w:rPr>
        <w:t xml:space="preserve">&gt; </w:t>
      </w:r>
      <w:r>
        <w:rPr>
          <w:rFonts w:ascii="Arial" w:hAnsi="Arial" w:cs="Aharoni"/>
          <w:sz w:val="24"/>
          <w:szCs w:val="24"/>
        </w:rPr>
        <w:t>para los demás, sino para identificar nuestros propios valores, principios y nuestro propio criterio moral.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D4567" w:rsidRPr="00D44552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¿De qué forma mi comportamiento sexual se basaba en el egoísmo?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¿He confundido sexo con amor? ¿Cuáles fueron las consecuencias de dejarme llevar por esa confusión?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¿De qué forma he utilizado el sexo para evitar la soledad o llenar un vacío espiritual?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¿De qué forma he buscado o evitado compulsivamente el sexo?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¿Algunas de mis prácticas sexuales me han hecho daño a mí o a los demás?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¿Estoy cómodo con mi sexualidad? Si no, ¿por qué?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¿El sexo es un requisito esencial en todas o casi todas mis relaciones?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8.- ¿Qué significa para mí una relación sana? 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¿Qué entendí como resultado de este trabajo?</w:t>
      </w: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ED4567" w:rsidRDefault="00ED4567" w:rsidP="00ED456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833ECD" w:rsidRPr="00ED4567" w:rsidRDefault="00ED4567">
      <w:pPr>
        <w:rPr>
          <w:lang w:val="es-MX"/>
        </w:rPr>
      </w:pPr>
      <w:bookmarkStart w:id="0" w:name="_GoBack"/>
      <w:bookmarkEnd w:id="0"/>
    </w:p>
    <w:sectPr w:rsidR="00833ECD" w:rsidRPr="00ED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67"/>
    <w:rsid w:val="00401D09"/>
    <w:rsid w:val="007C0D6B"/>
    <w:rsid w:val="00E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E7C32-60CA-4A67-B0B5-C596F8F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567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Clinica CASIC A.C.</cp:lastModifiedBy>
  <cp:revision>1</cp:revision>
  <dcterms:created xsi:type="dcterms:W3CDTF">2015-03-26T16:29:00Z</dcterms:created>
  <dcterms:modified xsi:type="dcterms:W3CDTF">2015-03-26T16:30:00Z</dcterms:modified>
</cp:coreProperties>
</file>