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148" w:rsidRDefault="00A17F1A" w:rsidP="00A14148">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4610100</wp:posOffset>
            </wp:positionH>
            <wp:positionV relativeFrom="paragraph">
              <wp:posOffset>-219075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A14148">
        <w:rPr>
          <w:rFonts w:ascii="Arial Black" w:hAnsi="Arial Black" w:cs="Arial"/>
          <w:sz w:val="36"/>
          <w:szCs w:val="36"/>
        </w:rPr>
        <w:t>Novena Unidad Tarea#7</w:t>
      </w:r>
    </w:p>
    <w:p w:rsidR="00A14148" w:rsidRDefault="00A14148" w:rsidP="00A14148">
      <w:pPr>
        <w:jc w:val="both"/>
        <w:rPr>
          <w:rFonts w:ascii="Arial Black" w:hAnsi="Arial Black" w:cs="Arial"/>
          <w:sz w:val="36"/>
          <w:szCs w:val="36"/>
        </w:rPr>
      </w:pPr>
      <w:r>
        <w:rPr>
          <w:rFonts w:ascii="Arial Black" w:hAnsi="Arial Black" w:cs="Arial"/>
          <w:sz w:val="36"/>
          <w:szCs w:val="36"/>
        </w:rPr>
        <w:t>Principios espirituales.</w:t>
      </w:r>
    </w:p>
    <w:p w:rsidR="00A14148" w:rsidRDefault="00A14148" w:rsidP="00A14148">
      <w:pPr>
        <w:jc w:val="both"/>
        <w:rPr>
          <w:rFonts w:ascii="Arial" w:hAnsi="Arial" w:cs="Arial"/>
          <w:sz w:val="24"/>
          <w:szCs w:val="24"/>
        </w:rPr>
      </w:pPr>
      <w:r>
        <w:rPr>
          <w:rFonts w:ascii="Arial" w:hAnsi="Arial" w:cs="Arial"/>
          <w:sz w:val="24"/>
          <w:szCs w:val="24"/>
        </w:rPr>
        <w:tab/>
        <w:t xml:space="preserve">En la novena unidad nos centramos en la humildad, el amor y el perdón. La humildad que  hemos alcanzado es el resultado de examinar con detenimiento el daño que le hemos hecho a los demás y de asumir la responsabilidad de lo que hicimos. Lo reconocemos ante nosotros:&lt;&lt;Si, esto es lo que he hecho. Soy responsable del daño causado y de repararlo&gt;&gt; Es posible que hayamos llegado a esta conclusión tras la experiencia de que alguien nos dijera con </w:t>
      </w:r>
      <w:proofErr w:type="spellStart"/>
      <w:r>
        <w:rPr>
          <w:rFonts w:ascii="Arial" w:hAnsi="Arial" w:cs="Arial"/>
          <w:sz w:val="24"/>
          <w:szCs w:val="24"/>
        </w:rPr>
        <w:t>lagrimas</w:t>
      </w:r>
      <w:proofErr w:type="spellEnd"/>
      <w:r>
        <w:rPr>
          <w:rFonts w:ascii="Arial" w:hAnsi="Arial" w:cs="Arial"/>
          <w:sz w:val="24"/>
          <w:szCs w:val="24"/>
        </w:rPr>
        <w:t xml:space="preserve"> en los ojos cuanto lo habíamos lastimado. Tal vez nos </w:t>
      </w:r>
      <w:proofErr w:type="spellStart"/>
      <w:r>
        <w:rPr>
          <w:rFonts w:ascii="Arial" w:hAnsi="Arial" w:cs="Arial"/>
          <w:sz w:val="24"/>
          <w:szCs w:val="24"/>
        </w:rPr>
        <w:t>toco</w:t>
      </w:r>
      <w:proofErr w:type="spellEnd"/>
      <w:r>
        <w:rPr>
          <w:rFonts w:ascii="Arial" w:hAnsi="Arial" w:cs="Arial"/>
          <w:sz w:val="24"/>
          <w:szCs w:val="24"/>
        </w:rPr>
        <w:t xml:space="preserve"> sufrir el mismo daño que le habíamos infligido a otra persona y la experiencia nos sacudió de tal modo que pudimos comprender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profundamente la forma en que heríamos a los demás. Aquí, nuevamente es posible que el proceso de los pasos anteriores junto con la experiencia de hacer enmiendas haya hecho que aumentara nuestra humildad.</w:t>
      </w:r>
    </w:p>
    <w:p w:rsidR="00A14148" w:rsidRDefault="00A14148" w:rsidP="00A14148">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He aceptado la responsabilidad del daño causado y de repararlo?</w:t>
      </w: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Qué experiencias he tenido gracias a las cuales puedo ver con </w:t>
      </w:r>
      <w:proofErr w:type="spellStart"/>
      <w:r>
        <w:rPr>
          <w:rFonts w:ascii="Arial" w:hAnsi="Arial" w:cs="Arial"/>
          <w:sz w:val="24"/>
          <w:szCs w:val="24"/>
        </w:rPr>
        <w:t>mas</w:t>
      </w:r>
      <w:proofErr w:type="spellEnd"/>
      <w:r>
        <w:rPr>
          <w:rFonts w:ascii="Arial" w:hAnsi="Arial" w:cs="Arial"/>
          <w:sz w:val="24"/>
          <w:szCs w:val="24"/>
        </w:rPr>
        <w:t xml:space="preserve"> claridad el daño causado? ¿De </w:t>
      </w:r>
      <w:proofErr w:type="spellStart"/>
      <w:r>
        <w:rPr>
          <w:rFonts w:ascii="Arial" w:hAnsi="Arial" w:cs="Arial"/>
          <w:sz w:val="24"/>
          <w:szCs w:val="24"/>
        </w:rPr>
        <w:t>que</w:t>
      </w:r>
      <w:proofErr w:type="spellEnd"/>
      <w:r>
        <w:rPr>
          <w:rFonts w:ascii="Arial" w:hAnsi="Arial" w:cs="Arial"/>
          <w:sz w:val="24"/>
          <w:szCs w:val="24"/>
        </w:rPr>
        <w:t xml:space="preserve"> forma todo ha permitido que aumentara mi humildad?</w:t>
      </w: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r>
        <w:rPr>
          <w:rFonts w:ascii="Arial" w:hAnsi="Arial" w:cs="Arial"/>
          <w:sz w:val="24"/>
          <w:szCs w:val="24"/>
        </w:rPr>
        <w:tab/>
        <w:t xml:space="preserve">En la novena unidad se vuelve mucho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fácil practicar el principio espiritual del amor, aunque es probable que lo hayamos estado haciendo durante toda la recuperación. Al llegar aquí, ya hemos eliminado muchos de los criterios y sentimientos destructivos que teníamos, para que de este modo hubiera </w:t>
      </w:r>
      <w:proofErr w:type="spellStart"/>
      <w:r>
        <w:rPr>
          <w:rFonts w:ascii="Arial" w:hAnsi="Arial" w:cs="Arial"/>
          <w:sz w:val="24"/>
          <w:szCs w:val="24"/>
        </w:rPr>
        <w:t>mas</w:t>
      </w:r>
      <w:proofErr w:type="spellEnd"/>
      <w:r>
        <w:rPr>
          <w:rFonts w:ascii="Arial" w:hAnsi="Arial" w:cs="Arial"/>
          <w:sz w:val="24"/>
          <w:szCs w:val="24"/>
        </w:rPr>
        <w:t xml:space="preserve"> espacio para el amor en nuestra vida. </w:t>
      </w:r>
      <w:proofErr w:type="gramStart"/>
      <w:r>
        <w:rPr>
          <w:rFonts w:ascii="Arial" w:hAnsi="Arial" w:cs="Arial"/>
          <w:sz w:val="24"/>
          <w:szCs w:val="24"/>
        </w:rPr>
        <w:t>al</w:t>
      </w:r>
      <w:proofErr w:type="gramEnd"/>
      <w:r>
        <w:rPr>
          <w:rFonts w:ascii="Arial" w:hAnsi="Arial" w:cs="Arial"/>
          <w:sz w:val="24"/>
          <w:szCs w:val="24"/>
        </w:rPr>
        <w:t xml:space="preserve"> empezar a llenarnos de amor, nos sentimos obligados a compartirlo, y lo hacemos alimentando nuestras relaciones, construyendo otras nuevas, brindando desinteresadamente nuestra recuperación, nuestro tiempo,  nuestros recursos, y, sobre todo, nuestra propia persona aquello que nos necesita. </w:t>
      </w:r>
    </w:p>
    <w:p w:rsidR="00A14148" w:rsidRDefault="00A14148" w:rsidP="00A14148">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manera me entrego y soy útil a los demás?</w:t>
      </w: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r>
        <w:rPr>
          <w:rFonts w:ascii="Arial" w:hAnsi="Arial" w:cs="Arial"/>
          <w:sz w:val="24"/>
          <w:szCs w:val="24"/>
        </w:rPr>
        <w:tab/>
        <w:t xml:space="preserve"> A medida que vemos lo que significa que nos perdonen, empezamos a ver el valor de trasladarlo a los demás, lo que nos impulsa a practicar el principio espiritual de la indulgencia lo máximo posible. Reconocer nuestra condición humana nos da la capacidad de perdonar a los demás y no ser tan críticos como antes. Otorgarles a otras personas el beneficio de la duda se vuelve un acto natural en nosotros. Ya no sospechamos móviles horribles ni confabulaciones solapadas en todas las situaciones en las que no tenemos control absoluto. Somos conscientes de que generalmente tenemos buenas intenciones, y lo hacemos extensivo a los demás. Cuando alguien nos hace daño, sabemos que alimentar resentimiento solo sirve para quitarnos nuestra propia paz y serenidad, por lo tanto tendremos a perdonarlo lo antes posible. </w:t>
      </w:r>
    </w:p>
    <w:p w:rsidR="00A14148" w:rsidRDefault="00A14148" w:rsidP="00A14148">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Cuáles son los beneficios de practicar el principio de la indulgencia? ¿En </w:t>
      </w:r>
      <w:proofErr w:type="spellStart"/>
      <w:r>
        <w:rPr>
          <w:rFonts w:ascii="Arial" w:hAnsi="Arial" w:cs="Arial"/>
          <w:sz w:val="24"/>
          <w:szCs w:val="24"/>
        </w:rPr>
        <w:t>que</w:t>
      </w:r>
      <w:proofErr w:type="spellEnd"/>
      <w:r>
        <w:rPr>
          <w:rFonts w:ascii="Arial" w:hAnsi="Arial" w:cs="Arial"/>
          <w:sz w:val="24"/>
          <w:szCs w:val="24"/>
        </w:rPr>
        <w:t xml:space="preserve"> situaciones he podido practicar este principio?</w:t>
      </w: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p>
    <w:p w:rsidR="00A14148" w:rsidRDefault="00A14148" w:rsidP="00A14148">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A14148" w:rsidRDefault="00A14148" w:rsidP="00A14148">
      <w:pPr>
        <w:rPr>
          <w:rFonts w:ascii="Arial" w:hAnsi="Arial" w:cs="Arial"/>
          <w:sz w:val="24"/>
          <w:szCs w:val="24"/>
        </w:rPr>
      </w:pPr>
      <w:r>
        <w:rPr>
          <w:rFonts w:ascii="Arial" w:hAnsi="Arial" w:cs="Arial"/>
          <w:sz w:val="24"/>
          <w:szCs w:val="24"/>
        </w:rPr>
        <w:br w:type="page"/>
      </w:r>
    </w:p>
    <w:p w:rsidR="00833ECD" w:rsidRDefault="00A17F1A"/>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148"/>
    <w:rsid w:val="00401D09"/>
    <w:rsid w:val="007C0D6B"/>
    <w:rsid w:val="00A14148"/>
    <w:rsid w:val="00A1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14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14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2015-03-26T17:28:00Z</dcterms:created>
  <dcterms:modified xsi:type="dcterms:W3CDTF">2019-03-03T04:46:00Z</dcterms:modified>
</cp:coreProperties>
</file>