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559" w:rsidRPr="009E6559" w:rsidRDefault="009E6559" w:rsidP="009E6559">
      <w:pPr>
        <w:jc w:val="center"/>
        <w:rPr>
          <w:b/>
          <w:bCs/>
          <w:sz w:val="28"/>
          <w:szCs w:val="28"/>
        </w:rPr>
      </w:pPr>
      <w:r w:rsidRPr="009E6559">
        <w:rPr>
          <w:b/>
          <w:bCs/>
          <w:sz w:val="28"/>
          <w:szCs w:val="28"/>
        </w:rPr>
        <w:t xml:space="preserve">Neil Dimick </w:t>
      </w:r>
    </w:p>
    <w:p w:rsidR="009E6559" w:rsidRPr="009E6559" w:rsidRDefault="009E6559" w:rsidP="009E6559">
      <w:pPr>
        <w:jc w:val="center"/>
        <w:rPr>
          <w:b/>
          <w:bCs/>
          <w:sz w:val="24"/>
          <w:szCs w:val="24"/>
        </w:rPr>
      </w:pPr>
      <w:r>
        <w:rPr>
          <w:b/>
          <w:bCs/>
          <w:sz w:val="24"/>
          <w:szCs w:val="24"/>
        </w:rPr>
        <w:t>Audit Committee Chair and</w:t>
      </w:r>
      <w:r w:rsidRPr="009E6559">
        <w:rPr>
          <w:b/>
          <w:bCs/>
          <w:sz w:val="24"/>
          <w:szCs w:val="24"/>
        </w:rPr>
        <w:t xml:space="preserve"> Corporate Board Member</w:t>
      </w:r>
    </w:p>
    <w:p w:rsidR="009E6559" w:rsidRDefault="009E6559" w:rsidP="009E6559"/>
    <w:p w:rsidR="009E6559" w:rsidRDefault="009E6559" w:rsidP="009E6559">
      <w:pPr>
        <w:rPr>
          <w:color w:val="1F497D"/>
          <w:sz w:val="24"/>
          <w:szCs w:val="24"/>
        </w:rPr>
      </w:pPr>
      <w:r>
        <w:rPr>
          <w:sz w:val="24"/>
          <w:szCs w:val="24"/>
        </w:rPr>
        <w:t>Neil Dimick is Audit Committee Chair for the Resources Global Professionals (NASDAQ: RECN) Board of Directors, where he has served since 2003. In 2009, Mr. Dimick was named Director of the Year for Corporate Leadership &amp; Service by the</w:t>
      </w:r>
      <w:r>
        <w:t xml:space="preserve"> Forum for Corporate Directors. </w:t>
      </w:r>
      <w:r>
        <w:rPr>
          <w:sz w:val="24"/>
          <w:szCs w:val="24"/>
        </w:rPr>
        <w:t xml:space="preserve">Prior to joining Resources’ Board, Mr. Dimick was Executive Vice President and Chief Financial Officer of AmerisourceBergen Corporation. He was Senior Executive Vice President and Chief Financial Officer of Bergen Brunswig Corporation, as well as a director and a member of the Board’s Finance, Investment and Retirement committees, for more than five years prior to its merger with AmeriSource Health in 2001. </w:t>
      </w:r>
    </w:p>
    <w:p w:rsidR="009E6559" w:rsidRDefault="009E6559" w:rsidP="009E6559">
      <w:pPr>
        <w:rPr>
          <w:color w:val="1F497D"/>
        </w:rPr>
      </w:pPr>
    </w:p>
    <w:p w:rsidR="009E6559" w:rsidRDefault="009E6559" w:rsidP="009E6559">
      <w:r>
        <w:rPr>
          <w:sz w:val="24"/>
          <w:szCs w:val="24"/>
        </w:rPr>
        <w:t>Mr. Dimick began his professional career as a corporate auditor with Deloitte &amp; Touche LLP, a professional services firm. He was a partner with the firm for eight years and served for four years as the National Director of the firm’s Real Estate Industry Division. Mr. Dimick currently also serves on the Board of Directors of HLTH Corporation, where he is a member of the Governance and Nominating Committee; WebMD (an approximately 90% owned subsidiary of HLTH Corporation), where he is a member of the Audit and Nominating Committees; Thoratec Corporation, where he serves as Chairman of the Board and as a member of the Audit Committee; Mylan Laboratories, Inc., where he is a member of the Audit, Finance and Executive Committees; and Alliance Imaging, Inc., where he serves on the Audit and Finance Committees.</w:t>
      </w:r>
    </w:p>
    <w:p w:rsidR="00BA0591" w:rsidRDefault="00BA0591"/>
    <w:sectPr w:rsidR="00BA0591" w:rsidSect="00BA05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6559"/>
    <w:rsid w:val="000141F6"/>
    <w:rsid w:val="009E6559"/>
    <w:rsid w:val="00BA0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5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1329</Characters>
  <Application>Microsoft Office Word</Application>
  <DocSecurity>0</DocSecurity>
  <Lines>11</Lines>
  <Paragraphs>3</Paragraphs>
  <ScaleCrop>false</ScaleCrop>
  <Company>Resources Global Professionals</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2009-11-23T18:49:00Z</dcterms:created>
  <dcterms:modified xsi:type="dcterms:W3CDTF">2009-11-23T18:51:00Z</dcterms:modified>
</cp:coreProperties>
</file>