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Provide a description of your project; include statement of the project objectives: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would like to improve the experience of students using Kent State Library’s 3D printing request system. Our new system would include 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rder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tracking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submission, and a notification system for the 3D printing team at KSU.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dentify the customer: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Kent State Library would be our client for this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Identify the end-users: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KSU students who want to submit a 3D cad file for printing. The backend would also be visible to the facility that runs the service and processes or prints requests.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Assumptions and risks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That they currently have a database that stores files and submissions (and that we can access/write to it)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That we will be able to FlashLine or some other SSO service to authenticate end users for access to tracking and submissions.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all student information is used and accessed securely while the process is being fulfilled.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or storage location has secure views so customers/students will not be able view other submitted projects or their status.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to be addressed: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reliability of order requests being processed and completed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Streamline the process for the workers fulfilling these requests to make it easier for them to successfully complete them.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Lorenzo Bair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David Brooks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Harsajan Gill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Joseph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Brian Brenner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