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4D1198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R</w:t>
      </w:r>
      <w:r w:rsidR="008952E5">
        <w:rPr>
          <w:b/>
          <w:sz w:val="32"/>
          <w:szCs w:val="32"/>
        </w:rPr>
        <w:t>3</w:t>
      </w:r>
      <w:r w:rsidR="006D568E">
        <w:rPr>
          <w:b/>
          <w:sz w:val="32"/>
          <w:szCs w:val="32"/>
        </w:rPr>
        <w:t xml:space="preserve"> (</w:t>
      </w:r>
      <w:r w:rsidR="00D73F2E">
        <w:rPr>
          <w:b/>
          <w:sz w:val="32"/>
          <w:szCs w:val="32"/>
        </w:rPr>
        <w:t>0</w:t>
      </w:r>
      <w:r w:rsidR="004D1198">
        <w:rPr>
          <w:b/>
          <w:sz w:val="32"/>
          <w:szCs w:val="32"/>
        </w:rPr>
        <w:t>7</w:t>
      </w:r>
      <w:r w:rsidR="00D73F2E">
        <w:rPr>
          <w:b/>
          <w:sz w:val="32"/>
          <w:szCs w:val="32"/>
        </w:rPr>
        <w:t>/</w:t>
      </w:r>
      <w:r w:rsidR="00FD1610">
        <w:rPr>
          <w:b/>
          <w:sz w:val="32"/>
          <w:szCs w:val="32"/>
        </w:rPr>
        <w:t>1</w:t>
      </w:r>
      <w:r w:rsidR="004D1198">
        <w:rPr>
          <w:b/>
          <w:sz w:val="32"/>
          <w:szCs w:val="32"/>
        </w:rPr>
        <w:t>3</w:t>
      </w:r>
      <w:bookmarkStart w:id="0" w:name="_GoBack"/>
      <w:bookmarkEnd w:id="0"/>
      <w:r w:rsidR="00D73F2E">
        <w:rPr>
          <w:b/>
          <w:sz w:val="32"/>
          <w:szCs w:val="32"/>
        </w:rPr>
        <w:t>/201</w:t>
      </w:r>
      <w:r w:rsidR="008952E5">
        <w:rPr>
          <w:b/>
          <w:sz w:val="32"/>
          <w:szCs w:val="32"/>
        </w:rPr>
        <w:t>8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FD16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D500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(5/18/201</w:t>
      </w:r>
      <w:r w:rsidR="00FD161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$h,v,x,y,z,w,0-8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$i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r w:rsidRPr="00CC047B">
        <w:rPr>
          <w:sz w:val="24"/>
          <w:szCs w:val="24"/>
        </w:rPr>
        <w:t>bf:</w:t>
      </w:r>
      <w:r w:rsidR="005F18B2" w:rsidRPr="00CC047B">
        <w:rPr>
          <w:sz w:val="24"/>
          <w:szCs w:val="24"/>
        </w:rPr>
        <w:t>subject</w:t>
      </w:r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bf</w:t>
      </w:r>
      <w:r w:rsidR="002C74D2" w:rsidRPr="00CC047B">
        <w:rPr>
          <w:sz w:val="24"/>
          <w:szCs w:val="24"/>
        </w:rPr>
        <w:t>lc</w:t>
      </w:r>
      <w:r w:rsidR="003E58CD" w:rsidRPr="00CC047B">
        <w:rPr>
          <w:sz w:val="24"/>
          <w:szCs w:val="24"/>
        </w:rPr>
        <w:t>:relation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r w:rsidR="00F01A0D" w:rsidRPr="00CC047B">
        <w:rPr>
          <w:sz w:val="24"/>
          <w:szCs w:val="24"/>
        </w:rPr>
        <w:t>bf:</w:t>
      </w:r>
      <w:r w:rsidRPr="00CC047B">
        <w:rPr>
          <w:sz w:val="24"/>
          <w:szCs w:val="24"/>
        </w:rPr>
        <w:t>hasPart</w:t>
      </w:r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r w:rsidR="00F01A0D" w:rsidRPr="00CC047B">
        <w:rPr>
          <w:sz w:val="24"/>
          <w:szCs w:val="24"/>
        </w:rPr>
        <w:t>bf:</w:t>
      </w:r>
      <w:r w:rsidRPr="00CC047B">
        <w:rPr>
          <w:sz w:val="24"/>
          <w:szCs w:val="24"/>
        </w:rPr>
        <w:t>relatedTo</w:t>
      </w:r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also have $i,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$i content</w:t>
      </w:r>
      <w:r w:rsidR="003E58CD" w:rsidRPr="00CC047B">
        <w:rPr>
          <w:sz w:val="24"/>
          <w:szCs w:val="24"/>
        </w:rPr>
        <w:t xml:space="preserve"> using bf</w:t>
      </w:r>
      <w:r w:rsidR="002C74D2" w:rsidRPr="00CC047B">
        <w:rPr>
          <w:sz w:val="24"/>
          <w:szCs w:val="24"/>
        </w:rPr>
        <w:t>lc</w:t>
      </w:r>
      <w:r w:rsidR="003E58CD" w:rsidRPr="00CC047B">
        <w:rPr>
          <w:sz w:val="24"/>
          <w:szCs w:val="24"/>
        </w:rPr>
        <w:t>:relation property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bf: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$i, then carry over $i content using bflc:relation</w:t>
      </w:r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</w:t>
      </w:r>
      <w:r w:rsidR="00870BA9">
        <w:rPr>
          <w:b/>
          <w:sz w:val="24"/>
          <w:szCs w:val="24"/>
        </w:rPr>
        <w:t xml:space="preserve">Subjects </w:t>
      </w:r>
      <w:r w:rsidR="00520558">
        <w:rPr>
          <w:b/>
          <w:sz w:val="24"/>
          <w:szCs w:val="24"/>
        </w:rPr>
        <w:t>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&lt;resource&gt;</w:t>
      </w:r>
      <w:r w:rsidRPr="00F912D9">
        <w:rPr>
          <w:sz w:val="24"/>
          <w:szCs w:val="24"/>
        </w:rPr>
        <w:tab/>
        <w:t>bf:contribut</w:t>
      </w:r>
      <w:r w:rsidR="003E58CD" w:rsidRPr="00F912D9">
        <w:rPr>
          <w:sz w:val="24"/>
          <w:szCs w:val="24"/>
        </w:rPr>
        <w:t>ion</w:t>
      </w:r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>bf:Contribution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r w:rsidRPr="00F912D9">
        <w:rPr>
          <w:sz w:val="24"/>
          <w:szCs w:val="24"/>
        </w:rPr>
        <w:t>bf:agent</w:t>
      </w:r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rdfs:label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identifiedBy</w:t>
      </w:r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:nameXXMatchKey</w:t>
      </w:r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:nameXXMarcKey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r w:rsidRPr="00F912D9">
        <w:rPr>
          <w:sz w:val="24"/>
          <w:szCs w:val="24"/>
        </w:rPr>
        <w:t>bf:role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  <w:t>bf:Role</w:t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 xml:space="preserve">[rdfs:label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r w:rsidRPr="00F912D9">
        <w:rPr>
          <w:sz w:val="24"/>
          <w:szCs w:val="24"/>
        </w:rPr>
        <w:t>bf:code</w:t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bf:role</w:t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>Use bflc:PrimaryContribution instead of bf:Contribution</w:t>
      </w:r>
    </w:p>
    <w:p w:rsidR="0004407F" w:rsidRPr="000621B4" w:rsidRDefault="00BD5145" w:rsidP="00BD5145">
      <w:pPr>
        <w:rPr>
          <w:sz w:val="24"/>
          <w:szCs w:val="24"/>
        </w:rPr>
      </w:pPr>
      <w:r w:rsidRPr="000621B4">
        <w:rPr>
          <w:sz w:val="24"/>
          <w:szCs w:val="24"/>
        </w:rPr>
        <w:t>Also a</w:t>
      </w:r>
      <w:r w:rsidR="00DF41A7" w:rsidRPr="000621B4">
        <w:rPr>
          <w:sz w:val="24"/>
          <w:szCs w:val="24"/>
        </w:rPr>
        <w:t>dd</w:t>
      </w:r>
      <w:r w:rsidRPr="000621B4">
        <w:rPr>
          <w:sz w:val="24"/>
          <w:szCs w:val="24"/>
        </w:rPr>
        <w:t xml:space="preserve"> (needed?)</w:t>
      </w:r>
      <w:r w:rsidR="00DF41A7" w:rsidRPr="000621B4">
        <w:rPr>
          <w:sz w:val="24"/>
          <w:szCs w:val="24"/>
        </w:rPr>
        <w:t xml:space="preserve"> </w:t>
      </w:r>
    </w:p>
    <w:p w:rsidR="0040462E" w:rsidRDefault="0004407F" w:rsidP="00653034">
      <w:pPr>
        <w:rPr>
          <w:sz w:val="24"/>
          <w:szCs w:val="24"/>
        </w:rPr>
      </w:pPr>
      <w:r w:rsidRPr="00BD5145">
        <w:rPr>
          <w:sz w:val="24"/>
          <w:szCs w:val="24"/>
        </w:rPr>
        <w:t>&lt;resource&gt;</w:t>
      </w:r>
      <w:r w:rsidRPr="00BD5145">
        <w:rPr>
          <w:sz w:val="24"/>
          <w:szCs w:val="24"/>
        </w:rPr>
        <w:tab/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r w:rsidRPr="00BD5145">
        <w:rPr>
          <w:sz w:val="24"/>
          <w:szCs w:val="24"/>
        </w:rPr>
        <w:tab/>
        <w:t xml:space="preserve">“string from </w:t>
      </w:r>
      <w:r w:rsidRPr="00CC047B">
        <w:rPr>
          <w:b/>
          <w:bCs/>
          <w:sz w:val="24"/>
          <w:szCs w:val="24"/>
        </w:rPr>
        <w:t>Process 1.1</w:t>
      </w:r>
      <w:r w:rsidRPr="00BD5145">
        <w:rPr>
          <w:sz w:val="24"/>
          <w:szCs w:val="24"/>
        </w:rPr>
        <w:t>”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>eep Title subproperties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r>
        <w:rPr>
          <w:sz w:val="24"/>
          <w:szCs w:val="24"/>
        </w:rPr>
        <w:t>bf:</w:t>
      </w:r>
      <w:r w:rsidR="00F7433B" w:rsidRPr="00E93E34">
        <w:rPr>
          <w:sz w:val="24"/>
          <w:szCs w:val="24"/>
        </w:rPr>
        <w:t>Work</w:t>
      </w:r>
      <w:r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>bf:title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r w:rsidR="00916C86">
        <w:rPr>
          <w:sz w:val="24"/>
          <w:szCs w:val="24"/>
        </w:rPr>
        <w:t xml:space="preserve">a  </w:t>
      </w:r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r w:rsidRPr="00E93E34">
        <w:rPr>
          <w:sz w:val="24"/>
          <w:szCs w:val="24"/>
        </w:rPr>
        <w:t>rdfs:label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bf:mainTitle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bf:partnumber</w:t>
      </w:r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bf:partName</w:t>
      </w:r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:titleXXMatchKey</w:t>
      </w:r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:titleXXMarcKey</w:t>
      </w:r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bflc:titleSort</w:t>
      </w:r>
      <w:r w:rsidR="00CC047B">
        <w:rPr>
          <w:sz w:val="24"/>
          <w:szCs w:val="24"/>
        </w:rPr>
        <w:t>Key</w:t>
      </w:r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="00977AF7">
        <w:rPr>
          <w:sz w:val="24"/>
          <w:szCs w:val="24"/>
        </w:rPr>
        <w:t>bf:</w:t>
      </w:r>
      <w:r w:rsidRPr="00A0300F">
        <w:rPr>
          <w:sz w:val="24"/>
          <w:szCs w:val="24"/>
        </w:rPr>
        <w:t>identifiedBy</w:t>
      </w:r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rdfs:label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DC13CC">
        <w:rPr>
          <w:color w:val="C00000"/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D57B8F" w:rsidRPr="002344BE" w:rsidRDefault="00D57B8F" w:rsidP="00D57B8F">
      <w:pPr>
        <w:rPr>
          <w:b/>
          <w:bCs/>
          <w:color w:val="C00000"/>
          <w:sz w:val="24"/>
          <w:szCs w:val="24"/>
        </w:rPr>
      </w:pPr>
      <w:r w:rsidRPr="002344BE">
        <w:rPr>
          <w:b/>
          <w:bCs/>
          <w:color w:val="C00000"/>
          <w:sz w:val="24"/>
          <w:szCs w:val="24"/>
        </w:rPr>
        <w:t>0.3.2.5) RDF for subjects</w:t>
      </w:r>
    </w:p>
    <w:p w:rsidR="00D57B8F" w:rsidRPr="002344BE" w:rsidRDefault="00D57B8F" w:rsidP="00D57B8F">
      <w:pPr>
        <w:rPr>
          <w:color w:val="C00000"/>
          <w:sz w:val="24"/>
          <w:szCs w:val="24"/>
        </w:rPr>
      </w:pPr>
    </w:p>
    <w:p w:rsidR="00D57B8F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>&lt;resource&gt;</w:t>
      </w:r>
      <w:r w:rsidRPr="002344BE">
        <w:rPr>
          <w:color w:val="C00000"/>
          <w:sz w:val="24"/>
          <w:szCs w:val="24"/>
        </w:rPr>
        <w:tab/>
      </w:r>
      <w:r w:rsidR="00D57B8F" w:rsidRPr="002344BE">
        <w:rPr>
          <w:color w:val="C00000"/>
          <w:sz w:val="24"/>
          <w:szCs w:val="24"/>
        </w:rPr>
        <w:t xml:space="preserve">bf:subject </w:t>
      </w:r>
      <w:r w:rsidRPr="002344BE">
        <w:rPr>
          <w:color w:val="C00000"/>
          <w:sz w:val="24"/>
          <w:szCs w:val="24"/>
        </w:rPr>
        <w:tab/>
      </w:r>
      <w:r w:rsidR="00D57B8F" w:rsidRPr="002344BE">
        <w:rPr>
          <w:color w:val="C00000"/>
          <w:sz w:val="24"/>
          <w:szCs w:val="24"/>
        </w:rPr>
        <w:t>[</w:t>
      </w:r>
      <w:r w:rsidRPr="002344BE">
        <w:rPr>
          <w:color w:val="C00000"/>
          <w:sz w:val="24"/>
          <w:szCs w:val="24"/>
        </w:rPr>
        <w:tab/>
        <w:t>a</w:t>
      </w:r>
      <w:r w:rsidRPr="002344BE">
        <w:rPr>
          <w:color w:val="C00000"/>
          <w:sz w:val="24"/>
          <w:szCs w:val="24"/>
        </w:rPr>
        <w:tab/>
      </w:r>
      <w:r w:rsidR="00D57B8F" w:rsidRPr="002344BE">
        <w:rPr>
          <w:color w:val="C00000"/>
          <w:sz w:val="24"/>
          <w:szCs w:val="24"/>
        </w:rPr>
        <w:t>bf:Topic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bf:agent  [</w:t>
      </w:r>
      <w:r w:rsidRPr="002344BE">
        <w:rPr>
          <w:color w:val="C00000"/>
          <w:sz w:val="24"/>
          <w:szCs w:val="24"/>
        </w:rPr>
        <w:tab/>
        <w:t>a</w:t>
      </w:r>
      <w:r w:rsidRPr="002344BE">
        <w:rPr>
          <w:color w:val="C00000"/>
          <w:sz w:val="24"/>
          <w:szCs w:val="24"/>
        </w:rPr>
        <w:tab/>
        <w:t>bf:Person,Organization, etc.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rdfs:label</w:t>
      </w:r>
      <w:r w:rsidRPr="002344BE">
        <w:rPr>
          <w:color w:val="C00000"/>
          <w:sz w:val="24"/>
          <w:szCs w:val="24"/>
        </w:rPr>
        <w:tab/>
        <w:t xml:space="preserve">“label from </w:t>
      </w:r>
      <w:r w:rsidRPr="002344BE">
        <w:rPr>
          <w:b/>
          <w:bCs/>
          <w:color w:val="C00000"/>
          <w:sz w:val="24"/>
          <w:szCs w:val="24"/>
        </w:rPr>
        <w:t>Process 1.3</w:t>
      </w:r>
      <w:r w:rsidRPr="002344BE">
        <w:rPr>
          <w:color w:val="C00000"/>
          <w:sz w:val="24"/>
          <w:szCs w:val="24"/>
        </w:rPr>
        <w:t>” ;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identifiedBy [a</w:t>
      </w:r>
      <w:r w:rsidRPr="002344BE">
        <w:rPr>
          <w:color w:val="C00000"/>
          <w:sz w:val="24"/>
          <w:szCs w:val="24"/>
        </w:rPr>
        <w:tab/>
        <w:t xml:space="preserve">Identifier .. ]; see </w:t>
      </w:r>
      <w:r w:rsidRPr="002344BE">
        <w:rPr>
          <w:b/>
          <w:bCs/>
          <w:color w:val="C00000"/>
          <w:sz w:val="24"/>
          <w:szCs w:val="24"/>
        </w:rPr>
        <w:t>Subfield $0 spec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 xml:space="preserve">bflc:nameXXMatchKey     </w:t>
      </w:r>
      <w:r w:rsidRPr="002344BE">
        <w:rPr>
          <w:color w:val="C00000"/>
          <w:sz w:val="24"/>
          <w:szCs w:val="24"/>
        </w:rPr>
        <w:tab/>
        <w:t xml:space="preserve">“string from </w:t>
      </w:r>
      <w:r w:rsidRPr="002344BE">
        <w:rPr>
          <w:b/>
          <w:bCs/>
          <w:color w:val="C00000"/>
          <w:sz w:val="24"/>
          <w:szCs w:val="24"/>
        </w:rPr>
        <w:t>Process 1.1</w:t>
      </w:r>
      <w:r w:rsidRPr="002344BE">
        <w:rPr>
          <w:color w:val="C00000"/>
          <w:sz w:val="24"/>
          <w:szCs w:val="24"/>
        </w:rPr>
        <w:t>”;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bflc:nameXXMarcKey</w:t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 xml:space="preserve">“string from </w:t>
      </w:r>
      <w:r w:rsidRPr="002344BE">
        <w:rPr>
          <w:b/>
          <w:bCs/>
          <w:color w:val="C00000"/>
          <w:sz w:val="24"/>
          <w:szCs w:val="24"/>
        </w:rPr>
        <w:t>Process 1.2</w:t>
      </w:r>
      <w:r w:rsidRPr="002344BE">
        <w:rPr>
          <w:color w:val="C00000"/>
          <w:sz w:val="24"/>
          <w:szCs w:val="24"/>
        </w:rPr>
        <w:t>” ] ;</w:t>
      </w:r>
    </w:p>
    <w:p w:rsidR="00644959" w:rsidRPr="002344BE" w:rsidRDefault="00644959" w:rsidP="00644959">
      <w:pPr>
        <w:ind w:left="1440" w:firstLine="720"/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>bf:role</w:t>
      </w:r>
      <w:r w:rsidRPr="002344BE">
        <w:rPr>
          <w:color w:val="C00000"/>
          <w:sz w:val="24"/>
          <w:szCs w:val="24"/>
        </w:rPr>
        <w:tab/>
        <w:t xml:space="preserve">  [    a</w:t>
      </w:r>
      <w:r w:rsidRPr="002344BE">
        <w:rPr>
          <w:color w:val="C00000"/>
          <w:sz w:val="24"/>
          <w:szCs w:val="24"/>
        </w:rPr>
        <w:tab/>
        <w:t>bf:Role</w:t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</w:p>
    <w:p w:rsidR="00644959" w:rsidRPr="002344BE" w:rsidRDefault="00644959" w:rsidP="00644959">
      <w:pPr>
        <w:ind w:left="2160" w:firstLine="720"/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 xml:space="preserve">[rdfs:label    </w:t>
      </w:r>
      <w:r w:rsidRPr="002344BE">
        <w:rPr>
          <w:color w:val="C00000"/>
          <w:sz w:val="24"/>
          <w:szCs w:val="24"/>
        </w:rPr>
        <w:tab/>
        <w:t>“…”  ];</w:t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see</w:t>
      </w:r>
      <w:r w:rsidRPr="002344BE">
        <w:rPr>
          <w:b/>
          <w:bCs/>
          <w:color w:val="C00000"/>
          <w:sz w:val="24"/>
          <w:szCs w:val="24"/>
        </w:rPr>
        <w:t xml:space="preserve"> Process 1.4</w:t>
      </w:r>
      <w:r w:rsidRPr="002344BE">
        <w:rPr>
          <w:color w:val="C00000"/>
          <w:sz w:val="24"/>
          <w:szCs w:val="24"/>
        </w:rPr>
        <w:tab/>
      </w:r>
    </w:p>
    <w:p w:rsidR="00644959" w:rsidRPr="002344BE" w:rsidRDefault="00644959" w:rsidP="00644959">
      <w:pPr>
        <w:rPr>
          <w:b/>
          <w:bCs/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bf:code</w:t>
      </w:r>
      <w:r w:rsidRPr="002344BE">
        <w:rPr>
          <w:color w:val="C00000"/>
          <w:sz w:val="24"/>
          <w:szCs w:val="24"/>
        </w:rPr>
        <w:tab/>
        <w:t>“…”      ] ].</w:t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see</w:t>
      </w:r>
      <w:r w:rsidRPr="002344BE">
        <w:rPr>
          <w:b/>
          <w:bCs/>
          <w:color w:val="C00000"/>
          <w:sz w:val="24"/>
          <w:szCs w:val="24"/>
        </w:rPr>
        <w:t xml:space="preserve"> Process 1.4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If URI from ID for role, then instead:</w:t>
      </w:r>
    </w:p>
    <w:p w:rsidR="00644959" w:rsidRPr="002344BE" w:rsidRDefault="00644959" w:rsidP="00644959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bf:role</w:t>
      </w:r>
      <w:r w:rsidRPr="002344BE">
        <w:rPr>
          <w:color w:val="C00000"/>
          <w:sz w:val="24"/>
          <w:szCs w:val="24"/>
        </w:rPr>
        <w:tab/>
      </w:r>
      <w:r w:rsidRPr="002344BE">
        <w:rPr>
          <w:color w:val="C00000"/>
          <w:sz w:val="24"/>
          <w:szCs w:val="24"/>
        </w:rPr>
        <w:tab/>
        <w:t>URI for role</w:t>
      </w:r>
    </w:p>
    <w:p w:rsidR="00D57B8F" w:rsidRPr="002344BE" w:rsidRDefault="00644959" w:rsidP="00D57B8F">
      <w:pPr>
        <w:rPr>
          <w:color w:val="C00000"/>
          <w:sz w:val="24"/>
          <w:szCs w:val="24"/>
        </w:rPr>
      </w:pPr>
      <w:r w:rsidRPr="002344BE">
        <w:rPr>
          <w:color w:val="C00000"/>
          <w:sz w:val="24"/>
          <w:szCs w:val="24"/>
        </w:rPr>
        <w:t>Convert content of other subject subfields as specified in subject spec (ConvSpec-647-662)</w:t>
      </w:r>
    </w:p>
    <w:p w:rsidR="00644959" w:rsidRDefault="00644959" w:rsidP="00D57B8F">
      <w:pPr>
        <w:rPr>
          <w:sz w:val="24"/>
          <w:szCs w:val="24"/>
        </w:rPr>
      </w:pPr>
    </w:p>
    <w:p w:rsidR="00644959" w:rsidRDefault="00644959" w:rsidP="00D57B8F">
      <w:pPr>
        <w:rPr>
          <w:sz w:val="24"/>
          <w:szCs w:val="24"/>
        </w:rPr>
      </w:pPr>
    </w:p>
    <w:p w:rsidR="00644959" w:rsidRPr="000B541A" w:rsidRDefault="00644959" w:rsidP="00D57B8F">
      <w:pPr>
        <w:rPr>
          <w:sz w:val="24"/>
          <w:szCs w:val="24"/>
        </w:rPr>
      </w:pPr>
    </w:p>
    <w:p w:rsidR="006006EC" w:rsidRPr="000B541A" w:rsidRDefault="00B47FFB" w:rsidP="006006E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0621B4">
      <w:pPr>
        <w:rPr>
          <w:sz w:val="24"/>
          <w:szCs w:val="24"/>
        </w:rPr>
      </w:pPr>
    </w:p>
    <w:p w:rsidR="00F67285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&lt;resource&gt;</w:t>
      </w:r>
      <w:r w:rsidRPr="00EE6040">
        <w:rPr>
          <w:sz w:val="24"/>
          <w:szCs w:val="24"/>
        </w:rPr>
        <w:tab/>
        <w:t>bf:relatedTo</w:t>
      </w:r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F67285">
      <w:pPr>
        <w:rPr>
          <w:sz w:val="24"/>
          <w:szCs w:val="24"/>
        </w:rPr>
      </w:pPr>
    </w:p>
    <w:p w:rsidR="00F67285" w:rsidRPr="00CC047B" w:rsidRDefault="00653034" w:rsidP="00977AF7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="00F67285">
        <w:rPr>
          <w:sz w:val="24"/>
          <w:szCs w:val="24"/>
        </w:rPr>
        <w:t xml:space="preserve">bf:relatedTo may instead </w:t>
      </w:r>
      <w:r w:rsidR="00F67285" w:rsidRPr="00CC047B">
        <w:rPr>
          <w:sz w:val="24"/>
          <w:szCs w:val="24"/>
        </w:rPr>
        <w:t>be bf:subject, or bf:hasPart, or bf:hasSeries, or one of the other specific relationship properties</w:t>
      </w:r>
    </w:p>
    <w:p w:rsidR="00F67285" w:rsidRDefault="00F67285" w:rsidP="00F67285">
      <w:pPr>
        <w:rPr>
          <w:sz w:val="24"/>
          <w:szCs w:val="24"/>
        </w:rPr>
      </w:pPr>
    </w:p>
    <w:p w:rsidR="0004407F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AC31E9">
      <w:pPr>
        <w:rPr>
          <w:sz w:val="24"/>
          <w:szCs w:val="24"/>
          <w:u w:val="single"/>
        </w:rPr>
      </w:pPr>
    </w:p>
    <w:p w:rsidR="00EE6040" w:rsidRPr="00CC047B" w:rsidRDefault="00EE6040" w:rsidP="00AC31E9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 xml:space="preserve">If only have relation label (from </w:t>
      </w:r>
      <w:r w:rsidR="00AC31E9" w:rsidRPr="00CC047B">
        <w:rPr>
          <w:sz w:val="24"/>
          <w:szCs w:val="24"/>
          <w:u w:val="single"/>
        </w:rPr>
        <w:t xml:space="preserve">7XX </w:t>
      </w:r>
      <w:r w:rsidRPr="00CC047B">
        <w:rPr>
          <w:sz w:val="24"/>
          <w:szCs w:val="24"/>
          <w:u w:val="single"/>
        </w:rPr>
        <w:t>$i</w:t>
      </w:r>
      <w:r w:rsidR="00AC31E9" w:rsidRPr="00CC047B">
        <w:rPr>
          <w:sz w:val="24"/>
          <w:szCs w:val="24"/>
          <w:u w:val="single"/>
        </w:rPr>
        <w:t xml:space="preserve"> or 6XX $e</w:t>
      </w:r>
      <w:r w:rsidRPr="00CC047B">
        <w:rPr>
          <w:sz w:val="24"/>
          <w:szCs w:val="24"/>
          <w:u w:val="single"/>
        </w:rPr>
        <w:t>):</w:t>
      </w:r>
    </w:p>
    <w:p w:rsidR="0004407F" w:rsidRPr="00CC047B" w:rsidRDefault="006006EC" w:rsidP="0004407F">
      <w:pPr>
        <w:rPr>
          <w:sz w:val="24"/>
          <w:szCs w:val="24"/>
        </w:rPr>
      </w:pPr>
      <w:r w:rsidRPr="00CC047B">
        <w:rPr>
          <w:sz w:val="24"/>
          <w:szCs w:val="24"/>
        </w:rPr>
        <w:t>&lt;resource&gt;</w:t>
      </w:r>
      <w:r w:rsidRPr="00CC047B">
        <w:rPr>
          <w:sz w:val="24"/>
          <w:szCs w:val="24"/>
        </w:rPr>
        <w:tab/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r w:rsidR="0004407F" w:rsidRPr="00CC047B">
        <w:rPr>
          <w:sz w:val="24"/>
          <w:szCs w:val="24"/>
        </w:rPr>
        <w:t>relationship</w:t>
      </w:r>
      <w:r w:rsidRPr="00CC047B">
        <w:rPr>
          <w:sz w:val="24"/>
          <w:szCs w:val="24"/>
        </w:rPr>
        <w:t xml:space="preserve">   </w:t>
      </w:r>
      <w:r w:rsidR="0004407F" w:rsidRPr="00CC047B">
        <w:rPr>
          <w:sz w:val="24"/>
          <w:szCs w:val="24"/>
        </w:rPr>
        <w:tab/>
        <w:t xml:space="preserve">[a </w:t>
      </w:r>
      <w:r w:rsidR="0004407F" w:rsidRPr="00CC047B">
        <w:rPr>
          <w:sz w:val="24"/>
          <w:szCs w:val="24"/>
        </w:rPr>
        <w:tab/>
      </w:r>
      <w:r w:rsidR="00547585" w:rsidRPr="00CC047B">
        <w:rPr>
          <w:sz w:val="24"/>
          <w:szCs w:val="24"/>
        </w:rPr>
        <w:t>bflc:</w:t>
      </w:r>
      <w:r w:rsidR="0004407F" w:rsidRPr="00CC047B">
        <w:rPr>
          <w:sz w:val="24"/>
          <w:szCs w:val="24"/>
        </w:rPr>
        <w:t>Relationship;</w:t>
      </w:r>
    </w:p>
    <w:p w:rsidR="0004407F" w:rsidRPr="00CC047B" w:rsidRDefault="0004407F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bf:relatedTo</w:t>
      </w:r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02303D" w:rsidRPr="00CC047B" w:rsidRDefault="0004407F" w:rsidP="00AC31E9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:relation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[rdfs:label  “name of relationship” ]</w:t>
      </w:r>
      <w:r w:rsidR="00EE6040" w:rsidRPr="00CC047B">
        <w:rPr>
          <w:sz w:val="24"/>
          <w:szCs w:val="24"/>
        </w:rPr>
        <w:t xml:space="preserve"> ] .</w:t>
      </w:r>
      <w:r w:rsidR="0002303D" w:rsidRPr="00CC047B">
        <w:rPr>
          <w:sz w:val="24"/>
          <w:szCs w:val="24"/>
        </w:rPr>
        <w:t xml:space="preserve">     </w:t>
      </w:r>
    </w:p>
    <w:p w:rsidR="00EE6040" w:rsidRPr="00CC047B" w:rsidRDefault="00EE6040" w:rsidP="0002303D">
      <w:pPr>
        <w:rPr>
          <w:sz w:val="24"/>
          <w:szCs w:val="24"/>
        </w:rPr>
      </w:pPr>
    </w:p>
    <w:p w:rsidR="00EE6040" w:rsidRPr="00CC047B" w:rsidRDefault="00EE6040" w:rsidP="00EE6040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>If have relation label and/or relation URI:</w:t>
      </w:r>
    </w:p>
    <w:p w:rsidR="00EE6040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>&lt;resource&gt;</w:t>
      </w:r>
      <w:r w:rsidRPr="00CC047B">
        <w:rPr>
          <w:sz w:val="24"/>
          <w:szCs w:val="24"/>
        </w:rPr>
        <w:tab/>
        <w:t xml:space="preserve">bflc:relationship   </w:t>
      </w:r>
      <w:r w:rsidRPr="00CC047B">
        <w:rPr>
          <w:sz w:val="24"/>
          <w:szCs w:val="24"/>
        </w:rPr>
        <w:tab/>
        <w:t xml:space="preserve">[a </w:t>
      </w:r>
      <w:r w:rsidRPr="00CC047B">
        <w:rPr>
          <w:sz w:val="24"/>
          <w:szCs w:val="24"/>
        </w:rPr>
        <w:tab/>
        <w:t>bflc:Relationship;</w:t>
      </w:r>
    </w:p>
    <w:p w:rsidR="00EE6040" w:rsidRPr="00CC047B" w:rsidRDefault="00EE6040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bf:relatedTo</w:t>
      </w:r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2C74D2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bflc:relation</w:t>
      </w:r>
      <w:r w:rsidRPr="00CC047B">
        <w:rPr>
          <w:sz w:val="24"/>
          <w:szCs w:val="24"/>
        </w:rPr>
        <w:tab/>
        <w:t>[</w:t>
      </w:r>
      <w:r w:rsidRPr="00CC047B">
        <w:rPr>
          <w:sz w:val="24"/>
          <w:szCs w:val="24"/>
        </w:rPr>
        <w:tab/>
        <w:t>URI for relation</w:t>
      </w:r>
      <w:r w:rsidR="002C74D2" w:rsidRPr="00CC047B">
        <w:rPr>
          <w:sz w:val="24"/>
          <w:szCs w:val="24"/>
        </w:rPr>
        <w:t>;</w:t>
      </w:r>
    </w:p>
    <w:p w:rsidR="002C74D2" w:rsidRPr="00CC047B" w:rsidRDefault="002C74D2" w:rsidP="00AC31E9">
      <w:pPr>
        <w:ind w:left="2880" w:firstLine="720"/>
        <w:rPr>
          <w:sz w:val="24"/>
          <w:szCs w:val="24"/>
        </w:rPr>
      </w:pPr>
      <w:r w:rsidRPr="00CC047B">
        <w:rPr>
          <w:sz w:val="24"/>
          <w:szCs w:val="24"/>
        </w:rPr>
        <w:t xml:space="preserve">[rdfs:label  “name of relationship” ] ] ].    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0621B4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 xml:space="preserve">bf:Work  </w:t>
      </w:r>
      <w:r w:rsidR="0002303D">
        <w:rPr>
          <w:sz w:val="24"/>
          <w:szCs w:val="24"/>
        </w:rPr>
        <w:t xml:space="preserve"> or  bf:Instance</w:t>
      </w:r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rdfs:label</w:t>
      </w:r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 xml:space="preserve">identifiedBy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bflc: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bflc:</w:t>
      </w:r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574A2F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  <w:r w:rsidR="00574A2F">
        <w:rPr>
          <w:b/>
          <w:sz w:val="28"/>
          <w:szCs w:val="28"/>
        </w:rPr>
        <w:t xml:space="preserve"> (</w:t>
      </w:r>
      <w:r w:rsidR="00723DC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5/18/2017)</w:t>
      </w:r>
      <w:r w:rsidR="0040462E" w:rsidRPr="00137F77">
        <w:rPr>
          <w:b/>
          <w:sz w:val="28"/>
          <w:szCs w:val="28"/>
        </w:rPr>
        <w:t xml:space="preserve"> 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abcdjq - bflc:name00MatchKey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abcdng - bflc:name10MatchKey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acdengq  -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 Keep all indicators and subfield codes – tack tag on to beginning – keep whole field as is even if it has a title in it also -- keep order in field :  tagii$atext$btext$gtext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bflc:name00MarcKey</w:t>
      </w:r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bflc:name10MarcKey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X11 - bflc:name11MarcKey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1.3)   Making name rdfs: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abcdjq </w:t>
      </w:r>
      <w:r>
        <w:rPr>
          <w:sz w:val="24"/>
          <w:szCs w:val="24"/>
        </w:rPr>
        <w:t xml:space="preserve">- </w:t>
      </w:r>
      <w:r w:rsidRPr="0040462E">
        <w:rPr>
          <w:sz w:val="24"/>
          <w:szCs w:val="24"/>
        </w:rPr>
        <w:t>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abcdng 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acdengq  - rdfs:label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no $e (X00, X10), $j (X11) or $4, role is “contributor” but use 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r w:rsidRPr="0040462E">
        <w:rPr>
          <w:sz w:val="24"/>
          <w:szCs w:val="24"/>
        </w:rPr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 xml:space="preserve">rdfs:label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bf:role.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r w:rsidRPr="0040462E">
        <w:rPr>
          <w:sz w:val="24"/>
          <w:szCs w:val="24"/>
        </w:rPr>
        <w:t>bf:role</w:t>
      </w:r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bf:code</w:t>
      </w:r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or     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  <w:t>bf:Role</w:t>
      </w:r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40462E" w:rsidRPr="0040462E" w:rsidRDefault="00F2639E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Note:  If </w:t>
      </w:r>
      <w:r w:rsidR="0040462E" w:rsidRPr="0040462E">
        <w:rPr>
          <w:sz w:val="24"/>
          <w:szCs w:val="24"/>
        </w:rPr>
        <w:t>$4 subfield content has more than 3 characters, discard all in $4 after the first 3 characters.  Process only the first 3.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693FC1">
      <w:pPr>
        <w:rPr>
          <w:sz w:val="24"/>
          <w:szCs w:val="24"/>
        </w:rPr>
      </w:pPr>
      <w:r w:rsidRPr="0040462E">
        <w:rPr>
          <w:sz w:val="24"/>
          <w:szCs w:val="24"/>
        </w:rPr>
        <w:t>- if tag of field is 1XX, then use class 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574A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  <w:r w:rsidRPr="00723DCC">
        <w:rPr>
          <w:b/>
          <w:sz w:val="28"/>
          <w:szCs w:val="28"/>
        </w:rPr>
        <w:t>(</w:t>
      </w:r>
      <w:r w:rsidR="00723DCC" w:rsidRPr="00723DCC">
        <w:rPr>
          <w:b/>
          <w:sz w:val="28"/>
          <w:szCs w:val="28"/>
        </w:rPr>
        <w:t>0</w:t>
      </w:r>
      <w:r w:rsidRPr="00723DCC">
        <w:rPr>
          <w:b/>
          <w:sz w:val="28"/>
          <w:szCs w:val="28"/>
        </w:rPr>
        <w:t>5/18/2017)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– tfgklmnoprs - bflc:title00MatchKey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tdfgklmnoprs - bflc:title10MatchKey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tfgklnps – bflc:title11MatchKey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 adfgklmnoprs - bflc:title30MatchKey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– adfgklmnoprs - bflc: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Pr="0040462E">
        <w:rPr>
          <w:b/>
          <w:sz w:val="24"/>
          <w:szCs w:val="24"/>
        </w:rPr>
        <w:t xml:space="preserve">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lastRenderedPageBreak/>
        <w:t>For all: Keep all indicators and subfield codes – tack tag on to beginning – keep whole field as is even if it has a name in it also -- keep order in field – convert delimiter to $ sign:  tagii$atext$btext$gtext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bflc:title00MarcKey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–bflc:title10MarcKey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bflc:title11MarcKey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–bflc:title30MarcKey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240 - bflc:title40MarcKey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rdfs:label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– tfgklmnoprs 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 tdfgklmnoprs 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tfgklnps  -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 adfgklmnoprs – rdfs:label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240 – adfgklmnoprs – rdfs:label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40462E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>
        <w:rPr>
          <w:color w:val="C00000"/>
          <w:sz w:val="24"/>
          <w:szCs w:val="24"/>
        </w:rPr>
        <w:t>and the</w:t>
      </w:r>
      <w:r w:rsidR="002344BE" w:rsidRPr="00DC13CC">
        <w:rPr>
          <w:color w:val="C00000"/>
          <w:sz w:val="24"/>
          <w:szCs w:val="24"/>
        </w:rPr>
        <w:t xml:space="preserve"> trailin</w:t>
      </w:r>
      <w:r w:rsidR="002344BE">
        <w:rPr>
          <w:color w:val="C00000"/>
          <w:sz w:val="24"/>
          <w:szCs w:val="24"/>
        </w:rPr>
        <w:t>g “/” punctuation</w:t>
      </w:r>
      <w:r w:rsidRPr="0040462E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Name new string bflc:titleSortKey</w:t>
      </w: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4D1198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 856, Electronic Location and Access</w:t>
      </w:r>
      <w:r w:rsidR="00574A2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eastAsia="SimHei" w:cs="Times New Roman"/>
          <w:b/>
          <w:bCs/>
          <w:sz w:val="28"/>
          <w:szCs w:val="28"/>
          <w:lang w:eastAsia="zh-CN"/>
        </w:rPr>
        <w:t>(</w:t>
      </w:r>
      <w:r w:rsidR="00723DCC">
        <w:rPr>
          <w:rFonts w:eastAsia="SimHei" w:cs="Times New Roman"/>
          <w:b/>
          <w:bCs/>
          <w:sz w:val="28"/>
          <w:szCs w:val="28"/>
          <w:lang w:eastAsia="zh-CN"/>
        </w:rPr>
        <w:t>0</w:t>
      </w:r>
      <w:r w:rsidR="004D1198">
        <w:rPr>
          <w:rFonts w:eastAsia="SimHei" w:cs="Times New Roman"/>
          <w:b/>
          <w:bCs/>
          <w:sz w:val="28"/>
          <w:szCs w:val="28"/>
          <w:lang w:eastAsia="zh-CN"/>
        </w:rPr>
        <w:t>7</w:t>
      </w:r>
      <w:r w:rsidR="00723DCC">
        <w:rPr>
          <w:rFonts w:eastAsia="SimHei" w:cs="Times New Roman"/>
          <w:b/>
          <w:bCs/>
          <w:sz w:val="28"/>
          <w:szCs w:val="28"/>
          <w:lang w:eastAsia="zh-CN"/>
        </w:rPr>
        <w:t>/</w:t>
      </w:r>
      <w:r w:rsidR="004D1198">
        <w:rPr>
          <w:rFonts w:eastAsia="SimHei" w:cs="Times New Roman"/>
          <w:b/>
          <w:bCs/>
          <w:sz w:val="28"/>
          <w:szCs w:val="28"/>
          <w:lang w:eastAsia="zh-CN"/>
        </w:rPr>
        <w:t>13</w:t>
      </w:r>
      <w:r w:rsidR="00723DCC">
        <w:rPr>
          <w:rFonts w:eastAsia="SimHei" w:cs="Times New Roman"/>
          <w:b/>
          <w:bCs/>
          <w:sz w:val="28"/>
          <w:szCs w:val="28"/>
          <w:lang w:eastAsia="zh-CN"/>
        </w:rPr>
        <w:t>/2018</w:t>
      </w:r>
      <w:r>
        <w:rPr>
          <w:rFonts w:eastAsia="SimHei" w:cs="Times New Roman"/>
          <w:b/>
          <w:bCs/>
          <w:sz w:val="28"/>
          <w:szCs w:val="28"/>
          <w:lang w:eastAsia="zh-CN"/>
        </w:rPr>
        <w:t>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no $u in field, then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n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ac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856 Ind2 = # or 0 </w:t>
      </w:r>
      <w:r w:rsidR="008952E5" w:rsidRPr="008952E5">
        <w:rPr>
          <w:rFonts w:eastAsia="SimHei" w:cs="Times New Roman"/>
          <w:b/>
          <w:bCs/>
          <w:color w:val="C00000"/>
          <w:sz w:val="24"/>
          <w:szCs w:val="24"/>
          <w:lang w:eastAsia="zh-CN"/>
        </w:rPr>
        <w:t>or 1</w:t>
      </w:r>
      <w:r w:rsidR="008952E5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>If the Instance is electronic  (008/23=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hasItem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Item – electronicLocator – &lt;uri from $u&gt; or bnode (if there are $zy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bnode</w:t>
      </w:r>
      <w:r w:rsidRPr="00B47FFB">
        <w:rPr>
          <w:rFonts w:eastAsia="SimHei" w:cs="Times New Roman"/>
          <w:sz w:val="24"/>
          <w:szCs w:val="24"/>
          <w:lang w:eastAsia="zh-CN"/>
        </w:rPr>
        <w:tab/>
        <w:t>bflc:locator</w:t>
      </w:r>
      <w:r w:rsidRPr="00B47FFB">
        <w:rPr>
          <w:rFonts w:eastAsia="SimHei" w:cs="Times New Roman"/>
          <w:sz w:val="24"/>
          <w:szCs w:val="24"/>
          <w:lang w:eastAsia="zh-CN"/>
        </w:rPr>
        <w:tab/>
        <w:t>&lt;uri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Instance     a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link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hasItem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>Item – electronicLocator – uri or bnode (if there are $zy or 3 in field)</w:t>
      </w:r>
    </w:p>
    <w:p w:rsidR="00B47FFB" w:rsidRPr="004D1198" w:rsidRDefault="004D1198" w:rsidP="004D119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 xml:space="preserve">   </w:t>
      </w:r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 xml:space="preserve">   bnode</w:t>
      </w:r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color w:val="C00000"/>
          <w:sz w:val="24"/>
          <w:szCs w:val="24"/>
          <w:lang w:eastAsia="zh-CN"/>
        </w:rPr>
        <w:t>bflc:target</w:t>
      </w:r>
      <w:r w:rsidR="00B47FFB" w:rsidRPr="004D1198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Pr="004D1198">
        <w:rPr>
          <w:rFonts w:eastAsia="SimHei" w:cs="Times New Roman"/>
          <w:color w:val="C00000"/>
          <w:sz w:val="24"/>
          <w:szCs w:val="24"/>
          <w:lang w:eastAsia="zh-CN"/>
        </w:rPr>
        <w:t>\uri from $u|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>bnode – note – Note – “rdfs:label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3.3)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>Instance – supplementaryContent – &lt;uri from $u&gt; or bnode (if there are $zy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bnode </w:t>
      </w:r>
      <w:r w:rsidRPr="00B47FFB">
        <w:rPr>
          <w:rFonts w:eastAsia="SimHei" w:cs="Times New Roman"/>
          <w:sz w:val="24"/>
          <w:szCs w:val="24"/>
          <w:lang w:eastAsia="zh-CN"/>
        </w:rPr>
        <w:tab/>
        <w:t>bflc:locator</w:t>
      </w:r>
      <w:r w:rsidRPr="00B47FFB">
        <w:rPr>
          <w:rFonts w:eastAsia="SimHei" w:cs="Times New Roman"/>
          <w:sz w:val="24"/>
          <w:szCs w:val="24"/>
          <w:lang w:eastAsia="zh-CN"/>
        </w:rPr>
        <w:tab/>
        <w:t>&lt;uri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$y”</w:t>
      </w:r>
    </w:p>
    <w:p w:rsid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  <w:t>bnode – note – Note – “rdfs:label “content of $3”</w:t>
      </w: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0C0BDF" w:rsidRDefault="00DA6772" w:rsidP="00FD1610">
      <w:pPr>
        <w:rPr>
          <w:b/>
          <w:bCs/>
          <w:color w:val="C00000"/>
          <w:sz w:val="28"/>
          <w:szCs w:val="28"/>
        </w:rPr>
      </w:pPr>
      <w:r w:rsidRPr="000C0BDF">
        <w:rPr>
          <w:b/>
          <w:bCs/>
          <w:color w:val="C00000"/>
          <w:sz w:val="28"/>
          <w:szCs w:val="28"/>
        </w:rPr>
        <w:t>Process 4 - Authority 4XX and 5XX</w:t>
      </w:r>
      <w:r w:rsidR="00FD1610">
        <w:rPr>
          <w:b/>
          <w:bCs/>
          <w:color w:val="C00000"/>
          <w:sz w:val="28"/>
          <w:szCs w:val="28"/>
        </w:rPr>
        <w:t xml:space="preserve"> tags</w:t>
      </w:r>
      <w:r w:rsidRPr="000C0BDF">
        <w:rPr>
          <w:b/>
          <w:bCs/>
          <w:color w:val="C00000"/>
          <w:sz w:val="28"/>
          <w:szCs w:val="28"/>
        </w:rPr>
        <w:t xml:space="preserve"> (</w:t>
      </w:r>
      <w:r w:rsidR="00723DCC">
        <w:rPr>
          <w:b/>
          <w:bCs/>
          <w:color w:val="C00000"/>
          <w:sz w:val="28"/>
          <w:szCs w:val="28"/>
        </w:rPr>
        <w:t>0</w:t>
      </w:r>
      <w:r w:rsidRPr="000C0BDF">
        <w:rPr>
          <w:b/>
          <w:bCs/>
          <w:color w:val="C00000"/>
          <w:sz w:val="28"/>
          <w:szCs w:val="28"/>
        </w:rPr>
        <w:t>7/27/2017)</w:t>
      </w: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>4.1) Authority 4XX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400, 410, 411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Pr="000C0BDF" w:rsidRDefault="00DA6772" w:rsidP="00DA6772">
      <w:pPr>
        <w:ind w:left="144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(In other words just treat it like a bib 7XX that is a name, not a name/title.)  If no role in MARC data then make role id.loc.gov/…/ctr.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Tags 400, 410, 411 with $t or 430 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part before the $t (name part) and the part after and including the $t (title part); for 430, the title part is all after the $a.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Create a bflc:nameXXMatchKey with the name part before the $t.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Compare it to the bflc:nameXXMatchKey made for the 1XX.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match then discard name part.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Treat title part like a variant title: W – title – VariantTitle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Use Bib spec for “X30, 240” to process variant title parts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If have name part but it does </w:t>
      </w:r>
      <w:r w:rsidRPr="000C0BDF">
        <w:rPr>
          <w:b/>
          <w:bCs/>
          <w:color w:val="C00000"/>
          <w:sz w:val="24"/>
          <w:szCs w:val="24"/>
        </w:rPr>
        <w:t>not</w:t>
      </w:r>
      <w:r w:rsidRPr="000C0BDF">
        <w:rPr>
          <w:color w:val="C00000"/>
          <w:sz w:val="24"/>
          <w:szCs w:val="24"/>
        </w:rPr>
        <w:t xml:space="preserve"> match the 1XX name part, process like a 4XX with a contribution element    (id.loc.gov…/ctr)</w:t>
      </w:r>
    </w:p>
    <w:p w:rsidR="00DA6772" w:rsidRPr="000C0BDF" w:rsidRDefault="00DA6772" w:rsidP="00DA6772">
      <w:pPr>
        <w:pStyle w:val="ListParagraph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 xml:space="preserve">4.2)  Authority 5XX 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3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 $t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data before the $t (name part) and the data after and including the $t (title part)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the data before the $t using Process 1.1, 1.2, 1.3, 1.5 to make matching keys and then process name parts using Bib spec “X00, X10, etc.”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$t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has $i,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lastRenderedPageBreak/>
        <w:t>bflc:relationship [a bflc:Relationship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bf:relatedTo</w:t>
      </w:r>
      <w:r w:rsidRPr="000C0BDF">
        <w:rPr>
          <w:color w:val="C00000"/>
          <w:sz w:val="24"/>
          <w:szCs w:val="24"/>
        </w:rPr>
        <w:tab/>
        <w:t>&lt;related W uri&gt;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bflc:relation</w:t>
      </w:r>
      <w:r w:rsidRPr="000C0BDF">
        <w:rPr>
          <w:color w:val="C00000"/>
          <w:sz w:val="24"/>
          <w:szCs w:val="24"/>
        </w:rPr>
        <w:tab/>
        <w:t>rdfs:label “content of $i”</w:t>
      </w:r>
    </w:p>
    <w:p w:rsidR="00DA6772" w:rsidRPr="000C0BDF" w:rsidRDefault="00DA6772" w:rsidP="00DA6772">
      <w:pPr>
        <w:pStyle w:val="ListParagraph"/>
        <w:ind w:left="180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$i, examine $w/0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W –derivativeOf – W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$i and $w/0 does not=f, create W – relatedTo -- W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 530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$a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has $i,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bflc:relationship [a bflc:Relationship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bf:relatedTo</w:t>
      </w:r>
      <w:r w:rsidRPr="000C0BDF">
        <w:rPr>
          <w:color w:val="C00000"/>
          <w:sz w:val="24"/>
          <w:szCs w:val="24"/>
        </w:rPr>
        <w:tab/>
        <w:t>&lt;related W uri&gt;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bflc:relation</w:t>
      </w:r>
      <w:r w:rsidRPr="000C0BDF">
        <w:rPr>
          <w:color w:val="C00000"/>
          <w:sz w:val="24"/>
          <w:szCs w:val="24"/>
        </w:rPr>
        <w:tab/>
        <w:t>rdfs:label “content of $i”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does not have $i, examine $w/0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 W –derivativeOf – W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If 530 tag does not have $i or $w/0=f, create  W – relatedTo </w:t>
      </w:r>
      <w:r w:rsidR="002C683D" w:rsidRPr="000C0BDF">
        <w:rPr>
          <w:color w:val="C00000"/>
          <w:sz w:val="24"/>
          <w:szCs w:val="24"/>
        </w:rPr>
        <w:t>–</w:t>
      </w:r>
      <w:r w:rsidRPr="000C0BDF">
        <w:rPr>
          <w:color w:val="C00000"/>
          <w:sz w:val="24"/>
          <w:szCs w:val="24"/>
        </w:rPr>
        <w:t xml:space="preserve"> W</w:t>
      </w:r>
    </w:p>
    <w:p w:rsid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2C683D" w:rsidRDefault="002C683D" w:rsidP="00574A2F">
      <w:pPr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</w:pP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Process 5 - Selecting Name/Title and Title Authority (</w:t>
      </w:r>
      <w:r w:rsidR="00723DCC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0</w:t>
      </w: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7/27/2017)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0D7E9C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5.1)  Record selection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Select records to process from the Names file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130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100, 110, 111 have $t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5.2)  Missing conversion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2C683D" w:rsidRDefault="002C683D" w:rsidP="002C683D">
      <w:pPr>
        <w:ind w:firstLine="720"/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bflc: missingConversionSpec – literal (marc field with tag and indicators and subfields)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</w:r>
    </w:p>
    <w:p w:rsidR="000C0BDF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 xml:space="preserve">5.3)  </w:t>
      </w:r>
      <w: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Notes</w:t>
      </w:r>
    </w:p>
    <w:p w:rsidR="002C683D" w:rsidRPr="002C683D" w:rsidRDefault="000C0BDF" w:rsidP="00574A2F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There is no</w:t>
      </w:r>
      <w:r w:rsidR="00574A2F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clear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way to identify a serial or integrating</w:t>
      </w:r>
      <w:r w:rsidR="00574A2F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resource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.  </w:t>
      </w:r>
    </w:p>
    <w:p w:rsidR="00574A2F" w:rsidRDefault="000C0BDF" w:rsidP="00574A2F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2C683D" w:rsidRDefault="000C0BDF" w:rsidP="00574A2F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To identify Series records within the selected records:  </w:t>
      </w:r>
      <w:r w:rsidR="000D7E9C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008/16 = a  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Additional check:</w:t>
      </w:r>
      <w:r w:rsidR="000C0BDF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 </w:t>
      </w: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008/12 not=n;  008/13 not=n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4E25CF" w:rsidRDefault="006D568E" w:rsidP="006D568E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(</w:t>
      </w:r>
      <w:r w:rsidR="00723DCC">
        <w:rPr>
          <w:rFonts w:eastAsia="SimHei" w:cs="Times New Roman"/>
          <w:b/>
          <w:bCs/>
          <w:sz w:val="28"/>
          <w:szCs w:val="28"/>
          <w:lang w:eastAsia="zh-CN"/>
        </w:rPr>
        <w:t>0</w:t>
      </w:r>
      <w:r>
        <w:rPr>
          <w:rFonts w:eastAsia="SimHei" w:cs="Times New Roman"/>
          <w:b/>
          <w:bCs/>
          <w:sz w:val="28"/>
          <w:szCs w:val="28"/>
          <w:lang w:eastAsia="zh-CN"/>
        </w:rPr>
        <w:t>6/09/2017)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6.1)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1</w:t>
      </w:r>
    </w:p>
    <w:p w:rsidR="006D568E" w:rsidRPr="006D568E" w:rsidRDefault="006D568E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Convert 490 and 8xx together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First break a 490 with repeating $a into multiple 490 with $a($x)($v) in each.  Keep 490s in same order as $a’s in the field.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Then if more than one of 490/8xx, pair them assuming they are in same order, i.e., first 490 goes with first 8xx, etc. 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2</w:t>
      </w:r>
    </w:p>
    <w:p w:rsidR="006D568E" w:rsidRDefault="006D568E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For </w:t>
      </w:r>
      <w:r w:rsidRPr="004E25CF">
        <w:rPr>
          <w:rFonts w:eastAsia="SimHei" w:cs="Times New Roman"/>
          <w:sz w:val="24"/>
          <w:szCs w:val="24"/>
          <w:lang w:eastAsia="zh-CN"/>
        </w:rPr>
        <w:t>each pair make the following: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Instance 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hasSeries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a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Instance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rdfs:label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490-a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seriesStatement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490-concatenate av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seriesEnumeration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8xx-v or 490-v; prefer 8xx-v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identifiedBy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Issn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rdf:value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490-x or 8xx-x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bflc:appliesTo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bflc:AppliesTo   rdfs:label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490-3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  <w:t>instanceOf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a 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title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title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 but ignore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contribution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agent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identifiedBy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Issn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rdf:value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8xx-x or 490-x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If the 490 has a $6, make a second hasSeries and apply the same process.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6.3)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Treatment of ISSNs in $x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8xx $</w:t>
      </w:r>
      <w:r w:rsidRPr="004E25CF">
        <w:rPr>
          <w:rFonts w:eastAsia="SimHei" w:cs="Times New Roman"/>
          <w:sz w:val="24"/>
          <w:szCs w:val="24"/>
          <w:lang w:eastAsia="zh-CN"/>
        </w:rPr>
        <w:t>x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x </w:t>
      </w:r>
      <w:r>
        <w:rPr>
          <w:rFonts w:eastAsia="SimHei" w:cs="Times New Roman"/>
          <w:sz w:val="24"/>
          <w:szCs w:val="24"/>
          <w:lang w:eastAsia="zh-CN"/>
        </w:rPr>
        <w:t>-- th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e 490 and/or the 8xx </w:t>
      </w:r>
      <w:r>
        <w:rPr>
          <w:rFonts w:eastAsia="SimHei" w:cs="Times New Roman"/>
          <w:sz w:val="24"/>
          <w:szCs w:val="24"/>
          <w:lang w:eastAsia="zh-CN"/>
        </w:rPr>
        <w:t xml:space="preserve">tag </w:t>
      </w:r>
      <w:r w:rsidRPr="004E25CF">
        <w:rPr>
          <w:rFonts w:eastAsia="SimHei" w:cs="Times New Roman"/>
          <w:sz w:val="24"/>
          <w:szCs w:val="24"/>
          <w:lang w:eastAsia="zh-CN"/>
        </w:rPr>
        <w:t>may have the ISSN ($x) so get it from either.  The ISSN ends up in both the Instance and the Work but that is intentional.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6.4)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Treatment of volume data in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 xml:space="preserve"> (</w:t>
      </w:r>
      <w:r w:rsidRPr="004E25CF">
        <w:rPr>
          <w:rFonts w:eastAsia="SimHei" w:cs="Times New Roman"/>
          <w:sz w:val="24"/>
          <w:szCs w:val="24"/>
          <w:lang w:eastAsia="zh-CN"/>
        </w:rPr>
        <w:t>prefer 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>) --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>E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ither or both (but usually both) </w:t>
      </w:r>
      <w:r>
        <w:rPr>
          <w:rFonts w:eastAsia="SimHei" w:cs="Times New Roman"/>
          <w:sz w:val="24"/>
          <w:szCs w:val="24"/>
          <w:lang w:eastAsia="zh-CN"/>
        </w:rPr>
        <w:t xml:space="preserve">tags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will have the volume number but prefer to get it from 8xx with 490 as fallback.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6.5)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Ignore $l</w:t>
      </w:r>
    </w:p>
    <w:p w:rsidR="004E25CF" w:rsidRPr="00137F77" w:rsidRDefault="004E25CF" w:rsidP="0040462E">
      <w:pPr>
        <w:rPr>
          <w:sz w:val="24"/>
          <w:szCs w:val="24"/>
        </w:rPr>
      </w:pPr>
    </w:p>
    <w:sectPr w:rsidR="004E25CF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621B4"/>
    <w:rsid w:val="000B541A"/>
    <w:rsid w:val="000C0BDF"/>
    <w:rsid w:val="000D7E9C"/>
    <w:rsid w:val="00137F77"/>
    <w:rsid w:val="001E424B"/>
    <w:rsid w:val="002055E7"/>
    <w:rsid w:val="002344BE"/>
    <w:rsid w:val="00252EA2"/>
    <w:rsid w:val="0025798D"/>
    <w:rsid w:val="00297E68"/>
    <w:rsid w:val="002B3BFB"/>
    <w:rsid w:val="002C683D"/>
    <w:rsid w:val="002C74D2"/>
    <w:rsid w:val="002F1B43"/>
    <w:rsid w:val="00387F0D"/>
    <w:rsid w:val="003B68B8"/>
    <w:rsid w:val="003D6B42"/>
    <w:rsid w:val="003E58CD"/>
    <w:rsid w:val="0040462E"/>
    <w:rsid w:val="004D1198"/>
    <w:rsid w:val="004E25CF"/>
    <w:rsid w:val="00513490"/>
    <w:rsid w:val="00520558"/>
    <w:rsid w:val="00547585"/>
    <w:rsid w:val="00562E1E"/>
    <w:rsid w:val="00574A2F"/>
    <w:rsid w:val="005F18B2"/>
    <w:rsid w:val="005F75B8"/>
    <w:rsid w:val="006006EC"/>
    <w:rsid w:val="0060714D"/>
    <w:rsid w:val="00644959"/>
    <w:rsid w:val="00653034"/>
    <w:rsid w:val="00693FC1"/>
    <w:rsid w:val="006D568E"/>
    <w:rsid w:val="006F343D"/>
    <w:rsid w:val="007031FD"/>
    <w:rsid w:val="00723DCC"/>
    <w:rsid w:val="00805353"/>
    <w:rsid w:val="00847F18"/>
    <w:rsid w:val="00870BA9"/>
    <w:rsid w:val="008952E5"/>
    <w:rsid w:val="008D4C43"/>
    <w:rsid w:val="0090331D"/>
    <w:rsid w:val="00916C86"/>
    <w:rsid w:val="00971871"/>
    <w:rsid w:val="00977AF7"/>
    <w:rsid w:val="009A6AA4"/>
    <w:rsid w:val="009E47C6"/>
    <w:rsid w:val="00A0300F"/>
    <w:rsid w:val="00A46B0E"/>
    <w:rsid w:val="00A71A1C"/>
    <w:rsid w:val="00A7758B"/>
    <w:rsid w:val="00A82213"/>
    <w:rsid w:val="00AB687F"/>
    <w:rsid w:val="00AC31E9"/>
    <w:rsid w:val="00AE0C9A"/>
    <w:rsid w:val="00B14265"/>
    <w:rsid w:val="00B47FFB"/>
    <w:rsid w:val="00B60573"/>
    <w:rsid w:val="00B6209D"/>
    <w:rsid w:val="00B8227B"/>
    <w:rsid w:val="00B971A9"/>
    <w:rsid w:val="00BD5145"/>
    <w:rsid w:val="00C570FA"/>
    <w:rsid w:val="00CC047B"/>
    <w:rsid w:val="00CF02F7"/>
    <w:rsid w:val="00D500F9"/>
    <w:rsid w:val="00D57B8F"/>
    <w:rsid w:val="00D64B38"/>
    <w:rsid w:val="00D67F48"/>
    <w:rsid w:val="00D73F2E"/>
    <w:rsid w:val="00D814E1"/>
    <w:rsid w:val="00D95BB0"/>
    <w:rsid w:val="00DA6772"/>
    <w:rsid w:val="00DC13CC"/>
    <w:rsid w:val="00DF41A7"/>
    <w:rsid w:val="00E35664"/>
    <w:rsid w:val="00E40A37"/>
    <w:rsid w:val="00E46E73"/>
    <w:rsid w:val="00E47E4F"/>
    <w:rsid w:val="00E93E34"/>
    <w:rsid w:val="00EB2B1F"/>
    <w:rsid w:val="00EE3C4D"/>
    <w:rsid w:val="00EE6040"/>
    <w:rsid w:val="00EF0C87"/>
    <w:rsid w:val="00F01A0D"/>
    <w:rsid w:val="00F2639E"/>
    <w:rsid w:val="00F67285"/>
    <w:rsid w:val="00F7433B"/>
    <w:rsid w:val="00F859A9"/>
    <w:rsid w:val="00F912D9"/>
    <w:rsid w:val="00FA5785"/>
    <w:rsid w:val="00FC139C"/>
    <w:rsid w:val="00FD1610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2631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8</cp:revision>
  <cp:lastPrinted>2017-05-18T21:36:00Z</cp:lastPrinted>
  <dcterms:created xsi:type="dcterms:W3CDTF">2018-02-28T19:25:00Z</dcterms:created>
  <dcterms:modified xsi:type="dcterms:W3CDTF">2018-07-13T16:16:00Z</dcterms:modified>
</cp:coreProperties>
</file>