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A3353" w14:textId="57CD45DC" w:rsidR="00E62EA7" w:rsidRDefault="008B4A9F">
      <w:r>
        <w:rPr>
          <w:rFonts w:hint="eastAsia"/>
        </w:rPr>
        <w:t>연구동향 분석 보고서</w:t>
      </w:r>
    </w:p>
    <w:p w14:paraId="433B331C" w14:textId="52A700FA" w:rsidR="008B4A9F" w:rsidRPr="00913DC7" w:rsidRDefault="0031538B" w:rsidP="008B4A9F">
      <w:pPr>
        <w:pStyle w:val="a6"/>
        <w:numPr>
          <w:ilvl w:val="0"/>
          <w:numId w:val="1"/>
        </w:numPr>
        <w:rPr>
          <w:b/>
          <w:bCs/>
        </w:rPr>
      </w:pPr>
      <w:r w:rsidRPr="00913DC7">
        <w:rPr>
          <w:b/>
          <w:bCs/>
        </w:rPr>
        <w:t>연구 주</w:t>
      </w:r>
      <w:r w:rsidR="00913DC7">
        <w:rPr>
          <w:rFonts w:hint="eastAsia"/>
          <w:b/>
          <w:bCs/>
        </w:rPr>
        <w:t>제</w:t>
      </w:r>
      <w:r w:rsidRPr="00913DC7">
        <w:rPr>
          <w:b/>
          <w:bCs/>
        </w:rPr>
        <w:t xml:space="preserve"> 선정 배경 및 목적</w:t>
      </w:r>
    </w:p>
    <w:p w14:paraId="05691618" w14:textId="4883365E" w:rsidR="008B4A9F" w:rsidRDefault="008B4A9F" w:rsidP="008B4A9F">
      <w:pPr>
        <w:ind w:left="440"/>
      </w:pPr>
      <w:r>
        <w:rPr>
          <w:rFonts w:hint="eastAsia"/>
        </w:rPr>
        <w:t>1.1 연구 주제 선정 배경</w:t>
      </w:r>
    </w:p>
    <w:p w14:paraId="615DED6A" w14:textId="039F5E46" w:rsidR="008B4A9F" w:rsidRDefault="008B4A9F" w:rsidP="008B4A9F">
      <w:pPr>
        <w:pStyle w:val="a6"/>
        <w:ind w:left="800"/>
        <w:jc w:val="both"/>
      </w:pPr>
      <w:r>
        <w:rPr>
          <w:rFonts w:hint="eastAsia"/>
        </w:rPr>
        <w:t xml:space="preserve">가. </w:t>
      </w:r>
      <w:r w:rsidRPr="008B4A9F">
        <w:t>전산유체역학(CFD)은 복잡한 유동 현상을 수치적으로 해석할 수 있는 핵심 공학 도구로서, 최근 계산 자원의 발전과 수치기법의 고도화에 따라 유체역학 연구 전반에서 그 활용 범위가 지속적으로 확대되고 있</w:t>
      </w:r>
      <w:r>
        <w:rPr>
          <w:rFonts w:hint="eastAsia"/>
        </w:rPr>
        <w:t>다.</w:t>
      </w:r>
    </w:p>
    <w:p w14:paraId="428E8607" w14:textId="3ED3652E" w:rsidR="008B4A9F" w:rsidRDefault="008B4A9F" w:rsidP="008B4A9F">
      <w:pPr>
        <w:pStyle w:val="a6"/>
        <w:ind w:left="800"/>
        <w:jc w:val="both"/>
      </w:pPr>
    </w:p>
    <w:p w14:paraId="1E21BC03" w14:textId="1092C935" w:rsidR="008B4A9F" w:rsidRDefault="008B4A9F" w:rsidP="008B4A9F">
      <w:pPr>
        <w:pStyle w:val="a6"/>
        <w:ind w:left="800"/>
        <w:jc w:val="both"/>
      </w:pPr>
      <w:r>
        <w:rPr>
          <w:rFonts w:hint="eastAsia"/>
        </w:rPr>
        <w:t xml:space="preserve">나. </w:t>
      </w:r>
      <w:r w:rsidRPr="008B4A9F">
        <w:t>특히 난류 유동, 박리, 와류 구조 등 실제 공학 문제에서 나타나는 복잡한 유동 현상을 분석하는 데 있어 CFD는 실험적 접근의 한계를 보완하는 중요한 수단으로 자리 잡고 있</w:t>
      </w:r>
      <w:r>
        <w:rPr>
          <w:rFonts w:hint="eastAsia"/>
        </w:rPr>
        <w:t>다.</w:t>
      </w:r>
    </w:p>
    <w:p w14:paraId="5CDB8320" w14:textId="77777777" w:rsidR="008B4A9F" w:rsidRDefault="008B4A9F" w:rsidP="008B4A9F">
      <w:pPr>
        <w:pStyle w:val="a6"/>
        <w:ind w:left="800"/>
        <w:jc w:val="both"/>
      </w:pPr>
    </w:p>
    <w:p w14:paraId="48D65C32" w14:textId="3C561952" w:rsidR="008B4A9F" w:rsidRDefault="008B4A9F" w:rsidP="008B4A9F">
      <w:pPr>
        <w:pStyle w:val="a6"/>
        <w:ind w:left="800"/>
        <w:jc w:val="both"/>
      </w:pPr>
      <w:r>
        <w:rPr>
          <w:rFonts w:hint="eastAsia"/>
        </w:rPr>
        <w:t xml:space="preserve">다. </w:t>
      </w:r>
      <w:r w:rsidRPr="008B4A9F">
        <w:t>차량 주위 유동은 강한 난류와 비정상 유동, 지면 효과 등이 동시에 작용하는 대표적인 복합 유체 문제로, 다양한 난류 모델, 격자 구성, 수치 해석 기법의 성능을 검증하기에 적합한 연구 대상</w:t>
      </w:r>
      <w:r>
        <w:rPr>
          <w:rFonts w:hint="eastAsia"/>
        </w:rPr>
        <w:t xml:space="preserve">이다. </w:t>
      </w:r>
    </w:p>
    <w:p w14:paraId="4719B80E" w14:textId="77777777" w:rsidR="008B4A9F" w:rsidRDefault="008B4A9F" w:rsidP="008B4A9F">
      <w:pPr>
        <w:pStyle w:val="a6"/>
        <w:ind w:left="800"/>
        <w:jc w:val="both"/>
      </w:pPr>
    </w:p>
    <w:p w14:paraId="3F48FB22" w14:textId="6E08B5FF" w:rsidR="008B4A9F" w:rsidRDefault="008B4A9F" w:rsidP="008B4A9F">
      <w:pPr>
        <w:pStyle w:val="a6"/>
        <w:ind w:left="800"/>
        <w:jc w:val="both"/>
      </w:pPr>
      <w:r>
        <w:rPr>
          <w:rFonts w:hint="eastAsia"/>
        </w:rPr>
        <w:t xml:space="preserve">라. </w:t>
      </w:r>
      <w:r w:rsidRPr="008B4A9F">
        <w:t xml:space="preserve">차량 주위 유동은 강한 난류와 비정상 유동, 지면 효과 등이 동시에 작용하는 대표적인 복합 유체 문제로, 다양한 난류 모델, 격자 구성, 수치 해석 기법의 성능을 검증하기에 적합한 연구 </w:t>
      </w:r>
      <w:r>
        <w:rPr>
          <w:rFonts w:hint="eastAsia"/>
        </w:rPr>
        <w:t>대상이다.</w:t>
      </w:r>
    </w:p>
    <w:p w14:paraId="700FB538" w14:textId="77777777" w:rsidR="008B4A9F" w:rsidRDefault="008B4A9F" w:rsidP="008B4A9F">
      <w:pPr>
        <w:pStyle w:val="a6"/>
        <w:ind w:left="800"/>
        <w:jc w:val="both"/>
      </w:pPr>
    </w:p>
    <w:p w14:paraId="3AF248DB" w14:textId="08DD3C0C" w:rsidR="008B4A9F" w:rsidRDefault="008B4A9F" w:rsidP="008B4A9F">
      <w:pPr>
        <w:pStyle w:val="a6"/>
        <w:ind w:left="800"/>
        <w:jc w:val="both"/>
      </w:pPr>
      <w:r>
        <w:rPr>
          <w:rFonts w:hint="eastAsia"/>
        </w:rPr>
        <w:t xml:space="preserve">마. </w:t>
      </w:r>
      <w:r w:rsidR="009F768B">
        <w:rPr>
          <w:rFonts w:hint="eastAsia"/>
        </w:rPr>
        <w:t xml:space="preserve">본 보고서에서는 </w:t>
      </w:r>
      <w:r w:rsidR="009F768B" w:rsidRPr="009F768B">
        <w:rPr>
          <w:rFonts w:hint="eastAsia"/>
        </w:rPr>
        <w:t>유체역학적</w:t>
      </w:r>
      <w:r w:rsidR="009F768B">
        <w:rPr>
          <w:rFonts w:hint="eastAsia"/>
        </w:rPr>
        <w:t>을</w:t>
      </w:r>
      <w:r w:rsidR="009F768B" w:rsidRPr="009F768B">
        <w:t xml:space="preserve"> 해석 대상으로 위치시키고, CFD 기법의 적용과 발전 동향을 파악하는 데 초점을 </w:t>
      </w:r>
      <w:r w:rsidR="009F768B">
        <w:rPr>
          <w:rFonts w:hint="eastAsia"/>
        </w:rPr>
        <w:t xml:space="preserve">두고자 한다. </w:t>
      </w:r>
    </w:p>
    <w:p w14:paraId="2459AD48" w14:textId="77777777" w:rsidR="009F768B" w:rsidRDefault="009F768B" w:rsidP="008B4A9F">
      <w:pPr>
        <w:pStyle w:val="a6"/>
        <w:ind w:left="800"/>
        <w:jc w:val="both"/>
      </w:pPr>
    </w:p>
    <w:p w14:paraId="2EB2E1A5" w14:textId="2F5C9F9E" w:rsidR="009F768B" w:rsidRDefault="009F768B" w:rsidP="009F768B">
      <w:pPr>
        <w:ind w:left="440"/>
      </w:pPr>
      <w:r>
        <w:rPr>
          <w:rFonts w:hint="eastAsia"/>
        </w:rPr>
        <w:t>1.2 연구동향 분석의 목적</w:t>
      </w:r>
    </w:p>
    <w:p w14:paraId="1F873B47" w14:textId="59C6520E" w:rsidR="009F768B" w:rsidRDefault="009F768B" w:rsidP="009F768B">
      <w:pPr>
        <w:pStyle w:val="a6"/>
        <w:ind w:left="800"/>
        <w:jc w:val="both"/>
      </w:pPr>
      <w:r>
        <w:rPr>
          <w:rFonts w:hint="eastAsia"/>
        </w:rPr>
        <w:t>가. 본 연구동향 분석의 목적은 전산유체역학을 기반으로 하여 차량 공기역학 관련 연구 문헌을 분석하여 최근 유체역학 분야에서 사용되는 CFD 해석 방법론의 주요 흐름을 체계적으로 정리하는데 있다.</w:t>
      </w:r>
    </w:p>
    <w:p w14:paraId="40039CA7" w14:textId="77777777" w:rsidR="009F768B" w:rsidRDefault="009F768B" w:rsidP="009F768B">
      <w:pPr>
        <w:pStyle w:val="a6"/>
        <w:ind w:left="800"/>
        <w:jc w:val="both"/>
      </w:pPr>
    </w:p>
    <w:p w14:paraId="690CFE6C" w14:textId="0FDEC50D" w:rsidR="009F768B" w:rsidRDefault="009F768B" w:rsidP="009F768B">
      <w:pPr>
        <w:pStyle w:val="a6"/>
        <w:ind w:left="800"/>
        <w:jc w:val="both"/>
      </w:pPr>
      <w:r>
        <w:rPr>
          <w:rFonts w:hint="eastAsia"/>
        </w:rPr>
        <w:t xml:space="preserve">나. 특히 난류 모델링 기법, 격자 구성 및 해상도 설정, 계산 도메인 크기, 수치 해석 접근법 등 CFD 해석 결과에 큰 영향을 미치는 요소들이 기존 연구에서 어떻게 다루어지고 있는지를 중점적으로 분석하고자 한다. </w:t>
      </w:r>
    </w:p>
    <w:p w14:paraId="04E8AB41" w14:textId="77777777" w:rsidR="009F768B" w:rsidRDefault="009F768B" w:rsidP="009F768B">
      <w:pPr>
        <w:pStyle w:val="a6"/>
        <w:ind w:left="800"/>
        <w:jc w:val="both"/>
      </w:pPr>
    </w:p>
    <w:p w14:paraId="7D2F90EC" w14:textId="722819E8" w:rsidR="009F768B" w:rsidRDefault="009F768B" w:rsidP="009F768B">
      <w:pPr>
        <w:pStyle w:val="a6"/>
        <w:ind w:left="800"/>
        <w:jc w:val="both"/>
      </w:pPr>
      <w:r>
        <w:rPr>
          <w:rFonts w:hint="eastAsia"/>
        </w:rPr>
        <w:t xml:space="preserve">다. 또한 풍동 실험과 CFD 결과 간의 비교, 검증 방식에 대한 연구 사례를 통해 수치 해석 결과의 신뢰성을 확보하기 위한 검증 전략의 연구 동향을 파악하고자 </w:t>
      </w:r>
      <w:r>
        <w:rPr>
          <w:rFonts w:hint="eastAsia"/>
        </w:rPr>
        <w:lastRenderedPageBreak/>
        <w:t xml:space="preserve">한다. </w:t>
      </w:r>
    </w:p>
    <w:p w14:paraId="716C01CB" w14:textId="77777777" w:rsidR="009F768B" w:rsidRDefault="009F768B" w:rsidP="009F768B">
      <w:pPr>
        <w:pStyle w:val="a6"/>
        <w:ind w:left="800"/>
        <w:jc w:val="both"/>
      </w:pPr>
    </w:p>
    <w:p w14:paraId="748B4DA5" w14:textId="0A9A0B3E" w:rsidR="009F768B" w:rsidRDefault="009F768B" w:rsidP="009F768B">
      <w:pPr>
        <w:pStyle w:val="a6"/>
        <w:ind w:left="800"/>
        <w:jc w:val="both"/>
      </w:pPr>
      <w:r>
        <w:rPr>
          <w:rFonts w:hint="eastAsia"/>
        </w:rPr>
        <w:t xml:space="preserve">라. 이를 통해 차량 공기역학을 사례로 활용한 CFD 연구가 유체역학 분야 전반에 어떠한 방법론적인 시사점을 제공하는지를 도출하고, 향후 유체역학 기반 전산해석 연구에서 고려해야 할 핵심 요소들을 정리하는 것을 목표로 한다. </w:t>
      </w:r>
    </w:p>
    <w:p w14:paraId="7F735B9E" w14:textId="77777777" w:rsidR="009F768B" w:rsidRDefault="009F768B" w:rsidP="009F768B">
      <w:pPr>
        <w:jc w:val="both"/>
      </w:pPr>
    </w:p>
    <w:p w14:paraId="2AF85FC8" w14:textId="77777777" w:rsidR="006D223D" w:rsidRDefault="006D223D" w:rsidP="009F768B">
      <w:pPr>
        <w:jc w:val="both"/>
      </w:pPr>
    </w:p>
    <w:p w14:paraId="4E36DAE1" w14:textId="77777777" w:rsidR="006D223D" w:rsidRDefault="006D223D" w:rsidP="009F768B">
      <w:pPr>
        <w:jc w:val="both"/>
      </w:pPr>
    </w:p>
    <w:p w14:paraId="543E90DF" w14:textId="572A4D10" w:rsidR="006D223D" w:rsidRPr="00913DC7" w:rsidRDefault="006D223D" w:rsidP="006D223D">
      <w:pPr>
        <w:pStyle w:val="a6"/>
        <w:numPr>
          <w:ilvl w:val="0"/>
          <w:numId w:val="1"/>
        </w:numPr>
        <w:rPr>
          <w:b/>
          <w:bCs/>
        </w:rPr>
      </w:pPr>
      <w:r w:rsidRPr="00913DC7">
        <w:rPr>
          <w:rFonts w:hint="eastAsia"/>
          <w:b/>
          <w:bCs/>
        </w:rPr>
        <w:t>분석 대상 및 방법</w:t>
      </w:r>
    </w:p>
    <w:p w14:paraId="51752C33" w14:textId="5067E2C9" w:rsidR="006D223D" w:rsidRDefault="006D223D" w:rsidP="006D223D">
      <w:pPr>
        <w:ind w:left="440"/>
      </w:pPr>
      <w:r>
        <w:rPr>
          <w:rFonts w:hint="eastAsia"/>
        </w:rPr>
        <w:t>2.1 분석 대상 문헌</w:t>
      </w:r>
    </w:p>
    <w:p w14:paraId="39D68BC7" w14:textId="4991F7F7" w:rsidR="006D223D" w:rsidRDefault="006D223D" w:rsidP="006D223D">
      <w:pPr>
        <w:pStyle w:val="a6"/>
        <w:ind w:left="800"/>
        <w:jc w:val="both"/>
      </w:pPr>
      <w:r>
        <w:rPr>
          <w:rFonts w:hint="eastAsia"/>
        </w:rPr>
        <w:t>가. 본 연구동향 분석은 전산유체역학을 활용한 유체 해석 연구를 중심으로 차량 주위 유동을 사례로 다룬 학술 논문을 주요 분석 대상으로 한다.</w:t>
      </w:r>
    </w:p>
    <w:p w14:paraId="33BEC24E" w14:textId="77777777" w:rsidR="006D223D" w:rsidRDefault="006D223D" w:rsidP="006D223D">
      <w:pPr>
        <w:pStyle w:val="a6"/>
        <w:ind w:left="800"/>
        <w:jc w:val="both"/>
      </w:pPr>
    </w:p>
    <w:p w14:paraId="4B858380" w14:textId="0664189E" w:rsidR="006D223D" w:rsidRDefault="006D223D" w:rsidP="006D223D">
      <w:pPr>
        <w:pStyle w:val="a6"/>
        <w:ind w:left="800"/>
        <w:jc w:val="both"/>
      </w:pPr>
      <w:r>
        <w:rPr>
          <w:rFonts w:hint="eastAsia"/>
        </w:rPr>
        <w:t xml:space="preserve">나. 분석 대상 문헌은 유체역학 및 공기역학 분야의 국제 학술 저널에 게재된 논문 중 CFD 해석 방법, 난류 모델, 계산 조건 설정을 주요 내용으로 다루는 연구를 중심으로 선정한다. </w:t>
      </w:r>
    </w:p>
    <w:p w14:paraId="2DBDD487" w14:textId="77777777" w:rsidR="006D223D" w:rsidRDefault="006D223D" w:rsidP="006D223D">
      <w:pPr>
        <w:pStyle w:val="a6"/>
        <w:ind w:left="800"/>
        <w:jc w:val="both"/>
      </w:pPr>
    </w:p>
    <w:p w14:paraId="15D80008" w14:textId="20627B2D" w:rsidR="006D223D" w:rsidRDefault="006D223D" w:rsidP="006D223D">
      <w:pPr>
        <w:pStyle w:val="a6"/>
        <w:ind w:left="800"/>
        <w:jc w:val="both"/>
      </w:pPr>
      <w:r>
        <w:rPr>
          <w:rFonts w:hint="eastAsia"/>
        </w:rPr>
        <w:t xml:space="preserve">다. 차량 설계 자체보다는 차량 유동을 활용하여 CFD 기법의 적용과 한계를 분석한 연구를 우선적으로 고려한다. </w:t>
      </w:r>
    </w:p>
    <w:p w14:paraId="402BD663" w14:textId="77777777" w:rsidR="006D223D" w:rsidRDefault="006D223D" w:rsidP="006D223D">
      <w:pPr>
        <w:pStyle w:val="a6"/>
        <w:ind w:left="800"/>
        <w:jc w:val="both"/>
      </w:pPr>
    </w:p>
    <w:p w14:paraId="78D9D24C" w14:textId="3C1B00E7" w:rsidR="006D223D" w:rsidRDefault="006D223D" w:rsidP="006D223D">
      <w:pPr>
        <w:pStyle w:val="a6"/>
        <w:ind w:left="800"/>
        <w:jc w:val="both"/>
      </w:pPr>
      <w:r>
        <w:rPr>
          <w:rFonts w:hint="eastAsia"/>
        </w:rPr>
        <w:t xml:space="preserve">라. 분석 대상 문헌은 최근 연구 흐름을 반영하기 위해 최근 약 10년 이내에 발표된 논문을 중심으로 한다. </w:t>
      </w:r>
    </w:p>
    <w:p w14:paraId="2775FCF4" w14:textId="77777777" w:rsidR="006D223D" w:rsidRDefault="006D223D" w:rsidP="006D223D">
      <w:pPr>
        <w:pStyle w:val="a6"/>
        <w:ind w:left="800"/>
        <w:jc w:val="both"/>
      </w:pPr>
    </w:p>
    <w:p w14:paraId="67AF55B4" w14:textId="77777777" w:rsidR="006D223D" w:rsidRDefault="006D223D" w:rsidP="006D223D">
      <w:pPr>
        <w:pStyle w:val="a6"/>
        <w:ind w:left="800"/>
        <w:jc w:val="both"/>
      </w:pPr>
    </w:p>
    <w:p w14:paraId="0DCE3D54" w14:textId="72AECE44" w:rsidR="006D223D" w:rsidRDefault="006D223D" w:rsidP="006D223D">
      <w:pPr>
        <w:ind w:left="440"/>
      </w:pPr>
      <w:r>
        <w:rPr>
          <w:rFonts w:hint="eastAsia"/>
        </w:rPr>
        <w:t>2.2 분석 자료 수집 방법</w:t>
      </w:r>
    </w:p>
    <w:p w14:paraId="28FCCB32" w14:textId="4E007785" w:rsidR="006D223D" w:rsidRDefault="006D223D" w:rsidP="00937948">
      <w:pPr>
        <w:pStyle w:val="a6"/>
        <w:ind w:left="800"/>
        <w:jc w:val="both"/>
      </w:pPr>
      <w:r>
        <w:rPr>
          <w:rFonts w:hint="eastAsia"/>
        </w:rPr>
        <w:t xml:space="preserve">가. </w:t>
      </w:r>
      <w:r w:rsidRPr="006D223D">
        <w:rPr>
          <w:rFonts w:hint="eastAsia"/>
        </w:rPr>
        <w:t>문헌</w:t>
      </w:r>
      <w:r w:rsidRPr="006D223D">
        <w:t xml:space="preserve"> 조사는 학술 데이터베이스를 활용하여 수행하였으며, 주요 키워드로는 Computational Fluid Dynamics, vehicle aerodynamics, turbulence model, CFD validation 등을 사용</w:t>
      </w:r>
      <w:r>
        <w:rPr>
          <w:rFonts w:hint="eastAsia"/>
        </w:rPr>
        <w:t xml:space="preserve">한다. </w:t>
      </w:r>
    </w:p>
    <w:p w14:paraId="34ACF2A4" w14:textId="77777777" w:rsidR="00937948" w:rsidRDefault="00937948" w:rsidP="00937948">
      <w:pPr>
        <w:pStyle w:val="a6"/>
        <w:ind w:left="800"/>
        <w:jc w:val="both"/>
      </w:pPr>
    </w:p>
    <w:p w14:paraId="3A0F67BA" w14:textId="080C2984" w:rsidR="006D223D" w:rsidRDefault="006D223D" w:rsidP="006D223D">
      <w:pPr>
        <w:pStyle w:val="a6"/>
        <w:ind w:left="800"/>
        <w:jc w:val="both"/>
      </w:pPr>
      <w:r>
        <w:rPr>
          <w:rFonts w:hint="eastAsia"/>
        </w:rPr>
        <w:t xml:space="preserve">나. 논문의 수집 과정에서는 저널의 신뢰도, 연구 주제의 적합성, 유체역학적 해석 방법의 설명 수준을 기준으로 문헌을 선별한다. </w:t>
      </w:r>
    </w:p>
    <w:p w14:paraId="2D16B573" w14:textId="6FF0191B" w:rsidR="006D223D" w:rsidRDefault="006D223D" w:rsidP="006D223D">
      <w:pPr>
        <w:pStyle w:val="a6"/>
        <w:ind w:left="800"/>
        <w:jc w:val="both"/>
      </w:pPr>
    </w:p>
    <w:p w14:paraId="2112A3AB" w14:textId="5F686623" w:rsidR="006D223D" w:rsidRDefault="006D223D" w:rsidP="006D223D">
      <w:pPr>
        <w:pStyle w:val="a6"/>
        <w:ind w:left="800"/>
        <w:jc w:val="both"/>
      </w:pPr>
      <w:r>
        <w:rPr>
          <w:rFonts w:hint="eastAsia"/>
        </w:rPr>
        <w:lastRenderedPageBreak/>
        <w:t xml:space="preserve">다. 각 문헌의 초록, 서론, 결론을 중심으로 연구 목적과 주요 결과를 파악한 후, CFD 해석 방법과 관련된 본문 내용을 분석 대상으로 삼는다. </w:t>
      </w:r>
    </w:p>
    <w:p w14:paraId="383CF3BB" w14:textId="77777777" w:rsidR="006D223D" w:rsidRDefault="006D223D" w:rsidP="006D223D">
      <w:pPr>
        <w:pStyle w:val="a6"/>
        <w:ind w:left="800"/>
        <w:jc w:val="both"/>
      </w:pPr>
    </w:p>
    <w:p w14:paraId="7D093AFD" w14:textId="77777777" w:rsidR="006D223D" w:rsidRPr="006D223D" w:rsidRDefault="006D223D" w:rsidP="006D223D">
      <w:pPr>
        <w:pStyle w:val="a6"/>
        <w:ind w:left="800"/>
        <w:jc w:val="both"/>
      </w:pPr>
    </w:p>
    <w:p w14:paraId="76346CCB" w14:textId="4B732BC0" w:rsidR="006D223D" w:rsidRDefault="006D223D" w:rsidP="006D223D">
      <w:pPr>
        <w:ind w:left="440"/>
      </w:pPr>
      <w:r>
        <w:rPr>
          <w:rFonts w:hint="eastAsia"/>
        </w:rPr>
        <w:t>2.3 분석 방법 및 기준</w:t>
      </w:r>
    </w:p>
    <w:p w14:paraId="060EF11B" w14:textId="3902573E" w:rsidR="006D223D" w:rsidRDefault="006D223D" w:rsidP="006D223D">
      <w:pPr>
        <w:pStyle w:val="a6"/>
        <w:ind w:left="800"/>
        <w:jc w:val="both"/>
      </w:pPr>
      <w:r>
        <w:rPr>
          <w:rFonts w:hint="eastAsia"/>
        </w:rPr>
        <w:t xml:space="preserve">가. 수집된 문헌들은 연구 목적, 해석 대상, 사용된 CFD 기법을 기준으로 분류한다. </w:t>
      </w:r>
    </w:p>
    <w:p w14:paraId="21F0E010" w14:textId="77777777" w:rsidR="006D223D" w:rsidRDefault="006D223D" w:rsidP="006D223D">
      <w:pPr>
        <w:pStyle w:val="a6"/>
        <w:ind w:left="800"/>
        <w:jc w:val="both"/>
      </w:pPr>
    </w:p>
    <w:p w14:paraId="4AB8474F" w14:textId="799B90AA" w:rsidR="006D223D" w:rsidRDefault="006D223D" w:rsidP="006D223D">
      <w:pPr>
        <w:pStyle w:val="a6"/>
        <w:ind w:left="800"/>
        <w:jc w:val="both"/>
      </w:pPr>
      <w:r>
        <w:rPr>
          <w:rFonts w:hint="eastAsia"/>
        </w:rPr>
        <w:t xml:space="preserve">나. </w:t>
      </w:r>
      <w:r w:rsidR="00937948">
        <w:rPr>
          <w:rFonts w:hint="eastAsia"/>
        </w:rPr>
        <w:t xml:space="preserve">특히 </w:t>
      </w:r>
      <w:r>
        <w:rPr>
          <w:rFonts w:hint="eastAsia"/>
        </w:rPr>
        <w:t xml:space="preserve">다음과 같은 항목을 중심으로 각 연구의 특징을 비교, 분석한다. </w:t>
      </w:r>
    </w:p>
    <w:p w14:paraId="73A9A7B2" w14:textId="62FDB30C" w:rsidR="00937948" w:rsidRDefault="00937948" w:rsidP="00937948">
      <w:pPr>
        <w:pStyle w:val="a6"/>
        <w:numPr>
          <w:ilvl w:val="0"/>
          <w:numId w:val="3"/>
        </w:numPr>
        <w:jc w:val="both"/>
      </w:pPr>
      <w:r>
        <w:rPr>
          <w:rFonts w:hint="eastAsia"/>
        </w:rPr>
        <w:t>사용된 난류 모델</w:t>
      </w:r>
    </w:p>
    <w:p w14:paraId="33658108" w14:textId="3F4A4725" w:rsidR="00937948" w:rsidRDefault="00937948" w:rsidP="00937948">
      <w:pPr>
        <w:pStyle w:val="a6"/>
        <w:numPr>
          <w:ilvl w:val="0"/>
          <w:numId w:val="3"/>
        </w:numPr>
        <w:jc w:val="both"/>
      </w:pPr>
      <w:r>
        <w:rPr>
          <w:rFonts w:hint="eastAsia"/>
        </w:rPr>
        <w:t>격자 구성 방식 및 해상도 설정</w:t>
      </w:r>
    </w:p>
    <w:p w14:paraId="2E07FA3E" w14:textId="318B71C1" w:rsidR="00937948" w:rsidRDefault="00937948" w:rsidP="00937948">
      <w:pPr>
        <w:pStyle w:val="a6"/>
        <w:numPr>
          <w:ilvl w:val="0"/>
          <w:numId w:val="3"/>
        </w:numPr>
        <w:jc w:val="both"/>
      </w:pPr>
      <w:r>
        <w:rPr>
          <w:rFonts w:hint="eastAsia"/>
        </w:rPr>
        <w:t>계산 도메인 및 경계 조건 설정</w:t>
      </w:r>
    </w:p>
    <w:p w14:paraId="5062DBE7" w14:textId="5360A914" w:rsidR="00937948" w:rsidRDefault="00937948" w:rsidP="00937948">
      <w:pPr>
        <w:pStyle w:val="a6"/>
        <w:numPr>
          <w:ilvl w:val="0"/>
          <w:numId w:val="3"/>
        </w:numPr>
        <w:jc w:val="both"/>
      </w:pPr>
      <w:r>
        <w:rPr>
          <w:rFonts w:hint="eastAsia"/>
        </w:rPr>
        <w:t>실험 결과와의 비교, 검증 여부</w:t>
      </w:r>
    </w:p>
    <w:p w14:paraId="40FE0FDB" w14:textId="77777777" w:rsidR="00937948" w:rsidRDefault="00937948" w:rsidP="00937948">
      <w:pPr>
        <w:ind w:left="800"/>
        <w:jc w:val="both"/>
      </w:pPr>
    </w:p>
    <w:p w14:paraId="3246DEED" w14:textId="5417138F" w:rsidR="00937948" w:rsidRDefault="00937948" w:rsidP="00937948">
      <w:pPr>
        <w:ind w:left="800"/>
        <w:jc w:val="both"/>
      </w:pPr>
      <w:r>
        <w:rPr>
          <w:rFonts w:hint="eastAsia"/>
        </w:rPr>
        <w:t xml:space="preserve">다. 개별 논문의 세부 결과보다는 여러 연구에서 공통적으로 나타나는 경향과 반복적으로 언급되는 문제점을 중심으로 연구 동향을 도출한다. </w:t>
      </w:r>
    </w:p>
    <w:p w14:paraId="481D1AC3" w14:textId="09CA6954" w:rsidR="00937948" w:rsidRDefault="00937948" w:rsidP="00937948">
      <w:pPr>
        <w:ind w:left="800"/>
        <w:jc w:val="both"/>
      </w:pPr>
    </w:p>
    <w:p w14:paraId="297C0587" w14:textId="4A475725" w:rsidR="00937948" w:rsidRDefault="00937948" w:rsidP="00937948">
      <w:pPr>
        <w:ind w:left="800"/>
        <w:jc w:val="both"/>
      </w:pPr>
      <w:r>
        <w:rPr>
          <w:rFonts w:hint="eastAsia"/>
        </w:rPr>
        <w:t xml:space="preserve">라. 이러한 분석을 통해 차량 유동을 사례로 한 CFD 연구가 유체역학 분야에서 어떠한 방향으로 발전하고 있는지를 정리한다. </w:t>
      </w:r>
    </w:p>
    <w:p w14:paraId="57E1425B" w14:textId="77777777" w:rsidR="00FB2F79" w:rsidRDefault="00FB2F79" w:rsidP="00FB2F79">
      <w:pPr>
        <w:jc w:val="both"/>
      </w:pPr>
    </w:p>
    <w:p w14:paraId="6D20AEFC" w14:textId="77777777" w:rsidR="00FB2F79" w:rsidRDefault="00FB2F79" w:rsidP="00FB2F79">
      <w:pPr>
        <w:jc w:val="both"/>
      </w:pPr>
    </w:p>
    <w:p w14:paraId="236F31BF" w14:textId="77777777" w:rsidR="00FB2F79" w:rsidRDefault="00FB2F79" w:rsidP="00FB2F79">
      <w:pPr>
        <w:jc w:val="both"/>
      </w:pPr>
    </w:p>
    <w:p w14:paraId="1E9E70A9" w14:textId="69AAB2D5" w:rsidR="00FB2F79" w:rsidRPr="00913DC7" w:rsidRDefault="00FB2F79" w:rsidP="00FB2F79">
      <w:pPr>
        <w:pStyle w:val="a6"/>
        <w:numPr>
          <w:ilvl w:val="0"/>
          <w:numId w:val="1"/>
        </w:numPr>
        <w:rPr>
          <w:b/>
          <w:bCs/>
        </w:rPr>
      </w:pPr>
      <w:r w:rsidRPr="00913DC7">
        <w:rPr>
          <w:rFonts w:hint="eastAsia"/>
          <w:b/>
          <w:bCs/>
        </w:rPr>
        <w:t>연구동향 분석 내용</w:t>
      </w:r>
    </w:p>
    <w:p w14:paraId="55ADB018" w14:textId="0B8E43E1" w:rsidR="00FB2F79" w:rsidRDefault="00FB2F79" w:rsidP="00FB2F79">
      <w:pPr>
        <w:ind w:left="440"/>
      </w:pPr>
      <w:r>
        <w:rPr>
          <w:rFonts w:hint="eastAsia"/>
        </w:rPr>
        <w:t>3.1</w:t>
      </w:r>
      <w:r>
        <w:rPr>
          <w:rFonts w:hint="eastAsia"/>
        </w:rPr>
        <w:t xml:space="preserve"> </w:t>
      </w:r>
      <w:r>
        <w:rPr>
          <w:rFonts w:hint="eastAsia"/>
        </w:rPr>
        <w:t>전산유체역학(CFD)의 활용 확대</w:t>
      </w:r>
    </w:p>
    <w:p w14:paraId="3931DDF1" w14:textId="77777777" w:rsidR="00FB2F79" w:rsidRDefault="00FB2F79" w:rsidP="00FB2F79">
      <w:pPr>
        <w:ind w:left="800"/>
        <w:jc w:val="both"/>
      </w:pPr>
      <w:r>
        <w:rPr>
          <w:rFonts w:hint="eastAsia"/>
        </w:rPr>
        <w:t>가</w:t>
      </w:r>
      <w:r>
        <w:rPr>
          <w:rFonts w:hint="eastAsia"/>
        </w:rPr>
        <w:t xml:space="preserve">. </w:t>
      </w:r>
      <w:r>
        <w:rPr>
          <w:rFonts w:hint="eastAsia"/>
        </w:rPr>
        <w:t>최근 유체역학 분야에서는 실험적 접근의 한계를 보완한기 위한 수단으로 전산유체역학의 활용이 지속적으로 확대되고 있다</w:t>
      </w:r>
      <w:r>
        <w:rPr>
          <w:rFonts w:hint="eastAsia"/>
        </w:rPr>
        <w:t>.</w:t>
      </w:r>
    </w:p>
    <w:p w14:paraId="5CB0E48F" w14:textId="77777777" w:rsidR="00FB2F79" w:rsidRDefault="00FB2F79" w:rsidP="00FB2F79">
      <w:pPr>
        <w:ind w:left="800"/>
        <w:jc w:val="both"/>
      </w:pPr>
    </w:p>
    <w:p w14:paraId="04EE31EA" w14:textId="77777777" w:rsidR="00FB2F79" w:rsidRDefault="00FB2F79" w:rsidP="00FB2F79">
      <w:pPr>
        <w:ind w:left="800"/>
        <w:jc w:val="both"/>
      </w:pPr>
      <w:r>
        <w:rPr>
          <w:rFonts w:hint="eastAsia"/>
        </w:rPr>
        <w:t>나. 특히 차량 주위의 유동과 같이 난류, 박리, 와류 구조가 복합적으로 나타나는 문제에서는 CFD를 통해 유동장의 공간적 분포와 세부 특성을 분석하려는 연구가 증가하고 있다.</w:t>
      </w:r>
    </w:p>
    <w:p w14:paraId="5AB1D47E" w14:textId="77777777" w:rsidR="00FB2F79" w:rsidRDefault="00FB2F79" w:rsidP="00FB2F79">
      <w:pPr>
        <w:ind w:left="800"/>
        <w:jc w:val="both"/>
      </w:pPr>
    </w:p>
    <w:p w14:paraId="1137F617" w14:textId="79D30BC5" w:rsidR="00FB2F79" w:rsidRDefault="00FB2F79" w:rsidP="00FB2F79">
      <w:pPr>
        <w:ind w:left="800"/>
        <w:jc w:val="both"/>
      </w:pPr>
      <w:r>
        <w:rPr>
          <w:rFonts w:hint="eastAsia"/>
        </w:rPr>
        <w:t xml:space="preserve">다. 이러한 연구들은 복잡한 유동 문제에 CFD를 어떻게 적용할 수 있는지에 목적을 두는 경향을 보인다. </w:t>
      </w:r>
      <w:r>
        <w:rPr>
          <w:rFonts w:hint="eastAsia"/>
        </w:rPr>
        <w:t xml:space="preserve"> </w:t>
      </w:r>
    </w:p>
    <w:p w14:paraId="74A1B94C" w14:textId="77777777" w:rsidR="00FB2F79" w:rsidRDefault="00FB2F79" w:rsidP="00FB2F79"/>
    <w:p w14:paraId="29044CEC" w14:textId="77777777" w:rsidR="00FB2F79" w:rsidRDefault="00FB2F79" w:rsidP="00FB2F79">
      <w:pPr>
        <w:rPr>
          <w:rFonts w:hint="eastAsia"/>
        </w:rPr>
      </w:pPr>
    </w:p>
    <w:p w14:paraId="2062C717" w14:textId="029F2C12" w:rsidR="00FB2F79" w:rsidRDefault="00FB2F79" w:rsidP="00FB2F79">
      <w:pPr>
        <w:ind w:left="440"/>
      </w:pPr>
      <w:r>
        <w:rPr>
          <w:rFonts w:hint="eastAsia"/>
        </w:rPr>
        <w:t>3.</w:t>
      </w:r>
      <w:r>
        <w:rPr>
          <w:rFonts w:hint="eastAsia"/>
        </w:rPr>
        <w:t>2</w:t>
      </w:r>
      <w:r>
        <w:rPr>
          <w:rFonts w:hint="eastAsia"/>
        </w:rPr>
        <w:t xml:space="preserve"> </w:t>
      </w:r>
      <w:r>
        <w:rPr>
          <w:rFonts w:hint="eastAsia"/>
        </w:rPr>
        <w:t>연구 대상 모델의 변화</w:t>
      </w:r>
    </w:p>
    <w:p w14:paraId="61144638" w14:textId="77777777" w:rsidR="00FB2F79" w:rsidRDefault="00FB2F79" w:rsidP="00FB2F79">
      <w:pPr>
        <w:ind w:left="800"/>
        <w:jc w:val="both"/>
      </w:pPr>
      <w:r>
        <w:rPr>
          <w:rFonts w:hint="eastAsia"/>
        </w:rPr>
        <w:t>가</w:t>
      </w:r>
      <w:r>
        <w:rPr>
          <w:rFonts w:hint="eastAsia"/>
        </w:rPr>
        <w:t xml:space="preserve">. </w:t>
      </w:r>
      <w:r>
        <w:rPr>
          <w:rFonts w:hint="eastAsia"/>
        </w:rPr>
        <w:t>초기의 자동차 공력 연구에서는 단순화된 형상 모델이 주로 사용되었으나 최근에는 실제 차량 형상을 반영한 모델을 활용한 연구가 증가하고 있다</w:t>
      </w:r>
      <w:r>
        <w:rPr>
          <w:rFonts w:hint="eastAsia"/>
        </w:rPr>
        <w:t>.</w:t>
      </w:r>
    </w:p>
    <w:p w14:paraId="07A32A31" w14:textId="77777777" w:rsidR="00FB2F79" w:rsidRDefault="00FB2F79" w:rsidP="00FB2F79">
      <w:pPr>
        <w:ind w:left="800"/>
        <w:jc w:val="both"/>
      </w:pPr>
    </w:p>
    <w:p w14:paraId="5476D7FC" w14:textId="77777777" w:rsidR="00FB2F79" w:rsidRDefault="00FB2F79" w:rsidP="00FB2F79">
      <w:pPr>
        <w:ind w:left="800"/>
        <w:jc w:val="both"/>
      </w:pPr>
      <w:r>
        <w:rPr>
          <w:rFonts w:hint="eastAsia"/>
        </w:rPr>
        <w:t>나. 특히 DrivAer 모델과 같은 표준화된 차량 형상은 다양한 연구자들이 공통된 조건에서 CFD 결과를 비교, 검증할 수 있는 사례로 활용된다.</w:t>
      </w:r>
    </w:p>
    <w:p w14:paraId="7A46180F" w14:textId="77777777" w:rsidR="00FB2F79" w:rsidRDefault="00FB2F79" w:rsidP="00FB2F79">
      <w:pPr>
        <w:ind w:left="800"/>
        <w:jc w:val="both"/>
      </w:pPr>
    </w:p>
    <w:p w14:paraId="1C8D242B" w14:textId="17B0EF25" w:rsidR="00FB2F79" w:rsidRDefault="00FB2F79" w:rsidP="00FB2F79">
      <w:pPr>
        <w:ind w:left="800"/>
        <w:jc w:val="both"/>
      </w:pPr>
      <w:r>
        <w:rPr>
          <w:rFonts w:hint="eastAsia"/>
        </w:rPr>
        <w:t xml:space="preserve">다. 이러한 표준 모델의 활용은 CFD 해석 방법과 계산 조건의 차이가 결과에 미치는 영향을 분석하는데 기여하고 있다. </w:t>
      </w:r>
      <w:r>
        <w:rPr>
          <w:rFonts w:hint="eastAsia"/>
        </w:rPr>
        <w:t xml:space="preserve">  </w:t>
      </w:r>
    </w:p>
    <w:p w14:paraId="566FF6FA" w14:textId="77777777" w:rsidR="00FB2F79" w:rsidRPr="00FB2F79" w:rsidRDefault="00FB2F79" w:rsidP="00FB2F79">
      <w:pPr>
        <w:rPr>
          <w:rFonts w:hint="eastAsia"/>
        </w:rPr>
      </w:pPr>
    </w:p>
    <w:p w14:paraId="6DC3BDF3" w14:textId="77777777" w:rsidR="00FB2F79" w:rsidRDefault="00FB2F79" w:rsidP="00FB2F79">
      <w:pPr>
        <w:rPr>
          <w:rFonts w:hint="eastAsia"/>
        </w:rPr>
      </w:pPr>
    </w:p>
    <w:p w14:paraId="14754BD9" w14:textId="2B18402D" w:rsidR="00FB2F79" w:rsidRDefault="00FB2F79" w:rsidP="00FB2F79">
      <w:pPr>
        <w:ind w:left="440"/>
      </w:pPr>
      <w:r>
        <w:rPr>
          <w:rFonts w:hint="eastAsia"/>
        </w:rPr>
        <w:t>3.</w:t>
      </w:r>
      <w:r>
        <w:rPr>
          <w:rFonts w:hint="eastAsia"/>
        </w:rPr>
        <w:t>3</w:t>
      </w:r>
      <w:r>
        <w:rPr>
          <w:rFonts w:hint="eastAsia"/>
        </w:rPr>
        <w:t xml:space="preserve"> </w:t>
      </w:r>
      <w:r w:rsidRPr="00FB2F79">
        <w:t>난류 모델링 기법의 연구 동향</w:t>
      </w:r>
    </w:p>
    <w:p w14:paraId="7ED9AD01" w14:textId="0E8CC2C1" w:rsidR="00FB2F79" w:rsidRDefault="00FB2F79" w:rsidP="00FB2F79">
      <w:pPr>
        <w:ind w:left="800"/>
        <w:jc w:val="both"/>
      </w:pPr>
      <w:r>
        <w:rPr>
          <w:rFonts w:hint="eastAsia"/>
        </w:rPr>
        <w:t>가</w:t>
      </w:r>
      <w:r>
        <w:rPr>
          <w:rFonts w:hint="eastAsia"/>
        </w:rPr>
        <w:t xml:space="preserve">. </w:t>
      </w:r>
      <w:r w:rsidRPr="00FB2F79">
        <w:t>차량 주위 유동 해석에서는 Reynolds-Averaged Navier–Stokes(RANS) 모델이 기본적인 해석 기법으로 널리 사용되</w:t>
      </w:r>
      <w:r>
        <w:rPr>
          <w:rFonts w:hint="eastAsia"/>
        </w:rPr>
        <w:t xml:space="preserve">었다. </w:t>
      </w:r>
    </w:p>
    <w:p w14:paraId="0E9DF328" w14:textId="77777777" w:rsidR="00FB2F79" w:rsidRDefault="00FB2F79" w:rsidP="00FB2F79">
      <w:pPr>
        <w:ind w:left="800"/>
        <w:jc w:val="both"/>
      </w:pPr>
    </w:p>
    <w:p w14:paraId="1A60F6E5" w14:textId="05866B9D" w:rsidR="00FB2F79" w:rsidRDefault="00FB2F79" w:rsidP="00FB2F79">
      <w:pPr>
        <w:ind w:left="800"/>
        <w:jc w:val="both"/>
      </w:pPr>
      <w:r>
        <w:rPr>
          <w:rFonts w:hint="eastAsia"/>
        </w:rPr>
        <w:t xml:space="preserve">나. </w:t>
      </w:r>
      <w:r w:rsidRPr="00FB2F79">
        <w:t>RANS 모델의 한계를 보완하기 위해 Large Eddy Simulation(LES)이나 하이브리드 RANS–LES 기법을 적용한 연구가 점차 증가하고 있</w:t>
      </w:r>
      <w:r>
        <w:rPr>
          <w:rFonts w:hint="eastAsia"/>
        </w:rPr>
        <w:t>다.</w:t>
      </w:r>
    </w:p>
    <w:p w14:paraId="3B6F94FA" w14:textId="77777777" w:rsidR="00FB2F79" w:rsidRDefault="00FB2F79" w:rsidP="00FB2F79">
      <w:pPr>
        <w:ind w:left="800"/>
        <w:jc w:val="both"/>
      </w:pPr>
    </w:p>
    <w:p w14:paraId="6C181E76" w14:textId="17F25672" w:rsidR="00FB2F79" w:rsidRDefault="00FB2F79" w:rsidP="00FB2F79">
      <w:pPr>
        <w:ind w:left="800"/>
        <w:jc w:val="both"/>
        <w:rPr>
          <w:rFonts w:hint="eastAsia"/>
        </w:rPr>
      </w:pPr>
      <w:r>
        <w:rPr>
          <w:rFonts w:hint="eastAsia"/>
        </w:rPr>
        <w:t xml:space="preserve">다. 다수의 연구에서 계산 비용과 해석 정확도의 균형을 고려하여 하이브리드 난류 모델이 실용적인 대안이 될 수 있음을 제시한다. </w:t>
      </w:r>
    </w:p>
    <w:p w14:paraId="76FA63F5" w14:textId="77777777" w:rsidR="00FB2F79" w:rsidRDefault="00FB2F79" w:rsidP="00FB2F79"/>
    <w:p w14:paraId="09E26EF5" w14:textId="77777777" w:rsidR="003B51A7" w:rsidRDefault="003B51A7" w:rsidP="00FB2F79"/>
    <w:p w14:paraId="0A3F73B8" w14:textId="74EE4DD8" w:rsidR="003B51A7" w:rsidRDefault="003B51A7" w:rsidP="003B51A7">
      <w:pPr>
        <w:ind w:left="440"/>
      </w:pPr>
      <w:r>
        <w:rPr>
          <w:rFonts w:hint="eastAsia"/>
        </w:rPr>
        <w:lastRenderedPageBreak/>
        <w:t>3.</w:t>
      </w:r>
      <w:r>
        <w:rPr>
          <w:rFonts w:hint="eastAsia"/>
        </w:rPr>
        <w:t>4</w:t>
      </w:r>
      <w:r>
        <w:rPr>
          <w:rFonts w:hint="eastAsia"/>
        </w:rPr>
        <w:t xml:space="preserve"> </w:t>
      </w:r>
      <w:r>
        <w:rPr>
          <w:rFonts w:hint="eastAsia"/>
        </w:rPr>
        <w:t>격자 구성 및 계산 조건에 대한 민감도 연구</w:t>
      </w:r>
    </w:p>
    <w:p w14:paraId="5214FD1F" w14:textId="1F00FA3E" w:rsidR="003B51A7" w:rsidRDefault="003B51A7" w:rsidP="003B51A7">
      <w:pPr>
        <w:ind w:left="800"/>
        <w:jc w:val="both"/>
      </w:pPr>
      <w:r>
        <w:rPr>
          <w:rFonts w:hint="eastAsia"/>
        </w:rPr>
        <w:t>가</w:t>
      </w:r>
      <w:r>
        <w:rPr>
          <w:rFonts w:hint="eastAsia"/>
        </w:rPr>
        <w:t xml:space="preserve">. </w:t>
      </w:r>
      <w:r>
        <w:rPr>
          <w:rFonts w:hint="eastAsia"/>
        </w:rPr>
        <w:t xml:space="preserve">CFD 해석 결과는 격자 해상도, 경계층 격자 구성, 계산 도메인 크기 등 계산 조건에 따라 크게 달라질 수 있다. </w:t>
      </w:r>
    </w:p>
    <w:p w14:paraId="4C2E4082" w14:textId="77777777" w:rsidR="003B51A7" w:rsidRDefault="003B51A7" w:rsidP="003B51A7">
      <w:pPr>
        <w:ind w:left="800"/>
        <w:jc w:val="both"/>
      </w:pPr>
    </w:p>
    <w:p w14:paraId="781C1D6C" w14:textId="2E7914A3" w:rsidR="003B51A7" w:rsidRDefault="003B51A7" w:rsidP="003B51A7">
      <w:pPr>
        <w:ind w:left="800"/>
        <w:jc w:val="both"/>
      </w:pPr>
      <w:r>
        <w:rPr>
          <w:rFonts w:hint="eastAsia"/>
        </w:rPr>
        <w:t xml:space="preserve">나. 이에 따라 최근 연구에서 특정 결과값을 제시하기보다는 계산 조건 변화에 따른 결과의 민감도를 분석하는 연구가 수행된다. </w:t>
      </w:r>
    </w:p>
    <w:p w14:paraId="4A8E6590" w14:textId="77777777" w:rsidR="003B51A7" w:rsidRDefault="003B51A7" w:rsidP="003B51A7">
      <w:pPr>
        <w:ind w:left="800"/>
        <w:jc w:val="both"/>
      </w:pPr>
    </w:p>
    <w:p w14:paraId="18C56727" w14:textId="6CB00216" w:rsidR="003B51A7" w:rsidRDefault="003B51A7" w:rsidP="003B51A7">
      <w:pPr>
        <w:ind w:left="800"/>
        <w:jc w:val="both"/>
      </w:pPr>
      <w:r>
        <w:rPr>
          <w:rFonts w:hint="eastAsia"/>
        </w:rPr>
        <w:t xml:space="preserve">다. 이러한 연구들은 CFD 결과의 신뢰성을 확보하기 위해 적절한 격자 구성과 계산 조건 설정의 중요성을 강조한다. </w:t>
      </w:r>
    </w:p>
    <w:p w14:paraId="3E855199" w14:textId="77777777" w:rsidR="003B51A7" w:rsidRDefault="003B51A7" w:rsidP="003B51A7">
      <w:pPr>
        <w:ind w:left="800"/>
        <w:jc w:val="both"/>
      </w:pPr>
    </w:p>
    <w:p w14:paraId="7390E76C" w14:textId="77777777" w:rsidR="003B51A7" w:rsidRDefault="003B51A7" w:rsidP="003B51A7">
      <w:pPr>
        <w:ind w:left="800"/>
        <w:jc w:val="both"/>
      </w:pPr>
    </w:p>
    <w:p w14:paraId="417A6364" w14:textId="15241D36" w:rsidR="003B51A7" w:rsidRDefault="003B51A7" w:rsidP="003B51A7">
      <w:pPr>
        <w:ind w:left="440"/>
      </w:pPr>
      <w:r>
        <w:rPr>
          <w:rFonts w:hint="eastAsia"/>
        </w:rPr>
        <w:t>3.</w:t>
      </w:r>
      <w:r>
        <w:rPr>
          <w:rFonts w:hint="eastAsia"/>
        </w:rPr>
        <w:t>5</w:t>
      </w:r>
      <w:r>
        <w:rPr>
          <w:rFonts w:hint="eastAsia"/>
        </w:rPr>
        <w:t xml:space="preserve"> </w:t>
      </w:r>
      <w:r>
        <w:rPr>
          <w:rFonts w:hint="eastAsia"/>
        </w:rPr>
        <w:t>실험 결과와의 비교 및 검증 연구</w:t>
      </w:r>
    </w:p>
    <w:p w14:paraId="6E7E0323" w14:textId="2D1BA5A6" w:rsidR="003B51A7" w:rsidRDefault="003B51A7" w:rsidP="003B51A7">
      <w:pPr>
        <w:ind w:left="800"/>
        <w:jc w:val="both"/>
      </w:pPr>
      <w:r>
        <w:rPr>
          <w:rFonts w:hint="eastAsia"/>
        </w:rPr>
        <w:t>가. CFD 해석 결과</w:t>
      </w:r>
      <w:r>
        <w:rPr>
          <w:rFonts w:hint="eastAsia"/>
        </w:rPr>
        <w:t>의 신뢰성을 확보하기 위해 풍동 실험 결과와의 비교, 검증은 여전히 중요한 연구 요소로 다뤄지고 있다.</w:t>
      </w:r>
    </w:p>
    <w:p w14:paraId="7EF9E6D8" w14:textId="77777777" w:rsidR="003B51A7" w:rsidRDefault="003B51A7" w:rsidP="003B51A7">
      <w:pPr>
        <w:ind w:left="800"/>
        <w:jc w:val="both"/>
      </w:pPr>
    </w:p>
    <w:p w14:paraId="010C7AA6" w14:textId="06D10488" w:rsidR="003B51A7" w:rsidRDefault="003B51A7" w:rsidP="003B51A7">
      <w:pPr>
        <w:ind w:left="800"/>
        <w:jc w:val="both"/>
        <w:rPr>
          <w:rFonts w:hint="eastAsia"/>
        </w:rPr>
      </w:pPr>
      <w:r>
        <w:rPr>
          <w:rFonts w:hint="eastAsia"/>
        </w:rPr>
        <w:t xml:space="preserve">나. 다수의 연구에서 CFD 결과는 풍동 실험과 유사한 경향을 보이지만 계산 조건에 따라 차이가 발생할 수 있음이 보고된다. </w:t>
      </w:r>
    </w:p>
    <w:p w14:paraId="577869A9" w14:textId="77777777" w:rsidR="003B51A7" w:rsidRDefault="003B51A7" w:rsidP="003B51A7">
      <w:pPr>
        <w:ind w:left="800"/>
        <w:jc w:val="both"/>
      </w:pPr>
    </w:p>
    <w:p w14:paraId="15FB8B0F" w14:textId="77777777" w:rsidR="00CA60A9" w:rsidRDefault="003B51A7" w:rsidP="003B51A7">
      <w:pPr>
        <w:ind w:left="800"/>
        <w:jc w:val="both"/>
      </w:pPr>
      <w:r>
        <w:rPr>
          <w:rFonts w:hint="eastAsia"/>
        </w:rPr>
        <w:t>다. 이를 통해 실험과 CFD를 병행하는 접근이 유체역학 연구에서 중요한 분석 전략으로 인식되고 있다.</w:t>
      </w:r>
    </w:p>
    <w:p w14:paraId="55F9B3A3" w14:textId="77777777" w:rsidR="00CA60A9" w:rsidRDefault="00CA60A9" w:rsidP="003B51A7">
      <w:pPr>
        <w:ind w:left="800"/>
        <w:jc w:val="both"/>
      </w:pPr>
    </w:p>
    <w:p w14:paraId="69C524D2" w14:textId="77777777" w:rsidR="00CA60A9" w:rsidRDefault="00CA60A9" w:rsidP="003B51A7">
      <w:pPr>
        <w:ind w:left="800"/>
        <w:jc w:val="both"/>
      </w:pPr>
    </w:p>
    <w:p w14:paraId="06385DAD" w14:textId="77777777" w:rsidR="00CA60A9" w:rsidRDefault="00CA60A9" w:rsidP="003B51A7">
      <w:pPr>
        <w:ind w:left="800"/>
        <w:jc w:val="both"/>
      </w:pPr>
    </w:p>
    <w:p w14:paraId="538AB5EA" w14:textId="77777777" w:rsidR="00414778" w:rsidRDefault="00CA60A9" w:rsidP="00414778">
      <w:pPr>
        <w:ind w:left="440"/>
      </w:pPr>
      <w:r>
        <w:rPr>
          <w:rFonts w:hint="eastAsia"/>
        </w:rPr>
        <w:t>4.</w:t>
      </w:r>
      <w:r>
        <w:rPr>
          <w:rFonts w:hint="eastAsia"/>
        </w:rPr>
        <w:t xml:space="preserve"> </w:t>
      </w:r>
      <w:r w:rsidRPr="00913DC7">
        <w:rPr>
          <w:rFonts w:hint="eastAsia"/>
          <w:b/>
          <w:bCs/>
        </w:rPr>
        <w:t>연구동향 분석 결과</w:t>
      </w:r>
    </w:p>
    <w:p w14:paraId="384B2A66" w14:textId="555C5DE3" w:rsidR="00CA60A9" w:rsidRDefault="00CA60A9" w:rsidP="00414778">
      <w:pPr>
        <w:ind w:left="440"/>
      </w:pPr>
      <w:r>
        <w:rPr>
          <w:rFonts w:hint="eastAsia"/>
        </w:rPr>
        <w:t xml:space="preserve">가. </w:t>
      </w:r>
      <w:r>
        <w:rPr>
          <w:rFonts w:hint="eastAsia"/>
        </w:rPr>
        <w:t>전산유체역학(</w:t>
      </w:r>
      <w:r>
        <w:rPr>
          <w:rFonts w:hint="eastAsia"/>
        </w:rPr>
        <w:t>CFD</w:t>
      </w:r>
      <w:r>
        <w:rPr>
          <w:rFonts w:hint="eastAsia"/>
        </w:rPr>
        <w:t>)은 차량 관련 연구에서 복잡한 유동 현상을 분석하기 위한 핵심 연구 방법으로 자리잡고 있다. 특히 난류 구조, 유동 박리, 후류 특성 분석 등 유체역학적 이해를 목적으로 한 연구가 다수를 차지하였다.</w:t>
      </w:r>
    </w:p>
    <w:p w14:paraId="0B9E2A47" w14:textId="77777777" w:rsidR="00CA60A9" w:rsidRDefault="00CA60A9" w:rsidP="00CA60A9">
      <w:pPr>
        <w:ind w:left="440"/>
      </w:pPr>
    </w:p>
    <w:p w14:paraId="24C39132" w14:textId="1CA77646" w:rsidR="00CA60A9" w:rsidRDefault="00CA60A9" w:rsidP="00CA60A9">
      <w:pPr>
        <w:ind w:left="440"/>
      </w:pPr>
      <w:r>
        <w:rPr>
          <w:rFonts w:hint="eastAsia"/>
        </w:rPr>
        <w:lastRenderedPageBreak/>
        <w:t xml:space="preserve">나. 최근 연구들은 CFD 해석 조건과 방법론이 결과에 미치는 영향에 더 큰 관심을 보인다. 격자 해상도, 경계층 처이, 계산 도메인 크기, 난류 모델 선택 등에 따른 결과 차이를 체계적으로 분석하려는 경향을 뚜렷이 보인다. </w:t>
      </w:r>
    </w:p>
    <w:p w14:paraId="11B7108A" w14:textId="77777777" w:rsidR="00CA60A9" w:rsidRDefault="00CA60A9" w:rsidP="00CA60A9">
      <w:pPr>
        <w:ind w:left="440"/>
      </w:pPr>
    </w:p>
    <w:p w14:paraId="6B72311E" w14:textId="3BF341B8" w:rsidR="00CA60A9" w:rsidRDefault="00CA60A9" w:rsidP="00CA60A9">
      <w:pPr>
        <w:ind w:left="440"/>
      </w:pPr>
      <w:r>
        <w:rPr>
          <w:rFonts w:hint="eastAsia"/>
        </w:rPr>
        <w:t xml:space="preserve">다. RANS 기반 해석은 여전히 기본적인 접근법으로 활용되고 있으나 정확도 향상을 위한 하이브리드 RANS-LES 기법의 활용이 증가하고 있다. 계산 비용과 해석 정확도 사이의 균형을 고려한 실용적 대안으로 평가되고 있다. </w:t>
      </w:r>
    </w:p>
    <w:p w14:paraId="1ED9A745" w14:textId="77777777" w:rsidR="00CA60A9" w:rsidRDefault="00CA60A9" w:rsidP="00CA60A9">
      <w:pPr>
        <w:ind w:left="440"/>
      </w:pPr>
    </w:p>
    <w:p w14:paraId="60CC5FED" w14:textId="742A3B48" w:rsidR="00CA60A9" w:rsidRDefault="00CA60A9" w:rsidP="00CA60A9">
      <w:pPr>
        <w:ind w:left="440"/>
      </w:pPr>
      <w:r>
        <w:rPr>
          <w:rFonts w:hint="eastAsia"/>
        </w:rPr>
        <w:t xml:space="preserve">라. CFD 결과의 신뢰성을 확보하기 위해 풍동 실험과의 비교, 검증이 필수적인 요소로 인식되고 있다. 동일한 차량 모델이라 하더라도 실험 환경, 센서, 모델 세부 형상 차이에 따라 결과 편차가 발생할 수 있음이 반복적으로 보고된다. </w:t>
      </w:r>
    </w:p>
    <w:p w14:paraId="5E78BDF3" w14:textId="77777777" w:rsidR="00CA60A9" w:rsidRDefault="00CA60A9" w:rsidP="00CA60A9">
      <w:pPr>
        <w:ind w:left="440"/>
      </w:pPr>
    </w:p>
    <w:p w14:paraId="2086BC83" w14:textId="4C7B259A" w:rsidR="00CA60A9" w:rsidRDefault="00CA60A9" w:rsidP="00CA60A9">
      <w:pPr>
        <w:ind w:left="440"/>
      </w:pPr>
      <w:r>
        <w:rPr>
          <w:rFonts w:hint="eastAsia"/>
        </w:rPr>
        <w:t xml:space="preserve">마. 이러한 연구 흐름 속에서 DrivAer 모델과 같은 </w:t>
      </w:r>
      <w:r w:rsidR="00414778">
        <w:rPr>
          <w:rFonts w:hint="eastAsia"/>
        </w:rPr>
        <w:t xml:space="preserve">표준화된 차량 형상은 CFD 방법론 검증을 위한 기준 모델로 활용된다. </w:t>
      </w:r>
    </w:p>
    <w:p w14:paraId="61A5DCC7" w14:textId="77777777" w:rsidR="00414778" w:rsidRDefault="00414778" w:rsidP="00CA60A9">
      <w:pPr>
        <w:ind w:left="440"/>
      </w:pPr>
    </w:p>
    <w:p w14:paraId="15F8F166" w14:textId="77777777" w:rsidR="00414778" w:rsidRDefault="00414778" w:rsidP="00CA60A9">
      <w:pPr>
        <w:ind w:left="440"/>
      </w:pPr>
    </w:p>
    <w:p w14:paraId="78859080" w14:textId="77777777" w:rsidR="00414778" w:rsidRDefault="00414778" w:rsidP="00CA60A9">
      <w:pPr>
        <w:ind w:left="440"/>
      </w:pPr>
    </w:p>
    <w:p w14:paraId="6349F611" w14:textId="2F87DB03" w:rsidR="00414778" w:rsidRPr="00913DC7" w:rsidRDefault="00414778" w:rsidP="00414778">
      <w:pPr>
        <w:ind w:left="440"/>
        <w:rPr>
          <w:rFonts w:hint="eastAsia"/>
          <w:b/>
          <w:bCs/>
        </w:rPr>
      </w:pPr>
      <w:r w:rsidRPr="00913DC7">
        <w:rPr>
          <w:rFonts w:hint="eastAsia"/>
          <w:b/>
          <w:bCs/>
        </w:rPr>
        <w:t>5</w:t>
      </w:r>
      <w:r w:rsidRPr="00913DC7">
        <w:rPr>
          <w:rFonts w:hint="eastAsia"/>
          <w:b/>
          <w:bCs/>
        </w:rPr>
        <w:t xml:space="preserve">. </w:t>
      </w:r>
      <w:r w:rsidRPr="00913DC7">
        <w:rPr>
          <w:rFonts w:hint="eastAsia"/>
          <w:b/>
          <w:bCs/>
        </w:rPr>
        <w:t>결과 해석 및 시사점</w:t>
      </w:r>
    </w:p>
    <w:p w14:paraId="2F55BEF8" w14:textId="7C695369" w:rsidR="00414778" w:rsidRDefault="00414778" w:rsidP="00414778">
      <w:pPr>
        <w:ind w:left="440"/>
      </w:pPr>
      <w:r>
        <w:rPr>
          <w:rFonts w:hint="eastAsia"/>
        </w:rPr>
        <w:t>5.1</w:t>
      </w:r>
      <w:r>
        <w:rPr>
          <w:rFonts w:hint="eastAsia"/>
        </w:rPr>
        <w:t xml:space="preserve"> </w:t>
      </w:r>
      <w:r w:rsidRPr="00414778">
        <w:t>전산유체역학 기반 차량 공기역학 연구의 특징</w:t>
      </w:r>
    </w:p>
    <w:p w14:paraId="078BF03C" w14:textId="58F24A43" w:rsidR="00414778" w:rsidRDefault="00414778" w:rsidP="00414778">
      <w:pPr>
        <w:ind w:left="800"/>
        <w:jc w:val="both"/>
      </w:pPr>
      <w:r>
        <w:rPr>
          <w:rFonts w:hint="eastAsia"/>
        </w:rPr>
        <w:t xml:space="preserve">본 연구동향 분석 결과 차량 공기역학 분야에서 전산유체역학(CFD)은 단순히 공력 게수를 게산하는 도구를 넘어 복잡한 유동 현상을 분석하기 위한 핵심 연구 수단으로 활용되고 있음을 확인할 수 있었다. 특히 DrivAer 모델과 같은 표준화된 차량 형상은 난류 구조, 후류 특성, 경계층 거동 등을 분석하기 위한 대표적인 연구 대상으로 사용되고 있다. 이를 통해 차량 공기역학 연구는 형상 중심의 설계 문제보다는 유체역학적 현상을 정밀하게 해석하고 이해하기 위한 연구 분야로 확장되고 있음을 알 수 있었다. </w:t>
      </w:r>
    </w:p>
    <w:p w14:paraId="3A6991E6" w14:textId="77777777" w:rsidR="00414778" w:rsidRDefault="00414778" w:rsidP="00414778">
      <w:pPr>
        <w:ind w:left="800"/>
        <w:jc w:val="both"/>
      </w:pPr>
    </w:p>
    <w:p w14:paraId="7B2B926A" w14:textId="77777777" w:rsidR="00414778" w:rsidRDefault="00414778" w:rsidP="00414778">
      <w:pPr>
        <w:ind w:left="800"/>
        <w:jc w:val="both"/>
        <w:rPr>
          <w:rFonts w:hint="eastAsia"/>
        </w:rPr>
      </w:pPr>
    </w:p>
    <w:p w14:paraId="2E4179F8" w14:textId="7B55E996" w:rsidR="00414778" w:rsidRDefault="00414778" w:rsidP="00414778">
      <w:pPr>
        <w:ind w:left="440"/>
      </w:pPr>
      <w:r>
        <w:rPr>
          <w:rFonts w:hint="eastAsia"/>
        </w:rPr>
        <w:t>5.</w:t>
      </w:r>
      <w:r>
        <w:rPr>
          <w:rFonts w:hint="eastAsia"/>
        </w:rPr>
        <w:t>2</w:t>
      </w:r>
      <w:r>
        <w:rPr>
          <w:rFonts w:hint="eastAsia"/>
        </w:rPr>
        <w:t xml:space="preserve"> </w:t>
      </w:r>
      <w:r w:rsidR="004859DA" w:rsidRPr="004859DA">
        <w:t>CFD 해석 정확도에 영향을 미치는 핵심 요인</w:t>
      </w:r>
    </w:p>
    <w:p w14:paraId="20F0DD10" w14:textId="3CE93349" w:rsidR="00414778" w:rsidRDefault="004859DA" w:rsidP="00414778">
      <w:pPr>
        <w:ind w:left="800"/>
        <w:jc w:val="both"/>
      </w:pPr>
      <w:r>
        <w:rPr>
          <w:rFonts w:hint="eastAsia"/>
        </w:rPr>
        <w:lastRenderedPageBreak/>
        <w:t xml:space="preserve">분석 대상 문헌들에서는 CFD 해석 결과의 신뢰성이 계산 조건 및 수치 해석 설정에 의존함이 공통적으로 강조되었다. 격자 해상도, 경계층 프리즘 레이어 설정, 계산 도메인 크기, 난류 모델 선택과 같은 요소들은 항력 계수와 양력 계수에 유의미한 차이를 발생시키는 주요 요인으로 나타났다. 이러한 결과는 CFD 해석에서 단일 해석 결과만을 제시하는 것이 아닌 계산 조건에 대한 민감도 분석과 검증 과정이 필수적임을 시사한다. 특히 풍동 실험과의 비교를 통해 CFD 결과를 검증하는 접근은 여전히 중요한 연구 방법으로 유지되고 있다. </w:t>
      </w:r>
    </w:p>
    <w:p w14:paraId="0FB54CB9" w14:textId="77777777" w:rsidR="004859DA" w:rsidRDefault="004859DA" w:rsidP="004859DA">
      <w:pPr>
        <w:jc w:val="both"/>
      </w:pPr>
    </w:p>
    <w:p w14:paraId="5DFF1477" w14:textId="77777777" w:rsidR="004859DA" w:rsidRDefault="004859DA" w:rsidP="004859DA">
      <w:pPr>
        <w:jc w:val="both"/>
      </w:pPr>
    </w:p>
    <w:p w14:paraId="659F0863" w14:textId="0723C1D2" w:rsidR="004859DA" w:rsidRDefault="004859DA" w:rsidP="004859DA">
      <w:pPr>
        <w:ind w:left="440"/>
      </w:pPr>
      <w:r>
        <w:rPr>
          <w:rFonts w:hint="eastAsia"/>
        </w:rPr>
        <w:t>5.</w:t>
      </w:r>
      <w:r>
        <w:rPr>
          <w:rFonts w:hint="eastAsia"/>
        </w:rPr>
        <w:t>3</w:t>
      </w:r>
      <w:r>
        <w:rPr>
          <w:rFonts w:hint="eastAsia"/>
        </w:rPr>
        <w:t xml:space="preserve"> </w:t>
      </w:r>
      <w:r w:rsidRPr="004859DA">
        <w:t>연구동향의 시사점 및 향후 연구 방향</w:t>
      </w:r>
    </w:p>
    <w:p w14:paraId="2111B6C0" w14:textId="6874BFF9" w:rsidR="004859DA" w:rsidRDefault="004859DA" w:rsidP="004859DA">
      <w:pPr>
        <w:ind w:left="800"/>
        <w:jc w:val="both"/>
        <w:rPr>
          <w:rFonts w:hint="eastAsia"/>
        </w:rPr>
      </w:pPr>
      <w:r>
        <w:rPr>
          <w:rFonts w:hint="eastAsia"/>
        </w:rPr>
        <w:t xml:space="preserve">본 연구동향 분석을 통해 차량 공기역학 분야의 연구 흐름은 </w:t>
      </w:r>
      <w:r>
        <w:t>“</w:t>
      </w:r>
      <w:r>
        <w:rPr>
          <w:rFonts w:hint="eastAsia"/>
        </w:rPr>
        <w:t>더 신뢰할 수 있는 CFD 해석을 어떻게 수행할 것인가</w:t>
      </w:r>
      <w:r>
        <w:t>”</w:t>
      </w:r>
      <w:r>
        <w:rPr>
          <w:rFonts w:hint="eastAsia"/>
        </w:rPr>
        <w:t xml:space="preserve">에 초점이 맞추어지고 있음을 확인할 수 있었다. 이러한 흐름은 향후 전산유체역학 연구에서 차량을 하나의 응용 대상으로 활용하면서도 난류 모델링, 격자 생성 기준, 해석 신뢰성 확보와 같은 유체역학적 문제를 중심으로 연구가 확장될 가능성을 보여준다. 따라서 본 분석은 유체역학 기반 CFD 연구를 수행하는데 있어 차량 공기역학 연구가 중요한 참고 사례가 될 수 있음을 시사한다. </w:t>
      </w:r>
    </w:p>
    <w:p w14:paraId="10A6AF48" w14:textId="77777777" w:rsidR="004859DA" w:rsidRPr="004859DA" w:rsidRDefault="004859DA" w:rsidP="004859DA">
      <w:pPr>
        <w:jc w:val="both"/>
        <w:rPr>
          <w:rFonts w:hint="eastAsia"/>
        </w:rPr>
      </w:pPr>
    </w:p>
    <w:p w14:paraId="4B9A1CAF" w14:textId="483B8B24" w:rsidR="00414778" w:rsidRPr="00414778" w:rsidRDefault="00414778" w:rsidP="00414778">
      <w:pPr>
        <w:rPr>
          <w:rFonts w:hint="eastAsia"/>
        </w:rPr>
      </w:pPr>
    </w:p>
    <w:sectPr w:rsidR="00414778" w:rsidRPr="0041477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6437E"/>
    <w:multiLevelType w:val="hybridMultilevel"/>
    <w:tmpl w:val="DC02C76A"/>
    <w:lvl w:ilvl="0" w:tplc="04090001">
      <w:start w:val="1"/>
      <w:numFmt w:val="bullet"/>
      <w:lvlText w:val=""/>
      <w:lvlJc w:val="left"/>
      <w:pPr>
        <w:ind w:left="1680" w:hanging="440"/>
      </w:pPr>
      <w:rPr>
        <w:rFonts w:ascii="Wingdings" w:hAnsi="Wingdings" w:hint="default"/>
      </w:rPr>
    </w:lvl>
    <w:lvl w:ilvl="1" w:tplc="04090003" w:tentative="1">
      <w:start w:val="1"/>
      <w:numFmt w:val="bullet"/>
      <w:lvlText w:val=""/>
      <w:lvlJc w:val="left"/>
      <w:pPr>
        <w:ind w:left="2120" w:hanging="440"/>
      </w:pPr>
      <w:rPr>
        <w:rFonts w:ascii="Wingdings" w:hAnsi="Wingdings" w:hint="default"/>
      </w:rPr>
    </w:lvl>
    <w:lvl w:ilvl="2" w:tplc="04090005" w:tentative="1">
      <w:start w:val="1"/>
      <w:numFmt w:val="bullet"/>
      <w:lvlText w:val=""/>
      <w:lvlJc w:val="left"/>
      <w:pPr>
        <w:ind w:left="2560" w:hanging="440"/>
      </w:pPr>
      <w:rPr>
        <w:rFonts w:ascii="Wingdings" w:hAnsi="Wingdings" w:hint="default"/>
      </w:rPr>
    </w:lvl>
    <w:lvl w:ilvl="3" w:tplc="04090001" w:tentative="1">
      <w:start w:val="1"/>
      <w:numFmt w:val="bullet"/>
      <w:lvlText w:val=""/>
      <w:lvlJc w:val="left"/>
      <w:pPr>
        <w:ind w:left="3000" w:hanging="440"/>
      </w:pPr>
      <w:rPr>
        <w:rFonts w:ascii="Wingdings" w:hAnsi="Wingdings" w:hint="default"/>
      </w:rPr>
    </w:lvl>
    <w:lvl w:ilvl="4" w:tplc="04090003" w:tentative="1">
      <w:start w:val="1"/>
      <w:numFmt w:val="bullet"/>
      <w:lvlText w:val=""/>
      <w:lvlJc w:val="left"/>
      <w:pPr>
        <w:ind w:left="3440" w:hanging="440"/>
      </w:pPr>
      <w:rPr>
        <w:rFonts w:ascii="Wingdings" w:hAnsi="Wingdings" w:hint="default"/>
      </w:rPr>
    </w:lvl>
    <w:lvl w:ilvl="5" w:tplc="04090005" w:tentative="1">
      <w:start w:val="1"/>
      <w:numFmt w:val="bullet"/>
      <w:lvlText w:val=""/>
      <w:lvlJc w:val="left"/>
      <w:pPr>
        <w:ind w:left="3880" w:hanging="440"/>
      </w:pPr>
      <w:rPr>
        <w:rFonts w:ascii="Wingdings" w:hAnsi="Wingdings" w:hint="default"/>
      </w:rPr>
    </w:lvl>
    <w:lvl w:ilvl="6" w:tplc="04090001" w:tentative="1">
      <w:start w:val="1"/>
      <w:numFmt w:val="bullet"/>
      <w:lvlText w:val=""/>
      <w:lvlJc w:val="left"/>
      <w:pPr>
        <w:ind w:left="4320" w:hanging="440"/>
      </w:pPr>
      <w:rPr>
        <w:rFonts w:ascii="Wingdings" w:hAnsi="Wingdings" w:hint="default"/>
      </w:rPr>
    </w:lvl>
    <w:lvl w:ilvl="7" w:tplc="04090003" w:tentative="1">
      <w:start w:val="1"/>
      <w:numFmt w:val="bullet"/>
      <w:lvlText w:val=""/>
      <w:lvlJc w:val="left"/>
      <w:pPr>
        <w:ind w:left="4760" w:hanging="440"/>
      </w:pPr>
      <w:rPr>
        <w:rFonts w:ascii="Wingdings" w:hAnsi="Wingdings" w:hint="default"/>
      </w:rPr>
    </w:lvl>
    <w:lvl w:ilvl="8" w:tplc="04090005" w:tentative="1">
      <w:start w:val="1"/>
      <w:numFmt w:val="bullet"/>
      <w:lvlText w:val=""/>
      <w:lvlJc w:val="left"/>
      <w:pPr>
        <w:ind w:left="5200" w:hanging="440"/>
      </w:pPr>
      <w:rPr>
        <w:rFonts w:ascii="Wingdings" w:hAnsi="Wingdings" w:hint="default"/>
      </w:rPr>
    </w:lvl>
  </w:abstractNum>
  <w:abstractNum w:abstractNumId="1" w15:restartNumberingAfterBreak="0">
    <w:nsid w:val="35D57BAB"/>
    <w:multiLevelType w:val="hybridMultilevel"/>
    <w:tmpl w:val="257A3126"/>
    <w:lvl w:ilvl="0" w:tplc="F41A49F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F3907B3"/>
    <w:multiLevelType w:val="multilevel"/>
    <w:tmpl w:val="A95EF59A"/>
    <w:lvl w:ilvl="0">
      <w:start w:val="1"/>
      <w:numFmt w:val="decimal"/>
      <w:lvlText w:val="%1."/>
      <w:lvlJc w:val="left"/>
      <w:pPr>
        <w:ind w:left="800" w:hanging="360"/>
      </w:pPr>
      <w:rPr>
        <w:rFonts w:hint="default"/>
      </w:rPr>
    </w:lvl>
    <w:lvl w:ilvl="1">
      <w:start w:val="2"/>
      <w:numFmt w:val="decimal"/>
      <w:isLgl/>
      <w:lvlText w:val="%1.%2"/>
      <w:lvlJc w:val="left"/>
      <w:pPr>
        <w:ind w:left="1198" w:hanging="398"/>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num w:numId="1" w16cid:durableId="1530603267">
    <w:abstractNumId w:val="2"/>
  </w:num>
  <w:num w:numId="2" w16cid:durableId="53358087">
    <w:abstractNumId w:val="1"/>
  </w:num>
  <w:num w:numId="3" w16cid:durableId="201476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A9F"/>
    <w:rsid w:val="0031538B"/>
    <w:rsid w:val="003B51A7"/>
    <w:rsid w:val="00414778"/>
    <w:rsid w:val="004859DA"/>
    <w:rsid w:val="00604C40"/>
    <w:rsid w:val="006D223D"/>
    <w:rsid w:val="008B4A9F"/>
    <w:rsid w:val="00913DC7"/>
    <w:rsid w:val="00937948"/>
    <w:rsid w:val="009813E5"/>
    <w:rsid w:val="009F768B"/>
    <w:rsid w:val="00CA60A9"/>
    <w:rsid w:val="00CB62AD"/>
    <w:rsid w:val="00E62EA7"/>
    <w:rsid w:val="00FB2F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64099"/>
  <w15:chartTrackingRefBased/>
  <w15:docId w15:val="{F236802C-638A-4D5B-89D7-F1CF2D87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B4A9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B4A9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B4A9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B4A9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B4A9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B4A9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B4A9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B4A9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B4A9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B4A9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B4A9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B4A9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B4A9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B4A9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B4A9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B4A9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B4A9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B4A9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B4A9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B4A9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B4A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B4A9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B4A9F"/>
    <w:pPr>
      <w:spacing w:before="160"/>
      <w:jc w:val="center"/>
    </w:pPr>
    <w:rPr>
      <w:i/>
      <w:iCs/>
      <w:color w:val="404040" w:themeColor="text1" w:themeTint="BF"/>
    </w:rPr>
  </w:style>
  <w:style w:type="character" w:customStyle="1" w:styleId="Char1">
    <w:name w:val="인용 Char"/>
    <w:basedOn w:val="a0"/>
    <w:link w:val="a5"/>
    <w:uiPriority w:val="29"/>
    <w:rsid w:val="008B4A9F"/>
    <w:rPr>
      <w:i/>
      <w:iCs/>
      <w:color w:val="404040" w:themeColor="text1" w:themeTint="BF"/>
    </w:rPr>
  </w:style>
  <w:style w:type="paragraph" w:styleId="a6">
    <w:name w:val="List Paragraph"/>
    <w:basedOn w:val="a"/>
    <w:uiPriority w:val="34"/>
    <w:qFormat/>
    <w:rsid w:val="008B4A9F"/>
    <w:pPr>
      <w:ind w:left="720"/>
      <w:contextualSpacing/>
    </w:pPr>
  </w:style>
  <w:style w:type="character" w:styleId="a7">
    <w:name w:val="Intense Emphasis"/>
    <w:basedOn w:val="a0"/>
    <w:uiPriority w:val="21"/>
    <w:qFormat/>
    <w:rsid w:val="008B4A9F"/>
    <w:rPr>
      <w:i/>
      <w:iCs/>
      <w:color w:val="0F4761" w:themeColor="accent1" w:themeShade="BF"/>
    </w:rPr>
  </w:style>
  <w:style w:type="paragraph" w:styleId="a8">
    <w:name w:val="Intense Quote"/>
    <w:basedOn w:val="a"/>
    <w:next w:val="a"/>
    <w:link w:val="Char2"/>
    <w:uiPriority w:val="30"/>
    <w:qFormat/>
    <w:rsid w:val="008B4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B4A9F"/>
    <w:rPr>
      <w:i/>
      <w:iCs/>
      <w:color w:val="0F4761" w:themeColor="accent1" w:themeShade="BF"/>
    </w:rPr>
  </w:style>
  <w:style w:type="character" w:styleId="a9">
    <w:name w:val="Intense Reference"/>
    <w:basedOn w:val="a0"/>
    <w:uiPriority w:val="32"/>
    <w:qFormat/>
    <w:rsid w:val="008B4A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7</Pages>
  <Words>725</Words>
  <Characters>4135</Characters>
  <Application>Microsoft Office Word</Application>
  <DocSecurity>0</DocSecurity>
  <Lines>34</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윤우 이</dc:creator>
  <cp:keywords/>
  <dc:description/>
  <cp:lastModifiedBy>윤우 이</cp:lastModifiedBy>
  <cp:revision>4</cp:revision>
  <dcterms:created xsi:type="dcterms:W3CDTF">2026-01-12T07:20:00Z</dcterms:created>
  <dcterms:modified xsi:type="dcterms:W3CDTF">2026-01-12T14:05:00Z</dcterms:modified>
</cp:coreProperties>
</file>