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7C80" w14:textId="77777777" w:rsidR="000525C0" w:rsidRPr="00D070DE" w:rsidRDefault="000525C0" w:rsidP="000525C0">
      <w:pPr>
        <w:jc w:val="center"/>
        <w:rPr>
          <w:rFonts w:ascii="Times New Roman" w:eastAsia="Times New Roman" w:hAnsi="Times New Roman" w:cs="Times New Roman"/>
          <w:sz w:val="32"/>
          <w:szCs w:val="32"/>
        </w:rPr>
      </w:pPr>
      <w:r w:rsidRPr="00D070DE">
        <w:rPr>
          <w:rFonts w:ascii="Times New Roman" w:eastAsia="Times New Roman" w:hAnsi="Times New Roman" w:cs="Times New Roman"/>
          <w:sz w:val="32"/>
          <w:szCs w:val="32"/>
        </w:rPr>
        <w:t>Using plant invasions to compare occurrence- and abundance-based calculations of biotic homogenization: are results complementary or contradictory?</w:t>
      </w:r>
    </w:p>
    <w:p w14:paraId="4B471490" w14:textId="77777777" w:rsidR="000525C0" w:rsidRDefault="000525C0" w:rsidP="000525C0">
      <w:pPr>
        <w:rPr>
          <w:rFonts w:ascii="Times New Roman" w:eastAsia="Times New Roman" w:hAnsi="Times New Roman" w:cs="Times New Roman"/>
          <w:sz w:val="24"/>
          <w:szCs w:val="24"/>
        </w:rPr>
      </w:pPr>
    </w:p>
    <w:p w14:paraId="00ECBEE5"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rPr>
        <w:t>D.M. Buonaiuto</w:t>
      </w:r>
      <w:r>
        <w:rPr>
          <w:rFonts w:ascii="Times New Roman" w:eastAsia="Times New Roman" w:hAnsi="Times New Roman" w:cs="Times New Roman"/>
          <w:sz w:val="24"/>
          <w:szCs w:val="24"/>
          <w:vertAlign w:val="superscript"/>
        </w:rPr>
        <w:t>1,</w:t>
      </w:r>
      <w:proofErr w:type="gramStart"/>
      <w:r>
        <w:rPr>
          <w:rFonts w:ascii="Times New Roman" w:eastAsia="Times New Roman" w:hAnsi="Times New Roman" w:cs="Times New Roman"/>
          <w:sz w:val="24"/>
          <w:szCs w:val="24"/>
          <w:vertAlign w:val="superscript"/>
        </w:rPr>
        <w:t>2,a</w:t>
      </w:r>
      <w:proofErr w:type="gramEnd"/>
      <w:r>
        <w:rPr>
          <w:rFonts w:ascii="Times New Roman" w:eastAsia="Times New Roman" w:hAnsi="Times New Roman" w:cs="Times New Roman"/>
          <w:sz w:val="24"/>
          <w:szCs w:val="24"/>
        </w:rPr>
        <w:t>, David Barnett</w:t>
      </w:r>
      <w:r>
        <w:rPr>
          <w:rFonts w:ascii="Times New Roman" w:eastAsia="Times New Roman" w:hAnsi="Times New Roman" w:cs="Times New Roman"/>
          <w:sz w:val="24"/>
          <w:szCs w:val="24"/>
          <w:vertAlign w:val="superscript"/>
        </w:rPr>
        <w:t>3,b</w:t>
      </w:r>
      <w:r>
        <w:rPr>
          <w:rFonts w:ascii="Times New Roman" w:eastAsia="Times New Roman" w:hAnsi="Times New Roman" w:cs="Times New Roman"/>
          <w:sz w:val="24"/>
          <w:szCs w:val="24"/>
        </w:rPr>
        <w:t>, Dana M. Blumenthal</w:t>
      </w:r>
      <w:r>
        <w:rPr>
          <w:rFonts w:ascii="Times New Roman" w:eastAsia="Times New Roman" w:hAnsi="Times New Roman" w:cs="Times New Roman"/>
          <w:sz w:val="24"/>
          <w:szCs w:val="24"/>
          <w:vertAlign w:val="superscript"/>
        </w:rPr>
        <w:t>4,c</w:t>
      </w:r>
      <w:r>
        <w:rPr>
          <w:rFonts w:ascii="Times New Roman" w:eastAsia="Times New Roman" w:hAnsi="Times New Roman" w:cs="Times New Roman"/>
          <w:sz w:val="24"/>
          <w:szCs w:val="24"/>
        </w:rPr>
        <w:t>, Andrea N. Nebhut</w:t>
      </w:r>
      <w:r>
        <w:rPr>
          <w:rFonts w:ascii="Times New Roman" w:eastAsia="Times New Roman" w:hAnsi="Times New Roman" w:cs="Times New Roman"/>
          <w:sz w:val="24"/>
          <w:szCs w:val="24"/>
          <w:vertAlign w:val="superscript"/>
        </w:rPr>
        <w:t>5,6,d</w:t>
      </w:r>
      <w:r>
        <w:rPr>
          <w:rFonts w:ascii="Times New Roman" w:eastAsia="Times New Roman" w:hAnsi="Times New Roman" w:cs="Times New Roman"/>
          <w:sz w:val="24"/>
          <w:szCs w:val="24"/>
        </w:rPr>
        <w:t>, Ian S. Pearse</w:t>
      </w:r>
      <w:r>
        <w:rPr>
          <w:rFonts w:ascii="Times New Roman" w:eastAsia="Times New Roman" w:hAnsi="Times New Roman" w:cs="Times New Roman"/>
          <w:sz w:val="24"/>
          <w:szCs w:val="24"/>
          <w:vertAlign w:val="superscript"/>
        </w:rPr>
        <w:t>6,e</w:t>
      </w:r>
      <w:r>
        <w:rPr>
          <w:rFonts w:ascii="Times New Roman" w:eastAsia="Times New Roman" w:hAnsi="Times New Roman" w:cs="Times New Roman"/>
          <w:sz w:val="24"/>
          <w:szCs w:val="24"/>
        </w:rPr>
        <w:t>, Helen R. Sofaer</w:t>
      </w:r>
      <w:r>
        <w:rPr>
          <w:rFonts w:ascii="Times New Roman" w:eastAsia="Times New Roman" w:hAnsi="Times New Roman" w:cs="Times New Roman"/>
          <w:sz w:val="24"/>
          <w:szCs w:val="24"/>
          <w:vertAlign w:val="superscript"/>
        </w:rPr>
        <w:t>7,f</w:t>
      </w:r>
      <w:r>
        <w:rPr>
          <w:rFonts w:ascii="Times New Roman" w:eastAsia="Times New Roman" w:hAnsi="Times New Roman" w:cs="Times New Roman"/>
          <w:sz w:val="24"/>
          <w:szCs w:val="24"/>
        </w:rPr>
        <w:t>, Cascade J. B. Sorte</w:t>
      </w:r>
      <w:r>
        <w:rPr>
          <w:rFonts w:ascii="Times New Roman" w:eastAsia="Times New Roman" w:hAnsi="Times New Roman" w:cs="Times New Roman"/>
          <w:sz w:val="24"/>
          <w:szCs w:val="24"/>
          <w:vertAlign w:val="superscript"/>
        </w:rPr>
        <w:t>8,g</w:t>
      </w:r>
      <w:r>
        <w:rPr>
          <w:rFonts w:ascii="Times New Roman" w:eastAsia="Times New Roman" w:hAnsi="Times New Roman" w:cs="Times New Roman"/>
          <w:sz w:val="24"/>
          <w:szCs w:val="24"/>
        </w:rPr>
        <w:t>, Jeffrey D. Corbin</w:t>
      </w:r>
      <w:r>
        <w:rPr>
          <w:rFonts w:ascii="Times New Roman" w:eastAsia="Times New Roman" w:hAnsi="Times New Roman" w:cs="Times New Roman"/>
          <w:sz w:val="24"/>
          <w:szCs w:val="24"/>
          <w:vertAlign w:val="superscript"/>
        </w:rPr>
        <w:t>9,h</w:t>
      </w:r>
      <w:r>
        <w:rPr>
          <w:rFonts w:ascii="Times New Roman" w:eastAsia="Times New Roman" w:hAnsi="Times New Roman" w:cs="Times New Roman"/>
          <w:sz w:val="24"/>
          <w:szCs w:val="24"/>
        </w:rPr>
        <w:t>, Regan Early</w:t>
      </w:r>
      <w:r>
        <w:rPr>
          <w:rFonts w:ascii="Times New Roman" w:eastAsia="Times New Roman" w:hAnsi="Times New Roman" w:cs="Times New Roman"/>
          <w:sz w:val="24"/>
          <w:szCs w:val="24"/>
          <w:vertAlign w:val="superscript"/>
        </w:rPr>
        <w:t>10,i</w:t>
      </w:r>
      <w:r>
        <w:rPr>
          <w:rFonts w:ascii="Times New Roman" w:eastAsia="Times New Roman" w:hAnsi="Times New Roman" w:cs="Times New Roman"/>
          <w:sz w:val="24"/>
          <w:szCs w:val="24"/>
        </w:rPr>
        <w:t>, Magda Garbowski</w:t>
      </w:r>
      <w:r>
        <w:rPr>
          <w:rFonts w:ascii="Times New Roman" w:eastAsia="Times New Roman" w:hAnsi="Times New Roman" w:cs="Times New Roman"/>
          <w:sz w:val="24"/>
          <w:szCs w:val="24"/>
          <w:vertAlign w:val="superscript"/>
        </w:rPr>
        <w:t>11,j</w:t>
      </w:r>
      <w:r>
        <w:rPr>
          <w:rFonts w:ascii="Times New Roman" w:eastAsia="Times New Roman" w:hAnsi="Times New Roman" w:cs="Times New Roman"/>
          <w:sz w:val="24"/>
          <w:szCs w:val="24"/>
        </w:rPr>
        <w:t>, Ines Ibanez</w:t>
      </w:r>
      <w:r>
        <w:rPr>
          <w:rFonts w:ascii="Times New Roman" w:eastAsia="Times New Roman" w:hAnsi="Times New Roman" w:cs="Times New Roman"/>
          <w:sz w:val="24"/>
          <w:szCs w:val="24"/>
          <w:vertAlign w:val="superscript"/>
        </w:rPr>
        <w:t>12,k</w:t>
      </w:r>
      <w:r>
        <w:rPr>
          <w:rFonts w:ascii="Times New Roman" w:eastAsia="Times New Roman" w:hAnsi="Times New Roman" w:cs="Times New Roman"/>
          <w:sz w:val="24"/>
          <w:szCs w:val="24"/>
        </w:rPr>
        <w:t>, Daniel C. Laughlin</w:t>
      </w:r>
      <w:r>
        <w:rPr>
          <w:rFonts w:ascii="Times New Roman" w:eastAsia="Times New Roman" w:hAnsi="Times New Roman" w:cs="Times New Roman"/>
          <w:sz w:val="24"/>
          <w:szCs w:val="24"/>
          <w:vertAlign w:val="superscript"/>
        </w:rPr>
        <w:t>13,l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Laís</w:t>
      </w:r>
      <w:proofErr w:type="spellEnd"/>
      <w:r>
        <w:rPr>
          <w:rFonts w:ascii="Times New Roman" w:eastAsia="Times New Roman" w:hAnsi="Times New Roman" w:cs="Times New Roman"/>
          <w:sz w:val="24"/>
          <w:szCs w:val="24"/>
        </w:rPr>
        <w:t xml:space="preserve"> Petri</w:t>
      </w:r>
      <w:r>
        <w:rPr>
          <w:rFonts w:ascii="Times New Roman" w:eastAsia="Times New Roman" w:hAnsi="Times New Roman" w:cs="Times New Roman"/>
          <w:sz w:val="24"/>
          <w:szCs w:val="24"/>
          <w:vertAlign w:val="superscript"/>
        </w:rPr>
        <w:t>14,m</w:t>
      </w:r>
      <w:r>
        <w:rPr>
          <w:rFonts w:ascii="Times New Roman" w:eastAsia="Times New Roman" w:hAnsi="Times New Roman" w:cs="Times New Roman"/>
          <w:sz w:val="24"/>
          <w:szCs w:val="24"/>
        </w:rPr>
        <w:t>, Montserrat Vilà</w:t>
      </w:r>
      <w:r>
        <w:rPr>
          <w:rFonts w:ascii="Times New Roman" w:eastAsia="Times New Roman" w:hAnsi="Times New Roman" w:cs="Times New Roman"/>
          <w:sz w:val="24"/>
          <w:szCs w:val="24"/>
          <w:vertAlign w:val="superscript"/>
        </w:rPr>
        <w:t>15,16,n</w:t>
      </w:r>
      <w:r>
        <w:rPr>
          <w:rFonts w:ascii="Times New Roman" w:eastAsia="Times New Roman" w:hAnsi="Times New Roman" w:cs="Times New Roman"/>
          <w:sz w:val="24"/>
          <w:szCs w:val="24"/>
        </w:rPr>
        <w:t>, Bethany A. Bradley</w:t>
      </w:r>
      <w:r>
        <w:rPr>
          <w:rFonts w:ascii="Times New Roman" w:eastAsia="Times New Roman" w:hAnsi="Times New Roman" w:cs="Times New Roman"/>
          <w:sz w:val="24"/>
          <w:szCs w:val="24"/>
          <w:vertAlign w:val="superscript"/>
        </w:rPr>
        <w:t>1,2,o</w:t>
      </w:r>
    </w:p>
    <w:p w14:paraId="1563FDDB" w14:textId="77777777" w:rsidR="000525C0" w:rsidRDefault="000525C0" w:rsidP="000525C0">
      <w:pPr>
        <w:rPr>
          <w:rFonts w:ascii="Times New Roman" w:eastAsia="Times New Roman" w:hAnsi="Times New Roman" w:cs="Times New Roman"/>
          <w:sz w:val="24"/>
          <w:szCs w:val="24"/>
          <w:vertAlign w:val="superscript"/>
        </w:rPr>
      </w:pPr>
    </w:p>
    <w:p w14:paraId="20CD7C56" w14:textId="37185E18"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Department of Environmental Conservation, University of Massachusetts, Amherst, Massachusetts, 01003 USA</w:t>
      </w:r>
    </w:p>
    <w:p w14:paraId="3CDE88E6" w14:textId="77777777" w:rsidR="00381D26" w:rsidRDefault="00381D26" w:rsidP="000525C0">
      <w:pPr>
        <w:rPr>
          <w:rFonts w:ascii="Times New Roman" w:eastAsia="Times New Roman" w:hAnsi="Times New Roman" w:cs="Times New Roman"/>
          <w:sz w:val="24"/>
          <w:szCs w:val="24"/>
        </w:rPr>
      </w:pPr>
    </w:p>
    <w:p w14:paraId="0627B262" w14:textId="77777777" w:rsidR="000525C0" w:rsidRDefault="000525C0" w:rsidP="000525C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Northeast Climate Adaptation Science Center, </w:t>
      </w:r>
      <w:r>
        <w:rPr>
          <w:rFonts w:ascii="Times New Roman" w:eastAsia="Times New Roman" w:hAnsi="Times New Roman" w:cs="Times New Roman"/>
          <w:sz w:val="24"/>
          <w:szCs w:val="24"/>
          <w:highlight w:val="white"/>
        </w:rPr>
        <w:t>University of Massachusetts, Amherst, MA 01003 USA</w:t>
      </w:r>
    </w:p>
    <w:p w14:paraId="3BF3037D" w14:textId="77777777" w:rsidR="000525C0" w:rsidRDefault="000525C0" w:rsidP="000525C0">
      <w:pPr>
        <w:rPr>
          <w:rFonts w:ascii="Times New Roman" w:eastAsia="Times New Roman" w:hAnsi="Times New Roman" w:cs="Times New Roman"/>
          <w:sz w:val="24"/>
          <w:szCs w:val="24"/>
          <w:highlight w:val="white"/>
        </w:rPr>
      </w:pPr>
    </w:p>
    <w:p w14:paraId="74D99A7D" w14:textId="77777777" w:rsidR="000525C0" w:rsidRDefault="000525C0" w:rsidP="000525C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vertAlign w:val="superscript"/>
        </w:rPr>
        <w:t>3</w:t>
      </w:r>
      <w:r>
        <w:rPr>
          <w:rFonts w:ascii="Times New Roman" w:eastAsia="Times New Roman" w:hAnsi="Times New Roman" w:cs="Times New Roman"/>
          <w:sz w:val="24"/>
          <w:szCs w:val="24"/>
          <w:highlight w:val="white"/>
        </w:rPr>
        <w:t>Battelle, National Ecological Observatory Network, Boulder, Colorado, USA</w:t>
      </w:r>
    </w:p>
    <w:p w14:paraId="5B08A392" w14:textId="77777777" w:rsidR="000525C0" w:rsidRDefault="000525C0" w:rsidP="000525C0">
      <w:pPr>
        <w:rPr>
          <w:rFonts w:ascii="Times New Roman" w:eastAsia="Times New Roman" w:hAnsi="Times New Roman" w:cs="Times New Roman"/>
          <w:sz w:val="24"/>
          <w:szCs w:val="24"/>
          <w:highlight w:val="white"/>
          <w:vertAlign w:val="superscript"/>
        </w:rPr>
      </w:pPr>
    </w:p>
    <w:p w14:paraId="7578031C" w14:textId="77777777" w:rsidR="000525C0" w:rsidRDefault="000525C0" w:rsidP="000525C0">
      <w:pP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Rangeland Resources &amp; Systems Research Unit, USDA- Agricultural Research Service, Fort Collins, CO 80526 USA</w:t>
      </w:r>
    </w:p>
    <w:p w14:paraId="181C38AB" w14:textId="77777777" w:rsidR="000525C0" w:rsidRDefault="000525C0" w:rsidP="000525C0">
      <w:pPr>
        <w:rPr>
          <w:rFonts w:ascii="Times New Roman" w:eastAsia="Times New Roman" w:hAnsi="Times New Roman" w:cs="Times New Roman"/>
          <w:sz w:val="24"/>
          <w:szCs w:val="24"/>
          <w:highlight w:val="white"/>
          <w:vertAlign w:val="superscript"/>
        </w:rPr>
      </w:pPr>
    </w:p>
    <w:p w14:paraId="0DB6B664" w14:textId="77777777" w:rsidR="000525C0" w:rsidRDefault="000525C0" w:rsidP="000525C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vertAlign w:val="superscript"/>
        </w:rPr>
        <w:t>5</w:t>
      </w:r>
      <w:r>
        <w:rPr>
          <w:rFonts w:ascii="Times New Roman" w:eastAsia="Times New Roman" w:hAnsi="Times New Roman" w:cs="Times New Roman"/>
          <w:sz w:val="24"/>
          <w:szCs w:val="24"/>
          <w:highlight w:val="white"/>
        </w:rPr>
        <w:t>Department of Biology, Stanford University, Stanford, CA 94305 USA</w:t>
      </w:r>
    </w:p>
    <w:p w14:paraId="357FCBA2" w14:textId="77777777" w:rsidR="000525C0" w:rsidRDefault="000525C0" w:rsidP="000525C0">
      <w:pPr>
        <w:rPr>
          <w:rFonts w:ascii="Times New Roman" w:eastAsia="Times New Roman" w:hAnsi="Times New Roman" w:cs="Times New Roman"/>
          <w:sz w:val="24"/>
          <w:szCs w:val="24"/>
          <w:highlight w:val="white"/>
        </w:rPr>
      </w:pPr>
    </w:p>
    <w:p w14:paraId="02B3CD43" w14:textId="77777777" w:rsidR="000525C0" w:rsidRDefault="000525C0" w:rsidP="000525C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vertAlign w:val="superscript"/>
        </w:rPr>
        <w:t>6</w:t>
      </w:r>
      <w:r>
        <w:rPr>
          <w:rFonts w:ascii="Times New Roman" w:eastAsia="Times New Roman" w:hAnsi="Times New Roman" w:cs="Times New Roman"/>
          <w:sz w:val="24"/>
          <w:szCs w:val="24"/>
          <w:highlight w:val="white"/>
        </w:rPr>
        <w:t>Department of Global Ecology, Carnegie Institution for Science, Stanford, CA 94305 USA</w:t>
      </w:r>
    </w:p>
    <w:p w14:paraId="46D63AC9" w14:textId="77777777" w:rsidR="000525C0" w:rsidRDefault="000525C0" w:rsidP="000525C0">
      <w:pPr>
        <w:rPr>
          <w:rFonts w:ascii="Times New Roman" w:eastAsia="Times New Roman" w:hAnsi="Times New Roman" w:cs="Times New Roman"/>
          <w:sz w:val="24"/>
          <w:szCs w:val="24"/>
        </w:rPr>
      </w:pPr>
    </w:p>
    <w:p w14:paraId="239A1ABF"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U.S. Geological Survey, Fort Collins Science Center, Fort Collins, CO 80526 USA</w:t>
      </w:r>
    </w:p>
    <w:p w14:paraId="6A00E72D" w14:textId="77777777" w:rsidR="000525C0" w:rsidRDefault="000525C0" w:rsidP="000525C0">
      <w:pPr>
        <w:rPr>
          <w:rFonts w:ascii="Times New Roman" w:eastAsia="Times New Roman" w:hAnsi="Times New Roman" w:cs="Times New Roman"/>
          <w:sz w:val="24"/>
          <w:szCs w:val="24"/>
        </w:rPr>
      </w:pPr>
    </w:p>
    <w:p w14:paraId="3FB1A8BA"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U.S. Geological Survey, Pacific Island Ecosystems Research Center, </w:t>
      </w:r>
      <w:proofErr w:type="spellStart"/>
      <w:r>
        <w:rPr>
          <w:rFonts w:ascii="Times New Roman" w:eastAsia="Times New Roman" w:hAnsi="Times New Roman" w:cs="Times New Roman"/>
          <w:sz w:val="24"/>
          <w:szCs w:val="24"/>
        </w:rPr>
        <w:t>Hawaiʻi</w:t>
      </w:r>
      <w:proofErr w:type="spellEnd"/>
      <w:r>
        <w:rPr>
          <w:rFonts w:ascii="Times New Roman" w:eastAsia="Times New Roman" w:hAnsi="Times New Roman" w:cs="Times New Roman"/>
          <w:sz w:val="24"/>
          <w:szCs w:val="24"/>
        </w:rPr>
        <w:t xml:space="preserve"> National Park, HI 96718 USA</w:t>
      </w:r>
    </w:p>
    <w:p w14:paraId="1DA2B952" w14:textId="77777777" w:rsidR="000525C0" w:rsidRDefault="000525C0" w:rsidP="000525C0">
      <w:pPr>
        <w:rPr>
          <w:rFonts w:ascii="Times New Roman" w:eastAsia="Times New Roman" w:hAnsi="Times New Roman" w:cs="Times New Roman"/>
          <w:sz w:val="24"/>
          <w:szCs w:val="24"/>
        </w:rPr>
      </w:pPr>
    </w:p>
    <w:p w14:paraId="06AC38CA"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Department of Ecology and Evolutionary Biology, University of California, Irvine, CA 92697 USA</w:t>
      </w:r>
    </w:p>
    <w:p w14:paraId="180B4120" w14:textId="77777777" w:rsidR="000525C0" w:rsidRDefault="000525C0" w:rsidP="000525C0">
      <w:pPr>
        <w:rPr>
          <w:rFonts w:ascii="Times New Roman" w:eastAsia="Times New Roman" w:hAnsi="Times New Roman" w:cs="Times New Roman"/>
          <w:sz w:val="24"/>
          <w:szCs w:val="24"/>
        </w:rPr>
      </w:pPr>
    </w:p>
    <w:p w14:paraId="02CE34C2"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xml:space="preserve">Department of Biological Sciences, Union College, Schenectady, NY 12309 USA </w:t>
      </w:r>
    </w:p>
    <w:p w14:paraId="3BCA9892" w14:textId="77777777" w:rsidR="000525C0" w:rsidRDefault="000525C0" w:rsidP="000525C0">
      <w:pPr>
        <w:rPr>
          <w:rFonts w:ascii="Times New Roman" w:eastAsia="Times New Roman" w:hAnsi="Times New Roman" w:cs="Times New Roman"/>
          <w:sz w:val="24"/>
          <w:szCs w:val="24"/>
        </w:rPr>
      </w:pPr>
    </w:p>
    <w:p w14:paraId="664BE551"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Centre for Ecology and Conservation, University of Exeter, Penryn Campus, Penryn, Cornwall, TR10 9FE, UK</w:t>
      </w:r>
    </w:p>
    <w:p w14:paraId="08A941D3" w14:textId="77777777" w:rsidR="000525C0" w:rsidRDefault="000525C0" w:rsidP="000525C0">
      <w:pPr>
        <w:rPr>
          <w:rFonts w:ascii="Times New Roman" w:eastAsia="Times New Roman" w:hAnsi="Times New Roman" w:cs="Times New Roman"/>
          <w:sz w:val="24"/>
          <w:szCs w:val="24"/>
        </w:rPr>
      </w:pPr>
    </w:p>
    <w:p w14:paraId="604EF69F"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Animal and Range Sciences, New Mexico State University, Las Cruces, New Mexico, 88001 USA</w:t>
      </w:r>
    </w:p>
    <w:p w14:paraId="505809BA" w14:textId="77777777" w:rsidR="000525C0" w:rsidRDefault="000525C0" w:rsidP="000525C0">
      <w:pPr>
        <w:rPr>
          <w:rFonts w:ascii="Times New Roman" w:eastAsia="Times New Roman" w:hAnsi="Times New Roman" w:cs="Times New Roman"/>
          <w:sz w:val="24"/>
          <w:szCs w:val="24"/>
        </w:rPr>
      </w:pPr>
    </w:p>
    <w:p w14:paraId="5C7A07D9"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School for environment and Sustainability, University of Michigan, Ann Arbor, MI 48109 USA</w:t>
      </w:r>
    </w:p>
    <w:p w14:paraId="508C0385" w14:textId="77777777" w:rsidR="000525C0" w:rsidRDefault="000525C0" w:rsidP="000525C0">
      <w:pPr>
        <w:rPr>
          <w:rFonts w:ascii="Times New Roman" w:eastAsia="Times New Roman" w:hAnsi="Times New Roman" w:cs="Times New Roman"/>
          <w:sz w:val="24"/>
          <w:szCs w:val="24"/>
        </w:rPr>
      </w:pPr>
    </w:p>
    <w:p w14:paraId="266FF08A"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DCL: Department of Botany, University of Wyoming, Laramie, WY 82071 USA</w:t>
      </w:r>
    </w:p>
    <w:p w14:paraId="2F6BB533" w14:textId="77777777" w:rsidR="000525C0" w:rsidRDefault="000525C0" w:rsidP="000525C0">
      <w:pPr>
        <w:rPr>
          <w:rFonts w:ascii="Times New Roman" w:eastAsia="Times New Roman" w:hAnsi="Times New Roman" w:cs="Times New Roman"/>
          <w:sz w:val="24"/>
          <w:szCs w:val="24"/>
        </w:rPr>
      </w:pPr>
    </w:p>
    <w:p w14:paraId="521341EA"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14</w:t>
      </w:r>
      <w:r>
        <w:rPr>
          <w:rFonts w:ascii="Times New Roman" w:eastAsia="Times New Roman" w:hAnsi="Times New Roman" w:cs="Times New Roman"/>
          <w:sz w:val="24"/>
          <w:szCs w:val="24"/>
        </w:rPr>
        <w:t xml:space="preserve">Department of Plant Biology, Michigan State University, East Lansing, MI, 48824 USA </w:t>
      </w:r>
    </w:p>
    <w:p w14:paraId="47D4866C" w14:textId="77777777" w:rsidR="000525C0" w:rsidRDefault="000525C0" w:rsidP="000525C0">
      <w:pPr>
        <w:rPr>
          <w:rFonts w:ascii="Times New Roman" w:eastAsia="Times New Roman" w:hAnsi="Times New Roman" w:cs="Times New Roman"/>
          <w:sz w:val="24"/>
          <w:szCs w:val="24"/>
        </w:rPr>
      </w:pPr>
    </w:p>
    <w:p w14:paraId="3F35C3F6"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 xml:space="preserve">Estación </w:t>
      </w:r>
      <w:proofErr w:type="spellStart"/>
      <w:r>
        <w:rPr>
          <w:rFonts w:ascii="Times New Roman" w:eastAsia="Times New Roman" w:hAnsi="Times New Roman" w:cs="Times New Roman"/>
          <w:sz w:val="24"/>
          <w:szCs w:val="24"/>
        </w:rPr>
        <w:t>Biológica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Doñana</w:t>
      </w:r>
      <w:proofErr w:type="spellEnd"/>
      <w:r>
        <w:rPr>
          <w:rFonts w:ascii="Times New Roman" w:eastAsia="Times New Roman" w:hAnsi="Times New Roman" w:cs="Times New Roman"/>
          <w:sz w:val="24"/>
          <w:szCs w:val="24"/>
        </w:rPr>
        <w:t xml:space="preserve"> (EBD-CSIC), 41092 Sevilla, </w:t>
      </w:r>
      <w:proofErr w:type="gramStart"/>
      <w:r>
        <w:rPr>
          <w:rFonts w:ascii="Times New Roman" w:eastAsia="Times New Roman" w:hAnsi="Times New Roman" w:cs="Times New Roman"/>
          <w:sz w:val="24"/>
          <w:szCs w:val="24"/>
        </w:rPr>
        <w:t>Spain;</w:t>
      </w:r>
      <w:proofErr w:type="gramEnd"/>
      <w:r>
        <w:rPr>
          <w:rFonts w:ascii="Times New Roman" w:eastAsia="Times New Roman" w:hAnsi="Times New Roman" w:cs="Times New Roman"/>
          <w:sz w:val="24"/>
          <w:szCs w:val="24"/>
        </w:rPr>
        <w:t xml:space="preserve"> </w:t>
      </w:r>
    </w:p>
    <w:p w14:paraId="0CAB8F55" w14:textId="77777777" w:rsidR="000525C0" w:rsidRDefault="000525C0" w:rsidP="000525C0">
      <w:pPr>
        <w:rPr>
          <w:rFonts w:ascii="Times New Roman" w:eastAsia="Times New Roman" w:hAnsi="Times New Roman" w:cs="Times New Roman"/>
          <w:sz w:val="24"/>
          <w:szCs w:val="24"/>
        </w:rPr>
      </w:pPr>
    </w:p>
    <w:p w14:paraId="2CA676FD"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bscript"/>
        </w:rPr>
        <w:t>16</w:t>
      </w:r>
      <w:r>
        <w:rPr>
          <w:rFonts w:ascii="Times New Roman" w:eastAsia="Times New Roman" w:hAnsi="Times New Roman" w:cs="Times New Roman"/>
          <w:sz w:val="24"/>
          <w:szCs w:val="24"/>
        </w:rPr>
        <w:t>Department of Plant Biology and Ecology, Universidad de Sevilla, 41012 Sevilla, Spain</w:t>
      </w:r>
    </w:p>
    <w:p w14:paraId="092F89DA" w14:textId="77777777" w:rsidR="000525C0" w:rsidRDefault="000525C0" w:rsidP="000525C0">
      <w:pPr>
        <w:rPr>
          <w:rFonts w:ascii="Times New Roman" w:eastAsia="Times New Roman" w:hAnsi="Times New Roman" w:cs="Times New Roman"/>
          <w:sz w:val="24"/>
          <w:szCs w:val="24"/>
        </w:rPr>
      </w:pPr>
    </w:p>
    <w:p w14:paraId="7FC81DAC" w14:textId="77777777" w:rsidR="000525C0" w:rsidRDefault="000525C0" w:rsidP="000525C0">
      <w:pPr>
        <w:rPr>
          <w:rFonts w:ascii="Times New Roman" w:eastAsia="Times New Roman" w:hAnsi="Times New Roman" w:cs="Times New Roman"/>
          <w:sz w:val="24"/>
          <w:szCs w:val="24"/>
        </w:rPr>
      </w:pPr>
    </w:p>
    <w:p w14:paraId="3B275981" w14:textId="77777777" w:rsidR="000525C0" w:rsidRDefault="000525C0" w:rsidP="000525C0">
      <w:p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vertAlign w:val="superscript"/>
        </w:rPr>
        <w:t>a</w:t>
      </w:r>
      <w:r>
        <w:rPr>
          <w:rFonts w:ascii="Times New Roman" w:eastAsia="Times New Roman" w:hAnsi="Times New Roman" w:cs="Times New Roman"/>
          <w:i/>
          <w:sz w:val="24"/>
          <w:szCs w:val="24"/>
        </w:rPr>
        <w:t>corresponding</w:t>
      </w:r>
      <w:proofErr w:type="spellEnd"/>
      <w:r>
        <w:rPr>
          <w:rFonts w:ascii="Times New Roman" w:eastAsia="Times New Roman" w:hAnsi="Times New Roman" w:cs="Times New Roman"/>
          <w:i/>
          <w:sz w:val="24"/>
          <w:szCs w:val="24"/>
        </w:rPr>
        <w:t xml:space="preserve"> author</w:t>
      </w:r>
      <w:r>
        <w:rPr>
          <w:rFonts w:ascii="Times New Roman" w:eastAsia="Times New Roman" w:hAnsi="Times New Roman" w:cs="Times New Roman"/>
          <w:sz w:val="24"/>
          <w:szCs w:val="24"/>
        </w:rPr>
        <w:t xml:space="preserve">: 617-823-0687; </w:t>
      </w:r>
      <w:hyperlink r:id="rId4">
        <w:r>
          <w:rPr>
            <w:rFonts w:ascii="Times New Roman" w:eastAsia="Times New Roman" w:hAnsi="Times New Roman" w:cs="Times New Roman"/>
            <w:color w:val="1155CC"/>
            <w:sz w:val="24"/>
            <w:szCs w:val="24"/>
            <w:u w:val="single"/>
          </w:rPr>
          <w:t>dbuonaiuto@umass.edu</w:t>
        </w:r>
      </w:hyperlink>
      <w:r>
        <w:rPr>
          <w:rFonts w:ascii="Times New Roman" w:eastAsia="Times New Roman" w:hAnsi="Times New Roman" w:cs="Times New Roman"/>
          <w:sz w:val="24"/>
          <w:szCs w:val="24"/>
        </w:rPr>
        <w:t>, ORCID:0000-0003-4022-2591</w:t>
      </w:r>
    </w:p>
    <w:p w14:paraId="6FA173D1"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ORCID:0000-0002-0485-3567</w:t>
      </w:r>
    </w:p>
    <w:p w14:paraId="1FE4FD7B"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c</w:t>
      </w:r>
      <w:r>
        <w:rPr>
          <w:rFonts w:ascii="Times New Roman" w:eastAsia="Times New Roman" w:hAnsi="Times New Roman" w:cs="Times New Roman"/>
          <w:sz w:val="24"/>
          <w:szCs w:val="24"/>
        </w:rPr>
        <w:t>ORCID:0000-0001-7496-0766</w:t>
      </w:r>
    </w:p>
    <w:p w14:paraId="2EDD2888"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d</w:t>
      </w:r>
      <w:r>
        <w:rPr>
          <w:rFonts w:ascii="Times New Roman" w:eastAsia="Times New Roman" w:hAnsi="Times New Roman" w:cs="Times New Roman"/>
          <w:sz w:val="24"/>
          <w:szCs w:val="24"/>
          <w:highlight w:val="white"/>
        </w:rPr>
        <w:t>ORCID:0000-0002-4245-6722</w:t>
      </w:r>
    </w:p>
    <w:p w14:paraId="7568C2DE"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ORCID:0000-0001-7098-0495</w:t>
      </w:r>
    </w:p>
    <w:p w14:paraId="4F08BA34" w14:textId="77777777" w:rsidR="000525C0" w:rsidRDefault="000525C0" w:rsidP="000525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f</w:t>
      </w:r>
      <w:r>
        <w:rPr>
          <w:rFonts w:ascii="Times New Roman" w:eastAsia="Times New Roman" w:hAnsi="Times New Roman" w:cs="Times New Roman"/>
          <w:sz w:val="24"/>
          <w:szCs w:val="24"/>
        </w:rPr>
        <w:t>ORCID</w:t>
      </w:r>
      <w:proofErr w:type="spellEnd"/>
      <w:r>
        <w:rPr>
          <w:rFonts w:ascii="Times New Roman" w:eastAsia="Times New Roman" w:hAnsi="Times New Roman" w:cs="Times New Roman"/>
          <w:sz w:val="24"/>
          <w:szCs w:val="24"/>
        </w:rPr>
        <w:t>: 0000-0002-9450-5223</w:t>
      </w:r>
    </w:p>
    <w:p w14:paraId="1CDC4AF6" w14:textId="77777777" w:rsidR="000525C0" w:rsidRDefault="000525C0" w:rsidP="000525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g</w:t>
      </w:r>
      <w:r>
        <w:rPr>
          <w:rFonts w:ascii="Times New Roman" w:eastAsia="Times New Roman" w:hAnsi="Times New Roman" w:cs="Times New Roman"/>
          <w:sz w:val="24"/>
          <w:szCs w:val="24"/>
        </w:rPr>
        <w:t>ORCID</w:t>
      </w:r>
      <w:proofErr w:type="spellEnd"/>
      <w:r>
        <w:rPr>
          <w:rFonts w:ascii="Times New Roman" w:eastAsia="Times New Roman" w:hAnsi="Times New Roman" w:cs="Times New Roman"/>
          <w:sz w:val="24"/>
          <w:szCs w:val="24"/>
        </w:rPr>
        <w:t>: 0000-0003-0952-951X</w:t>
      </w:r>
    </w:p>
    <w:p w14:paraId="4A3492B0" w14:textId="77777777" w:rsidR="000525C0" w:rsidRDefault="000525C0" w:rsidP="000525C0">
      <w:pPr>
        <w:rPr>
          <w:rFonts w:ascii="Times New Roman" w:eastAsia="Times New Roman" w:hAnsi="Times New Roman" w:cs="Times New Roman"/>
          <w:sz w:val="24"/>
          <w:szCs w:val="24"/>
          <w:vertAlign w:val="superscript"/>
        </w:rPr>
      </w:pPr>
      <w:proofErr w:type="spellStart"/>
      <w:r>
        <w:rPr>
          <w:rFonts w:ascii="Times New Roman" w:eastAsia="Times New Roman" w:hAnsi="Times New Roman" w:cs="Times New Roman"/>
          <w:sz w:val="24"/>
          <w:szCs w:val="24"/>
          <w:vertAlign w:val="superscript"/>
        </w:rPr>
        <w:t>h</w:t>
      </w:r>
      <w:r>
        <w:rPr>
          <w:rFonts w:ascii="Times New Roman" w:eastAsia="Times New Roman" w:hAnsi="Times New Roman" w:cs="Times New Roman"/>
          <w:sz w:val="24"/>
          <w:szCs w:val="24"/>
        </w:rPr>
        <w:t>ORCID</w:t>
      </w:r>
      <w:proofErr w:type="spellEnd"/>
      <w:r>
        <w:rPr>
          <w:rFonts w:ascii="Times New Roman" w:eastAsia="Times New Roman" w:hAnsi="Times New Roman" w:cs="Times New Roman"/>
          <w:sz w:val="24"/>
          <w:szCs w:val="24"/>
        </w:rPr>
        <w:t>: 0000-0002-3377-5916</w:t>
      </w:r>
    </w:p>
    <w:p w14:paraId="5DEC432D" w14:textId="6F5EF784" w:rsidR="000525C0" w:rsidRPr="00381D26" w:rsidRDefault="000525C0" w:rsidP="000525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i</w:t>
      </w:r>
      <w:r w:rsidR="00381D26">
        <w:rPr>
          <w:rFonts w:ascii="Times New Roman" w:eastAsia="Times New Roman" w:hAnsi="Times New Roman" w:cs="Times New Roman"/>
          <w:sz w:val="24"/>
          <w:szCs w:val="24"/>
        </w:rPr>
        <w:t>ORCID</w:t>
      </w:r>
      <w:proofErr w:type="spellEnd"/>
      <w:r w:rsidR="00381D26">
        <w:rPr>
          <w:rFonts w:ascii="Times New Roman" w:eastAsia="Times New Roman" w:hAnsi="Times New Roman" w:cs="Times New Roman"/>
          <w:sz w:val="24"/>
          <w:szCs w:val="24"/>
        </w:rPr>
        <w:t xml:space="preserve">: </w:t>
      </w:r>
      <w:r w:rsidR="00381D26" w:rsidRPr="00381D26">
        <w:rPr>
          <w:rFonts w:ascii="Times New Roman" w:eastAsia="Times New Roman" w:hAnsi="Times New Roman" w:cs="Times New Roman"/>
          <w:sz w:val="24"/>
          <w:szCs w:val="24"/>
        </w:rPr>
        <w:t>0000-0003-4108-5904</w:t>
      </w:r>
    </w:p>
    <w:p w14:paraId="4BD9FC00" w14:textId="209DAC88" w:rsidR="000525C0" w:rsidRDefault="000525C0" w:rsidP="000525C0">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j</w:t>
      </w:r>
      <w:r w:rsidR="00381D26">
        <w:rPr>
          <w:rFonts w:ascii="Times New Roman" w:eastAsia="Times New Roman" w:hAnsi="Times New Roman" w:cs="Times New Roman"/>
          <w:sz w:val="24"/>
          <w:szCs w:val="24"/>
          <w:vertAlign w:val="superscript"/>
        </w:rPr>
        <w:t xml:space="preserve"> </w:t>
      </w:r>
      <w:r w:rsidR="00381D26" w:rsidRPr="00381D26">
        <w:rPr>
          <w:rFonts w:ascii="Times New Roman" w:eastAsia="Times New Roman" w:hAnsi="Times New Roman" w:cs="Times New Roman"/>
          <w:sz w:val="24"/>
          <w:szCs w:val="24"/>
        </w:rPr>
        <w:t>ORCID:</w:t>
      </w:r>
      <w:r w:rsidR="00381D26">
        <w:rPr>
          <w:rFonts w:ascii="Times New Roman" w:eastAsia="Times New Roman" w:hAnsi="Times New Roman" w:cs="Times New Roman"/>
          <w:sz w:val="24"/>
          <w:szCs w:val="24"/>
        </w:rPr>
        <w:t xml:space="preserve"> </w:t>
      </w:r>
      <w:r w:rsidR="00381D26" w:rsidRPr="00381D26">
        <w:rPr>
          <w:rFonts w:ascii="Times New Roman" w:eastAsia="Times New Roman" w:hAnsi="Times New Roman" w:cs="Times New Roman"/>
          <w:sz w:val="24"/>
          <w:szCs w:val="24"/>
        </w:rPr>
        <w:t>0000-0002-5427-7916</w:t>
      </w:r>
    </w:p>
    <w:p w14:paraId="04A56000" w14:textId="77777777" w:rsidR="000525C0" w:rsidRDefault="000525C0" w:rsidP="000525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ORCID</w:t>
      </w:r>
      <w:proofErr w:type="spellEnd"/>
      <w:r>
        <w:rPr>
          <w:rFonts w:ascii="Times New Roman" w:eastAsia="Times New Roman" w:hAnsi="Times New Roman" w:cs="Times New Roman"/>
          <w:sz w:val="24"/>
          <w:szCs w:val="24"/>
        </w:rPr>
        <w:t>: 0000-0002-1054-0727</w:t>
      </w:r>
    </w:p>
    <w:p w14:paraId="576084DD" w14:textId="1769AFF9" w:rsidR="000525C0" w:rsidRDefault="000525C0" w:rsidP="000525C0">
      <w:pPr>
        <w:rPr>
          <w:rFonts w:ascii="Times New Roman" w:eastAsia="Times New Roman" w:hAnsi="Times New Roman" w:cs="Times New Roman"/>
          <w:sz w:val="24"/>
          <w:szCs w:val="24"/>
          <w:u w:val="single"/>
          <w:vertAlign w:val="superscript"/>
        </w:rPr>
      </w:pPr>
      <w:r>
        <w:rPr>
          <w:rFonts w:ascii="Times New Roman" w:eastAsia="Times New Roman" w:hAnsi="Times New Roman" w:cs="Times New Roman"/>
          <w:sz w:val="24"/>
          <w:szCs w:val="24"/>
          <w:vertAlign w:val="superscript"/>
        </w:rPr>
        <w:t>l</w:t>
      </w:r>
      <w:r w:rsidR="00381D26" w:rsidRPr="00381D26">
        <w:t xml:space="preserve"> </w:t>
      </w:r>
      <w:r w:rsidR="00381D26" w:rsidRPr="00381D26">
        <w:rPr>
          <w:rFonts w:ascii="Times New Roman" w:hAnsi="Times New Roman" w:cs="Times New Roman"/>
          <w:sz w:val="24"/>
          <w:szCs w:val="24"/>
        </w:rPr>
        <w:t>ORCID</w:t>
      </w:r>
      <w:r w:rsidR="00381D26">
        <w:rPr>
          <w:rFonts w:ascii="Times New Roman" w:hAnsi="Times New Roman" w:cs="Times New Roman"/>
          <w:sz w:val="24"/>
          <w:szCs w:val="24"/>
        </w:rPr>
        <w:t>:</w:t>
      </w:r>
      <w:r w:rsidR="00381D26" w:rsidRPr="00381D26">
        <w:t xml:space="preserve"> </w:t>
      </w:r>
      <w:r w:rsidR="00381D26" w:rsidRPr="00381D26">
        <w:rPr>
          <w:rFonts w:ascii="Times New Roman" w:hAnsi="Times New Roman" w:cs="Times New Roman"/>
          <w:sz w:val="24"/>
          <w:szCs w:val="24"/>
        </w:rPr>
        <w:t>0000-0002-9651-5732</w:t>
      </w:r>
    </w:p>
    <w:p w14:paraId="2CD5FA36" w14:textId="77777777" w:rsidR="000525C0" w:rsidRDefault="000525C0" w:rsidP="000525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m</w:t>
      </w:r>
      <w:r>
        <w:rPr>
          <w:rFonts w:ascii="Times New Roman" w:eastAsia="Times New Roman" w:hAnsi="Times New Roman" w:cs="Times New Roman"/>
          <w:sz w:val="24"/>
          <w:szCs w:val="24"/>
        </w:rPr>
        <w:t>ORCID</w:t>
      </w:r>
      <w:proofErr w:type="spellEnd"/>
      <w:r>
        <w:rPr>
          <w:rFonts w:ascii="Times New Roman" w:eastAsia="Times New Roman" w:hAnsi="Times New Roman" w:cs="Times New Roman"/>
          <w:sz w:val="24"/>
          <w:szCs w:val="24"/>
        </w:rPr>
        <w:t>: 0000-0001-9727-1939</w:t>
      </w:r>
    </w:p>
    <w:p w14:paraId="27ECC0FC"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ORCID:00000-0003-3171-8261</w:t>
      </w:r>
    </w:p>
    <w:p w14:paraId="40B45572" w14:textId="77777777" w:rsidR="000525C0" w:rsidRDefault="000525C0" w:rsidP="000525C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ORCID:0000-0003-4912-4971</w:t>
      </w:r>
    </w:p>
    <w:p w14:paraId="3F191E32" w14:textId="77777777" w:rsidR="000525C0" w:rsidRDefault="000525C0" w:rsidP="000525C0">
      <w:pPr>
        <w:rPr>
          <w:rFonts w:ascii="Times New Roman" w:eastAsia="Times New Roman" w:hAnsi="Times New Roman" w:cs="Times New Roman"/>
          <w:sz w:val="24"/>
          <w:szCs w:val="24"/>
          <w:u w:val="single"/>
        </w:rPr>
      </w:pPr>
    </w:p>
    <w:p w14:paraId="41A8310A" w14:textId="2A4A825A" w:rsidR="000525C0" w:rsidRDefault="002C3F66" w:rsidP="000525C0">
      <w:pPr>
        <w:rPr>
          <w:rFonts w:ascii="Times New Roman" w:eastAsia="Times New Roman" w:hAnsi="Times New Roman" w:cs="Times New Roman"/>
          <w:color w:val="444746"/>
          <w:sz w:val="24"/>
          <w:szCs w:val="24"/>
        </w:rPr>
      </w:pPr>
      <w:r>
        <w:rPr>
          <w:rFonts w:ascii="Times New Roman" w:eastAsia="Times New Roman" w:hAnsi="Times New Roman" w:cs="Times New Roman"/>
          <w:sz w:val="24"/>
          <w:szCs w:val="24"/>
          <w:u w:val="single"/>
        </w:rPr>
        <w:t>Acknowledgements:</w:t>
      </w:r>
      <w:r>
        <w:rPr>
          <w:rFonts w:ascii="Times New Roman" w:eastAsia="Times New Roman" w:hAnsi="Times New Roman" w:cs="Times New Roman"/>
          <w:sz w:val="24"/>
          <w:szCs w:val="24"/>
        </w:rPr>
        <w:t xml:space="preserve"> This</w:t>
      </w:r>
      <w:r w:rsidR="000525C0">
        <w:rPr>
          <w:rFonts w:ascii="Times New Roman" w:eastAsia="Times New Roman" w:hAnsi="Times New Roman" w:cs="Times New Roman"/>
          <w:sz w:val="24"/>
          <w:szCs w:val="24"/>
        </w:rPr>
        <w:t xml:space="preserve"> work is a product of the John Wesley Powell Center for Analysis and Synthesis Working Group on Invasive Plant Impacts. Additional support was provided by the National Science Foundation through Interagency Agreement #2135795 to the Powell Center. Any use of trade, firm, or product names is for descriptive purposes only and does not imply endorsement by the U.S. Government. Additional support was provided</w:t>
      </w:r>
      <w:r w:rsidR="000525C0">
        <w:rPr>
          <w:rFonts w:ascii="Times New Roman" w:eastAsia="Times New Roman" w:hAnsi="Times New Roman" w:cs="Times New Roman"/>
          <w:color w:val="444746"/>
          <w:sz w:val="24"/>
          <w:szCs w:val="24"/>
        </w:rPr>
        <w:t xml:space="preserve"> by the U.S. Geological Survey, Northeast Climate Adaptation Science Center (NE CASC) through Grants No. G19AC00091 and G21AC10233-01</w:t>
      </w:r>
    </w:p>
    <w:p w14:paraId="6C6E3468" w14:textId="77777777" w:rsidR="000525C0" w:rsidRDefault="000525C0" w:rsidP="000525C0">
      <w:pPr>
        <w:rPr>
          <w:rFonts w:ascii="Times New Roman" w:eastAsia="Times New Roman" w:hAnsi="Times New Roman" w:cs="Times New Roman"/>
          <w:color w:val="444746"/>
          <w:sz w:val="24"/>
          <w:szCs w:val="24"/>
        </w:rPr>
      </w:pPr>
    </w:p>
    <w:p w14:paraId="5ADD6993" w14:textId="1F81FD0C" w:rsidR="000525C0" w:rsidRPr="00D070DE" w:rsidRDefault="000525C0" w:rsidP="000525C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444746"/>
          <w:sz w:val="24"/>
          <w:szCs w:val="24"/>
          <w:u w:val="single"/>
        </w:rPr>
        <w:t>Biosketch</w:t>
      </w:r>
      <w:proofErr w:type="spellEnd"/>
      <w:r>
        <w:rPr>
          <w:rFonts w:ascii="Times New Roman" w:eastAsia="Times New Roman" w:hAnsi="Times New Roman" w:cs="Times New Roman"/>
          <w:color w:val="444746"/>
          <w:sz w:val="24"/>
          <w:szCs w:val="24"/>
          <w:u w:val="single"/>
        </w:rPr>
        <w:t>:</w:t>
      </w:r>
      <w:r>
        <w:rPr>
          <w:rFonts w:ascii="Times New Roman" w:eastAsia="Times New Roman" w:hAnsi="Times New Roman" w:cs="Times New Roman"/>
          <w:color w:val="444746"/>
          <w:sz w:val="24"/>
          <w:szCs w:val="24"/>
        </w:rPr>
        <w:t xml:space="preserve"> The authors of this study are part of an international team of researchers dedicated to understanding the impacts of invasive species on a diversity of </w:t>
      </w:r>
      <w:r w:rsidR="002C3F66">
        <w:rPr>
          <w:rFonts w:ascii="Times New Roman" w:eastAsia="Times New Roman" w:hAnsi="Times New Roman" w:cs="Times New Roman"/>
          <w:color w:val="444746"/>
          <w:sz w:val="24"/>
          <w:szCs w:val="24"/>
        </w:rPr>
        <w:t>ecosystems</w:t>
      </w:r>
      <w:r>
        <w:rPr>
          <w:rFonts w:ascii="Times New Roman" w:eastAsia="Times New Roman" w:hAnsi="Times New Roman" w:cs="Times New Roman"/>
          <w:color w:val="444746"/>
          <w:sz w:val="24"/>
          <w:szCs w:val="24"/>
        </w:rPr>
        <w:t>.</w:t>
      </w:r>
    </w:p>
    <w:p w14:paraId="023A7429" w14:textId="77777777" w:rsidR="006558F8" w:rsidRDefault="006558F8"/>
    <w:sectPr w:rsidR="0065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C0"/>
    <w:rsid w:val="000525C0"/>
    <w:rsid w:val="000A06E5"/>
    <w:rsid w:val="002C3F66"/>
    <w:rsid w:val="00381D26"/>
    <w:rsid w:val="006558F8"/>
    <w:rsid w:val="007726DE"/>
    <w:rsid w:val="00E6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D9919"/>
  <w15:chartTrackingRefBased/>
  <w15:docId w15:val="{2764B736-2B12-0944-8D4E-D9AC03D6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5C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buonaiuto@uma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Daniel Buonaiuto</cp:lastModifiedBy>
  <cp:revision>4</cp:revision>
  <dcterms:created xsi:type="dcterms:W3CDTF">2024-04-10T14:17:00Z</dcterms:created>
  <dcterms:modified xsi:type="dcterms:W3CDTF">2024-04-10T14:45:00Z</dcterms:modified>
</cp:coreProperties>
</file>