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0CD4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  <w:u w:val="single"/>
        </w:rPr>
      </w:pPr>
    </w:p>
    <w:tbl>
      <w:tblPr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2"/>
        <w:gridCol w:w="2592"/>
        <w:gridCol w:w="2592"/>
        <w:gridCol w:w="2592"/>
        <w:gridCol w:w="2592"/>
      </w:tblGrid>
      <w:tr w:rsidR="003A5B9D" w14:paraId="2D49BD5F" w14:textId="77777777" w:rsidTr="00C676E2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CDAB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2337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Overall accuracy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C5D4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Frequency weighted Intersection over Union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2F7B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Mean Intersection over Union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56E0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Matthews Correlation Coefficient</w:t>
            </w:r>
          </w:p>
        </w:tc>
      </w:tr>
      <w:tr w:rsidR="003A5B9D" w14:paraId="48844538" w14:textId="77777777" w:rsidTr="00C676E2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B1DE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48A5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C838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0.96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EF7A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0.67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5DAB5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0.49</w:t>
            </w:r>
          </w:p>
        </w:tc>
      </w:tr>
      <w:tr w:rsidR="003A5B9D" w14:paraId="203DC1D3" w14:textId="77777777" w:rsidTr="00C676E2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4BBD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Sediment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55B2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64CE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1630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0.79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2A19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0.73</w:t>
            </w:r>
          </w:p>
        </w:tc>
      </w:tr>
      <w:tr w:rsidR="003A5B9D" w14:paraId="45139FB7" w14:textId="77777777" w:rsidTr="00C676E2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6CBA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Water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51ACC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EE6E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E893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178E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0.28</w:t>
            </w:r>
          </w:p>
        </w:tc>
      </w:tr>
      <w:tr w:rsidR="003A5B9D" w14:paraId="446DD8F4" w14:textId="77777777" w:rsidTr="00C676E2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1682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49B3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3504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9DE4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F997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0.65</w:t>
            </w:r>
          </w:p>
        </w:tc>
      </w:tr>
      <w:tr w:rsidR="003A5B9D" w14:paraId="2500AD70" w14:textId="77777777" w:rsidTr="00C676E2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E896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Multiclass (wood, sediment, water, vegetation)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9FDA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5479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0.91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7D7A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0.63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6AC9" w14:textId="77777777" w:rsidR="003A5B9D" w:rsidRDefault="003A5B9D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0.69</w:t>
            </w:r>
          </w:p>
        </w:tc>
      </w:tr>
    </w:tbl>
    <w:p w14:paraId="260A6473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</w:rPr>
        <w:t>Table 2</w:t>
      </w:r>
      <w:r>
        <w:rPr>
          <w:sz w:val="22"/>
          <w:szCs w:val="22"/>
        </w:rPr>
        <w:t>: Image semantic segmentation model accuracy statistics. Each row represents a different trained model, and each numeric column summarizes a different accuracy statistic.</w:t>
      </w:r>
    </w:p>
    <w:p w14:paraId="77BC638B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1143CE8D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71579EDB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49763B22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5409C2C4" w14:textId="77777777" w:rsidR="003A5B9D" w:rsidRDefault="003A5B9D" w:rsidP="003A5B9D">
      <w:pPr>
        <w:spacing w:after="0" w:line="276" w:lineRule="auto"/>
        <w:jc w:val="both"/>
        <w:rPr>
          <w:sz w:val="22"/>
          <w:szCs w:val="22"/>
        </w:rPr>
      </w:pPr>
    </w:p>
    <w:p w14:paraId="1581BF42" w14:textId="77777777" w:rsidR="003A5B9D" w:rsidRDefault="003A5B9D" w:rsidP="003A5B9D">
      <w:pPr>
        <w:rPr>
          <w:sz w:val="20"/>
          <w:szCs w:val="20"/>
        </w:rPr>
      </w:pPr>
    </w:p>
    <w:p w14:paraId="0B5E17A3" w14:textId="77777777" w:rsidR="00C10D2D" w:rsidRDefault="00000000"/>
    <w:sectPr w:rsidR="00C10D2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D"/>
    <w:rsid w:val="003A5B9D"/>
    <w:rsid w:val="00921296"/>
    <w:rsid w:val="00F4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ABD1"/>
  <w15:chartTrackingRefBased/>
  <w15:docId w15:val="{390D9843-F170-4BCD-9BD0-A46143CC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B9D"/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Buscombe, Daniel (Contractor)</dc:creator>
  <cp:keywords/>
  <dc:description/>
  <cp:lastModifiedBy>Buscombe, Daniel (Contractor)</cp:lastModifiedBy>
  <cp:revision>1</cp:revision>
  <dcterms:created xsi:type="dcterms:W3CDTF">2024-01-16T20:49:00Z</dcterms:created>
  <dcterms:modified xsi:type="dcterms:W3CDTF">2024-01-16T20:50:00Z</dcterms:modified>
</cp:coreProperties>
</file>