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DFBC3" w14:textId="77777777" w:rsidR="00680E42" w:rsidRDefault="00680E42" w:rsidP="00E261A6">
      <w:pPr>
        <w:pStyle w:val="Title"/>
      </w:pPr>
      <w:bookmarkStart w:id="0" w:name="_93o4rzvuge0o" w:colFirst="0" w:colLast="0"/>
      <w:bookmarkEnd w:id="0"/>
    </w:p>
    <w:p w14:paraId="00A05FF4" w14:textId="77777777" w:rsidR="00680E42" w:rsidRDefault="00680E42" w:rsidP="00E261A6">
      <w:pPr>
        <w:pStyle w:val="Title"/>
      </w:pPr>
      <w:bookmarkStart w:id="1" w:name="_9fz20h64mb6q" w:colFirst="0" w:colLast="0"/>
      <w:bookmarkEnd w:id="1"/>
    </w:p>
    <w:p w14:paraId="238DCDB6" w14:textId="77777777" w:rsidR="00680E42" w:rsidRDefault="00680E42" w:rsidP="00E261A6"/>
    <w:p w14:paraId="79BD7B4E" w14:textId="1135DE02" w:rsidR="00680E42" w:rsidRPr="00763F33" w:rsidRDefault="0026322A" w:rsidP="00763F33">
      <w:pPr>
        <w:pStyle w:val="Title"/>
        <w:spacing w:line="276" w:lineRule="auto"/>
        <w:jc w:val="center"/>
        <w:rPr>
          <w:sz w:val="56"/>
        </w:rPr>
      </w:pPr>
      <w:bookmarkStart w:id="2" w:name="_90bv1dc58xp2" w:colFirst="0" w:colLast="0"/>
      <w:bookmarkEnd w:id="2"/>
      <w:r>
        <w:rPr>
          <w:sz w:val="56"/>
        </w:rPr>
        <w:t>Predicting the Origin of a Tweet</w:t>
      </w:r>
    </w:p>
    <w:p w14:paraId="75305D2D" w14:textId="2B7F372E" w:rsidR="00680E42" w:rsidRPr="00763F33" w:rsidRDefault="00E830F3" w:rsidP="00763F33">
      <w:pPr>
        <w:spacing w:before="240"/>
        <w:jc w:val="center"/>
        <w:rPr>
          <w:sz w:val="32"/>
        </w:rPr>
      </w:pPr>
      <w:bookmarkStart w:id="3" w:name="_co6xgb93xz3g" w:colFirst="0" w:colLast="0"/>
      <w:bookmarkEnd w:id="3"/>
      <w:r w:rsidRPr="00763F33">
        <w:rPr>
          <w:sz w:val="32"/>
        </w:rPr>
        <w:t xml:space="preserve">Davis Busteed — ECON </w:t>
      </w:r>
      <w:bookmarkStart w:id="4" w:name="_b56kv8j2flka" w:colFirst="0" w:colLast="0"/>
      <w:bookmarkStart w:id="5" w:name="_2gcugv1dur4i" w:colFirst="0" w:colLast="0"/>
      <w:bookmarkEnd w:id="4"/>
      <w:bookmarkEnd w:id="5"/>
      <w:r w:rsidR="007B6B56">
        <w:rPr>
          <w:sz w:val="32"/>
        </w:rPr>
        <w:t>484</w:t>
      </w:r>
    </w:p>
    <w:p w14:paraId="5B7376EA" w14:textId="77777777" w:rsidR="00823316" w:rsidRDefault="00823316" w:rsidP="00E962E0">
      <w:pPr>
        <w:pStyle w:val="Heading2"/>
      </w:pPr>
      <w:bookmarkStart w:id="6" w:name="_wado76tpqyh1" w:colFirst="0" w:colLast="0"/>
      <w:bookmarkStart w:id="7" w:name="_elf7xzanuczu" w:colFirst="0" w:colLast="0"/>
      <w:bookmarkEnd w:id="6"/>
      <w:bookmarkEnd w:id="7"/>
      <w:r>
        <w:br w:type="page"/>
      </w:r>
    </w:p>
    <w:sdt>
      <w:sdtPr>
        <w:rPr>
          <w:rFonts w:ascii="Lato" w:eastAsia="Lato" w:hAnsi="Lato" w:cs="Lato"/>
          <w:color w:val="auto"/>
          <w:sz w:val="24"/>
          <w:szCs w:val="24"/>
          <w:lang w:val="en" w:eastAsia="ja-JP"/>
        </w:rPr>
        <w:id w:val="788741"/>
        <w:docPartObj>
          <w:docPartGallery w:val="Table of Contents"/>
          <w:docPartUnique/>
        </w:docPartObj>
      </w:sdtPr>
      <w:sdtEndPr>
        <w:rPr>
          <w:noProof/>
          <w:sz w:val="22"/>
        </w:rPr>
      </w:sdtEndPr>
      <w:sdtContent>
        <w:p w14:paraId="77A5DAAD" w14:textId="77777777" w:rsidR="00D30AF1" w:rsidRPr="00D30AF1" w:rsidRDefault="00D30AF1" w:rsidP="00E261A6">
          <w:pPr>
            <w:pStyle w:val="TOCHeading"/>
          </w:pPr>
          <w:r>
            <w:t>Table of Contents</w:t>
          </w:r>
        </w:p>
        <w:p w14:paraId="2F4663AF" w14:textId="154C3762" w:rsidR="007B1E31" w:rsidRDefault="00D30AF1">
          <w:pPr>
            <w:pStyle w:val="TOC2"/>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26881598" w:history="1">
            <w:r w:rsidR="007B1E31" w:rsidRPr="00800B87">
              <w:rPr>
                <w:rStyle w:val="Hyperlink"/>
                <w:noProof/>
              </w:rPr>
              <w:t>INTRODUCTION</w:t>
            </w:r>
            <w:r w:rsidR="007B1E31">
              <w:rPr>
                <w:noProof/>
                <w:webHidden/>
              </w:rPr>
              <w:tab/>
            </w:r>
            <w:r w:rsidR="007B1E31">
              <w:rPr>
                <w:noProof/>
                <w:webHidden/>
              </w:rPr>
              <w:fldChar w:fldCharType="begin"/>
            </w:r>
            <w:r w:rsidR="007B1E31">
              <w:rPr>
                <w:noProof/>
                <w:webHidden/>
              </w:rPr>
              <w:instrText xml:space="preserve"> PAGEREF _Toc26881598 \h </w:instrText>
            </w:r>
            <w:r w:rsidR="007B1E31">
              <w:rPr>
                <w:noProof/>
                <w:webHidden/>
              </w:rPr>
            </w:r>
            <w:r w:rsidR="007B1E31">
              <w:rPr>
                <w:noProof/>
                <w:webHidden/>
              </w:rPr>
              <w:fldChar w:fldCharType="separate"/>
            </w:r>
            <w:r w:rsidR="009A0365">
              <w:rPr>
                <w:noProof/>
                <w:webHidden/>
              </w:rPr>
              <w:t>1</w:t>
            </w:r>
            <w:r w:rsidR="007B1E31">
              <w:rPr>
                <w:noProof/>
                <w:webHidden/>
              </w:rPr>
              <w:fldChar w:fldCharType="end"/>
            </w:r>
          </w:hyperlink>
        </w:p>
        <w:p w14:paraId="3A6B0AB7" w14:textId="0C7FE76C" w:rsidR="007B1E31" w:rsidRDefault="00E22903">
          <w:pPr>
            <w:pStyle w:val="TOC2"/>
            <w:rPr>
              <w:rFonts w:asciiTheme="minorHAnsi" w:eastAsiaTheme="minorEastAsia" w:hAnsiTheme="minorHAnsi" w:cstheme="minorBidi"/>
              <w:noProof/>
              <w:szCs w:val="22"/>
              <w:lang w:val="en-US"/>
            </w:rPr>
          </w:pPr>
          <w:hyperlink w:anchor="_Toc26881599" w:history="1">
            <w:r w:rsidR="007B1E31" w:rsidRPr="00800B87">
              <w:rPr>
                <w:rStyle w:val="Hyperlink"/>
                <w:noProof/>
              </w:rPr>
              <w:t>DATA</w:t>
            </w:r>
            <w:r w:rsidR="007B1E31">
              <w:rPr>
                <w:noProof/>
                <w:webHidden/>
              </w:rPr>
              <w:tab/>
            </w:r>
            <w:r w:rsidR="007B1E31">
              <w:rPr>
                <w:noProof/>
                <w:webHidden/>
              </w:rPr>
              <w:fldChar w:fldCharType="begin"/>
            </w:r>
            <w:r w:rsidR="007B1E31">
              <w:rPr>
                <w:noProof/>
                <w:webHidden/>
              </w:rPr>
              <w:instrText xml:space="preserve"> PAGEREF _Toc26881599 \h </w:instrText>
            </w:r>
            <w:r w:rsidR="007B1E31">
              <w:rPr>
                <w:noProof/>
                <w:webHidden/>
              </w:rPr>
            </w:r>
            <w:r w:rsidR="007B1E31">
              <w:rPr>
                <w:noProof/>
                <w:webHidden/>
              </w:rPr>
              <w:fldChar w:fldCharType="separate"/>
            </w:r>
            <w:r w:rsidR="009A0365">
              <w:rPr>
                <w:noProof/>
                <w:webHidden/>
              </w:rPr>
              <w:t>1</w:t>
            </w:r>
            <w:r w:rsidR="007B1E31">
              <w:rPr>
                <w:noProof/>
                <w:webHidden/>
              </w:rPr>
              <w:fldChar w:fldCharType="end"/>
            </w:r>
          </w:hyperlink>
        </w:p>
        <w:p w14:paraId="3786D5AA" w14:textId="55B94A52" w:rsidR="007B1E31" w:rsidRDefault="00E22903">
          <w:pPr>
            <w:pStyle w:val="TOC3"/>
            <w:tabs>
              <w:tab w:val="right" w:leader="dot" w:pos="9350"/>
            </w:tabs>
            <w:rPr>
              <w:rFonts w:asciiTheme="minorHAnsi" w:eastAsiaTheme="minorEastAsia" w:hAnsiTheme="minorHAnsi" w:cstheme="minorBidi"/>
              <w:noProof/>
              <w:szCs w:val="22"/>
              <w:lang w:val="en-US"/>
            </w:rPr>
          </w:pPr>
          <w:hyperlink w:anchor="_Toc26881600" w:history="1">
            <w:r w:rsidR="007B1E31" w:rsidRPr="00800B87">
              <w:rPr>
                <w:rStyle w:val="Hyperlink"/>
                <w:noProof/>
              </w:rPr>
              <w:t>Data Source</w:t>
            </w:r>
            <w:r w:rsidR="007B1E31">
              <w:rPr>
                <w:noProof/>
                <w:webHidden/>
              </w:rPr>
              <w:tab/>
            </w:r>
            <w:r w:rsidR="007B1E31">
              <w:rPr>
                <w:noProof/>
                <w:webHidden/>
              </w:rPr>
              <w:fldChar w:fldCharType="begin"/>
            </w:r>
            <w:r w:rsidR="007B1E31">
              <w:rPr>
                <w:noProof/>
                <w:webHidden/>
              </w:rPr>
              <w:instrText xml:space="preserve"> PAGEREF _Toc26881600 \h </w:instrText>
            </w:r>
            <w:r w:rsidR="007B1E31">
              <w:rPr>
                <w:noProof/>
                <w:webHidden/>
              </w:rPr>
            </w:r>
            <w:r w:rsidR="007B1E31">
              <w:rPr>
                <w:noProof/>
                <w:webHidden/>
              </w:rPr>
              <w:fldChar w:fldCharType="separate"/>
            </w:r>
            <w:r w:rsidR="009A0365">
              <w:rPr>
                <w:noProof/>
                <w:webHidden/>
              </w:rPr>
              <w:t>1</w:t>
            </w:r>
            <w:r w:rsidR="007B1E31">
              <w:rPr>
                <w:noProof/>
                <w:webHidden/>
              </w:rPr>
              <w:fldChar w:fldCharType="end"/>
            </w:r>
          </w:hyperlink>
        </w:p>
        <w:p w14:paraId="4ABFA3AA" w14:textId="02221A4C" w:rsidR="007B1E31" w:rsidRDefault="00E22903">
          <w:pPr>
            <w:pStyle w:val="TOC3"/>
            <w:tabs>
              <w:tab w:val="right" w:leader="dot" w:pos="9350"/>
            </w:tabs>
            <w:rPr>
              <w:rFonts w:asciiTheme="minorHAnsi" w:eastAsiaTheme="minorEastAsia" w:hAnsiTheme="minorHAnsi" w:cstheme="minorBidi"/>
              <w:noProof/>
              <w:szCs w:val="22"/>
              <w:lang w:val="en-US"/>
            </w:rPr>
          </w:pPr>
          <w:hyperlink w:anchor="_Toc26881601" w:history="1">
            <w:r w:rsidR="007B1E31" w:rsidRPr="00800B87">
              <w:rPr>
                <w:rStyle w:val="Hyperlink"/>
                <w:noProof/>
              </w:rPr>
              <w:t>Data Description</w:t>
            </w:r>
            <w:r w:rsidR="007B1E31">
              <w:rPr>
                <w:noProof/>
                <w:webHidden/>
              </w:rPr>
              <w:tab/>
            </w:r>
            <w:r w:rsidR="007B1E31">
              <w:rPr>
                <w:noProof/>
                <w:webHidden/>
              </w:rPr>
              <w:fldChar w:fldCharType="begin"/>
            </w:r>
            <w:r w:rsidR="007B1E31">
              <w:rPr>
                <w:noProof/>
                <w:webHidden/>
              </w:rPr>
              <w:instrText xml:space="preserve"> PAGEREF _Toc26881601 \h </w:instrText>
            </w:r>
            <w:r w:rsidR="007B1E31">
              <w:rPr>
                <w:noProof/>
                <w:webHidden/>
              </w:rPr>
            </w:r>
            <w:r w:rsidR="007B1E31">
              <w:rPr>
                <w:noProof/>
                <w:webHidden/>
              </w:rPr>
              <w:fldChar w:fldCharType="separate"/>
            </w:r>
            <w:r w:rsidR="009A0365">
              <w:rPr>
                <w:noProof/>
                <w:webHidden/>
              </w:rPr>
              <w:t>2</w:t>
            </w:r>
            <w:r w:rsidR="007B1E31">
              <w:rPr>
                <w:noProof/>
                <w:webHidden/>
              </w:rPr>
              <w:fldChar w:fldCharType="end"/>
            </w:r>
          </w:hyperlink>
        </w:p>
        <w:p w14:paraId="34F6807C" w14:textId="46721FD2" w:rsidR="007B1E31" w:rsidRDefault="00E22903">
          <w:pPr>
            <w:pStyle w:val="TOC2"/>
            <w:rPr>
              <w:rFonts w:asciiTheme="minorHAnsi" w:eastAsiaTheme="minorEastAsia" w:hAnsiTheme="minorHAnsi" w:cstheme="minorBidi"/>
              <w:noProof/>
              <w:szCs w:val="22"/>
              <w:lang w:val="en-US"/>
            </w:rPr>
          </w:pPr>
          <w:hyperlink w:anchor="_Toc26881602" w:history="1">
            <w:r w:rsidR="007B1E31" w:rsidRPr="00800B87">
              <w:rPr>
                <w:rStyle w:val="Hyperlink"/>
                <w:noProof/>
              </w:rPr>
              <w:t>METHODS</w:t>
            </w:r>
            <w:r w:rsidR="007B1E31">
              <w:rPr>
                <w:noProof/>
                <w:webHidden/>
              </w:rPr>
              <w:tab/>
            </w:r>
            <w:r w:rsidR="007B1E31">
              <w:rPr>
                <w:noProof/>
                <w:webHidden/>
              </w:rPr>
              <w:fldChar w:fldCharType="begin"/>
            </w:r>
            <w:r w:rsidR="007B1E31">
              <w:rPr>
                <w:noProof/>
                <w:webHidden/>
              </w:rPr>
              <w:instrText xml:space="preserve"> PAGEREF _Toc26881602 \h </w:instrText>
            </w:r>
            <w:r w:rsidR="007B1E31">
              <w:rPr>
                <w:noProof/>
                <w:webHidden/>
              </w:rPr>
            </w:r>
            <w:r w:rsidR="007B1E31">
              <w:rPr>
                <w:noProof/>
                <w:webHidden/>
              </w:rPr>
              <w:fldChar w:fldCharType="separate"/>
            </w:r>
            <w:r w:rsidR="009A0365">
              <w:rPr>
                <w:noProof/>
                <w:webHidden/>
              </w:rPr>
              <w:t>4</w:t>
            </w:r>
            <w:r w:rsidR="007B1E31">
              <w:rPr>
                <w:noProof/>
                <w:webHidden/>
              </w:rPr>
              <w:fldChar w:fldCharType="end"/>
            </w:r>
          </w:hyperlink>
        </w:p>
        <w:p w14:paraId="6FABD2B6" w14:textId="412255A9" w:rsidR="007B1E31" w:rsidRDefault="00E22903">
          <w:pPr>
            <w:pStyle w:val="TOC3"/>
            <w:tabs>
              <w:tab w:val="right" w:leader="dot" w:pos="9350"/>
            </w:tabs>
            <w:rPr>
              <w:rFonts w:asciiTheme="minorHAnsi" w:eastAsiaTheme="minorEastAsia" w:hAnsiTheme="minorHAnsi" w:cstheme="minorBidi"/>
              <w:noProof/>
              <w:szCs w:val="22"/>
              <w:lang w:val="en-US"/>
            </w:rPr>
          </w:pPr>
          <w:hyperlink w:anchor="_Toc26881603" w:history="1">
            <w:r w:rsidR="007B1E31" w:rsidRPr="00800B87">
              <w:rPr>
                <w:rStyle w:val="Hyperlink"/>
                <w:noProof/>
              </w:rPr>
              <w:t>Approach #1</w:t>
            </w:r>
            <w:r w:rsidR="007B1E31">
              <w:rPr>
                <w:noProof/>
                <w:webHidden/>
              </w:rPr>
              <w:tab/>
            </w:r>
            <w:r w:rsidR="007B1E31">
              <w:rPr>
                <w:noProof/>
                <w:webHidden/>
              </w:rPr>
              <w:fldChar w:fldCharType="begin"/>
            </w:r>
            <w:r w:rsidR="007B1E31">
              <w:rPr>
                <w:noProof/>
                <w:webHidden/>
              </w:rPr>
              <w:instrText xml:space="preserve"> PAGEREF _Toc26881603 \h </w:instrText>
            </w:r>
            <w:r w:rsidR="007B1E31">
              <w:rPr>
                <w:noProof/>
                <w:webHidden/>
              </w:rPr>
            </w:r>
            <w:r w:rsidR="007B1E31">
              <w:rPr>
                <w:noProof/>
                <w:webHidden/>
              </w:rPr>
              <w:fldChar w:fldCharType="separate"/>
            </w:r>
            <w:r w:rsidR="009A0365">
              <w:rPr>
                <w:noProof/>
                <w:webHidden/>
              </w:rPr>
              <w:t>4</w:t>
            </w:r>
            <w:r w:rsidR="007B1E31">
              <w:rPr>
                <w:noProof/>
                <w:webHidden/>
              </w:rPr>
              <w:fldChar w:fldCharType="end"/>
            </w:r>
          </w:hyperlink>
        </w:p>
        <w:p w14:paraId="2DBF7CC4" w14:textId="07A044C5" w:rsidR="007B1E31" w:rsidRDefault="00E22903">
          <w:pPr>
            <w:pStyle w:val="TOC3"/>
            <w:tabs>
              <w:tab w:val="right" w:leader="dot" w:pos="9350"/>
            </w:tabs>
            <w:rPr>
              <w:rFonts w:asciiTheme="minorHAnsi" w:eastAsiaTheme="minorEastAsia" w:hAnsiTheme="minorHAnsi" w:cstheme="minorBidi"/>
              <w:noProof/>
              <w:szCs w:val="22"/>
              <w:lang w:val="en-US"/>
            </w:rPr>
          </w:pPr>
          <w:hyperlink w:anchor="_Toc26881604" w:history="1">
            <w:r w:rsidR="007B1E31" w:rsidRPr="00800B87">
              <w:rPr>
                <w:rStyle w:val="Hyperlink"/>
                <w:noProof/>
              </w:rPr>
              <w:t>Approach #2</w:t>
            </w:r>
            <w:r w:rsidR="007B1E31">
              <w:rPr>
                <w:noProof/>
                <w:webHidden/>
              </w:rPr>
              <w:tab/>
            </w:r>
            <w:r w:rsidR="007B1E31">
              <w:rPr>
                <w:noProof/>
                <w:webHidden/>
              </w:rPr>
              <w:fldChar w:fldCharType="begin"/>
            </w:r>
            <w:r w:rsidR="007B1E31">
              <w:rPr>
                <w:noProof/>
                <w:webHidden/>
              </w:rPr>
              <w:instrText xml:space="preserve"> PAGEREF _Toc26881604 \h </w:instrText>
            </w:r>
            <w:r w:rsidR="007B1E31">
              <w:rPr>
                <w:noProof/>
                <w:webHidden/>
              </w:rPr>
            </w:r>
            <w:r w:rsidR="007B1E31">
              <w:rPr>
                <w:noProof/>
                <w:webHidden/>
              </w:rPr>
              <w:fldChar w:fldCharType="separate"/>
            </w:r>
            <w:r w:rsidR="009A0365">
              <w:rPr>
                <w:noProof/>
                <w:webHidden/>
              </w:rPr>
              <w:t>4</w:t>
            </w:r>
            <w:r w:rsidR="007B1E31">
              <w:rPr>
                <w:noProof/>
                <w:webHidden/>
              </w:rPr>
              <w:fldChar w:fldCharType="end"/>
            </w:r>
          </w:hyperlink>
        </w:p>
        <w:p w14:paraId="26222D5E" w14:textId="48CD91B4" w:rsidR="007B1E31" w:rsidRDefault="00E22903">
          <w:pPr>
            <w:pStyle w:val="TOC3"/>
            <w:tabs>
              <w:tab w:val="right" w:leader="dot" w:pos="9350"/>
            </w:tabs>
            <w:rPr>
              <w:rFonts w:asciiTheme="minorHAnsi" w:eastAsiaTheme="minorEastAsia" w:hAnsiTheme="minorHAnsi" w:cstheme="minorBidi"/>
              <w:noProof/>
              <w:szCs w:val="22"/>
              <w:lang w:val="en-US"/>
            </w:rPr>
          </w:pPr>
          <w:hyperlink w:anchor="_Toc26881605" w:history="1">
            <w:r w:rsidR="007B1E31" w:rsidRPr="00800B87">
              <w:rPr>
                <w:rStyle w:val="Hyperlink"/>
                <w:noProof/>
              </w:rPr>
              <w:t>Approach #3</w:t>
            </w:r>
            <w:r w:rsidR="007B1E31">
              <w:rPr>
                <w:noProof/>
                <w:webHidden/>
              </w:rPr>
              <w:tab/>
            </w:r>
            <w:r w:rsidR="007B1E31">
              <w:rPr>
                <w:noProof/>
                <w:webHidden/>
              </w:rPr>
              <w:fldChar w:fldCharType="begin"/>
            </w:r>
            <w:r w:rsidR="007B1E31">
              <w:rPr>
                <w:noProof/>
                <w:webHidden/>
              </w:rPr>
              <w:instrText xml:space="preserve"> PAGEREF _Toc26881605 \h </w:instrText>
            </w:r>
            <w:r w:rsidR="007B1E31">
              <w:rPr>
                <w:noProof/>
                <w:webHidden/>
              </w:rPr>
            </w:r>
            <w:r w:rsidR="007B1E31">
              <w:rPr>
                <w:noProof/>
                <w:webHidden/>
              </w:rPr>
              <w:fldChar w:fldCharType="separate"/>
            </w:r>
            <w:r w:rsidR="009A0365">
              <w:rPr>
                <w:noProof/>
                <w:webHidden/>
              </w:rPr>
              <w:t>5</w:t>
            </w:r>
            <w:r w:rsidR="007B1E31">
              <w:rPr>
                <w:noProof/>
                <w:webHidden/>
              </w:rPr>
              <w:fldChar w:fldCharType="end"/>
            </w:r>
          </w:hyperlink>
        </w:p>
        <w:p w14:paraId="0833318A" w14:textId="7D72F330" w:rsidR="007B1E31" w:rsidRDefault="00E22903">
          <w:pPr>
            <w:pStyle w:val="TOC2"/>
            <w:rPr>
              <w:rFonts w:asciiTheme="minorHAnsi" w:eastAsiaTheme="minorEastAsia" w:hAnsiTheme="minorHAnsi" w:cstheme="minorBidi"/>
              <w:noProof/>
              <w:szCs w:val="22"/>
              <w:lang w:val="en-US"/>
            </w:rPr>
          </w:pPr>
          <w:hyperlink w:anchor="_Toc26881606" w:history="1">
            <w:r w:rsidR="007B1E31" w:rsidRPr="00800B87">
              <w:rPr>
                <w:rStyle w:val="Hyperlink"/>
                <w:noProof/>
              </w:rPr>
              <w:t>RESULTS</w:t>
            </w:r>
            <w:r w:rsidR="007B1E31">
              <w:rPr>
                <w:noProof/>
                <w:webHidden/>
              </w:rPr>
              <w:tab/>
            </w:r>
            <w:r w:rsidR="007B1E31">
              <w:rPr>
                <w:noProof/>
                <w:webHidden/>
              </w:rPr>
              <w:fldChar w:fldCharType="begin"/>
            </w:r>
            <w:r w:rsidR="007B1E31">
              <w:rPr>
                <w:noProof/>
                <w:webHidden/>
              </w:rPr>
              <w:instrText xml:space="preserve"> PAGEREF _Toc26881606 \h </w:instrText>
            </w:r>
            <w:r w:rsidR="007B1E31">
              <w:rPr>
                <w:noProof/>
                <w:webHidden/>
              </w:rPr>
            </w:r>
            <w:r w:rsidR="007B1E31">
              <w:rPr>
                <w:noProof/>
                <w:webHidden/>
              </w:rPr>
              <w:fldChar w:fldCharType="separate"/>
            </w:r>
            <w:r w:rsidR="009A0365">
              <w:rPr>
                <w:noProof/>
                <w:webHidden/>
              </w:rPr>
              <w:t>6</w:t>
            </w:r>
            <w:r w:rsidR="007B1E31">
              <w:rPr>
                <w:noProof/>
                <w:webHidden/>
              </w:rPr>
              <w:fldChar w:fldCharType="end"/>
            </w:r>
          </w:hyperlink>
        </w:p>
        <w:p w14:paraId="2F002C10" w14:textId="1C856504" w:rsidR="007B1E31" w:rsidRDefault="00E22903">
          <w:pPr>
            <w:pStyle w:val="TOC3"/>
            <w:tabs>
              <w:tab w:val="right" w:leader="dot" w:pos="9350"/>
            </w:tabs>
            <w:rPr>
              <w:rFonts w:asciiTheme="minorHAnsi" w:eastAsiaTheme="minorEastAsia" w:hAnsiTheme="minorHAnsi" w:cstheme="minorBidi"/>
              <w:noProof/>
              <w:szCs w:val="22"/>
              <w:lang w:val="en-US"/>
            </w:rPr>
          </w:pPr>
          <w:hyperlink w:anchor="_Toc26881607" w:history="1">
            <w:r w:rsidR="007B1E31" w:rsidRPr="00800B87">
              <w:rPr>
                <w:rStyle w:val="Hyperlink"/>
                <w:noProof/>
              </w:rPr>
              <w:t>Approach #1</w:t>
            </w:r>
            <w:r w:rsidR="007B1E31">
              <w:rPr>
                <w:noProof/>
                <w:webHidden/>
              </w:rPr>
              <w:tab/>
            </w:r>
            <w:r w:rsidR="007B1E31">
              <w:rPr>
                <w:noProof/>
                <w:webHidden/>
              </w:rPr>
              <w:fldChar w:fldCharType="begin"/>
            </w:r>
            <w:r w:rsidR="007B1E31">
              <w:rPr>
                <w:noProof/>
                <w:webHidden/>
              </w:rPr>
              <w:instrText xml:space="preserve"> PAGEREF _Toc26881607 \h </w:instrText>
            </w:r>
            <w:r w:rsidR="007B1E31">
              <w:rPr>
                <w:noProof/>
                <w:webHidden/>
              </w:rPr>
            </w:r>
            <w:r w:rsidR="007B1E31">
              <w:rPr>
                <w:noProof/>
                <w:webHidden/>
              </w:rPr>
              <w:fldChar w:fldCharType="separate"/>
            </w:r>
            <w:r w:rsidR="009A0365">
              <w:rPr>
                <w:noProof/>
                <w:webHidden/>
              </w:rPr>
              <w:t>6</w:t>
            </w:r>
            <w:r w:rsidR="007B1E31">
              <w:rPr>
                <w:noProof/>
                <w:webHidden/>
              </w:rPr>
              <w:fldChar w:fldCharType="end"/>
            </w:r>
          </w:hyperlink>
        </w:p>
        <w:p w14:paraId="34A72CBE" w14:textId="237506D1" w:rsidR="007B1E31" w:rsidRDefault="00E22903">
          <w:pPr>
            <w:pStyle w:val="TOC3"/>
            <w:tabs>
              <w:tab w:val="right" w:leader="dot" w:pos="9350"/>
            </w:tabs>
            <w:rPr>
              <w:rFonts w:asciiTheme="minorHAnsi" w:eastAsiaTheme="minorEastAsia" w:hAnsiTheme="minorHAnsi" w:cstheme="minorBidi"/>
              <w:noProof/>
              <w:szCs w:val="22"/>
              <w:lang w:val="en-US"/>
            </w:rPr>
          </w:pPr>
          <w:hyperlink w:anchor="_Toc26881608" w:history="1">
            <w:r w:rsidR="007B1E31" w:rsidRPr="00800B87">
              <w:rPr>
                <w:rStyle w:val="Hyperlink"/>
                <w:noProof/>
              </w:rPr>
              <w:t>Approach #2</w:t>
            </w:r>
            <w:r w:rsidR="007B1E31">
              <w:rPr>
                <w:noProof/>
                <w:webHidden/>
              </w:rPr>
              <w:tab/>
            </w:r>
            <w:r w:rsidR="007B1E31">
              <w:rPr>
                <w:noProof/>
                <w:webHidden/>
              </w:rPr>
              <w:fldChar w:fldCharType="begin"/>
            </w:r>
            <w:r w:rsidR="007B1E31">
              <w:rPr>
                <w:noProof/>
                <w:webHidden/>
              </w:rPr>
              <w:instrText xml:space="preserve"> PAGEREF _Toc26881608 \h </w:instrText>
            </w:r>
            <w:r w:rsidR="007B1E31">
              <w:rPr>
                <w:noProof/>
                <w:webHidden/>
              </w:rPr>
            </w:r>
            <w:r w:rsidR="007B1E31">
              <w:rPr>
                <w:noProof/>
                <w:webHidden/>
              </w:rPr>
              <w:fldChar w:fldCharType="separate"/>
            </w:r>
            <w:r w:rsidR="009A0365">
              <w:rPr>
                <w:noProof/>
                <w:webHidden/>
              </w:rPr>
              <w:t>7</w:t>
            </w:r>
            <w:r w:rsidR="007B1E31">
              <w:rPr>
                <w:noProof/>
                <w:webHidden/>
              </w:rPr>
              <w:fldChar w:fldCharType="end"/>
            </w:r>
          </w:hyperlink>
        </w:p>
        <w:p w14:paraId="0C6C4114" w14:textId="3B5E0E9D" w:rsidR="007B1E31" w:rsidRDefault="00E22903">
          <w:pPr>
            <w:pStyle w:val="TOC3"/>
            <w:tabs>
              <w:tab w:val="right" w:leader="dot" w:pos="9350"/>
            </w:tabs>
            <w:rPr>
              <w:rFonts w:asciiTheme="minorHAnsi" w:eastAsiaTheme="minorEastAsia" w:hAnsiTheme="minorHAnsi" w:cstheme="minorBidi"/>
              <w:noProof/>
              <w:szCs w:val="22"/>
              <w:lang w:val="en-US"/>
            </w:rPr>
          </w:pPr>
          <w:hyperlink w:anchor="_Toc26881609" w:history="1">
            <w:r w:rsidR="007B1E31" w:rsidRPr="00800B87">
              <w:rPr>
                <w:rStyle w:val="Hyperlink"/>
                <w:noProof/>
              </w:rPr>
              <w:t>Approach #3</w:t>
            </w:r>
            <w:r w:rsidR="007B1E31">
              <w:rPr>
                <w:noProof/>
                <w:webHidden/>
              </w:rPr>
              <w:tab/>
            </w:r>
            <w:r w:rsidR="007B1E31">
              <w:rPr>
                <w:noProof/>
                <w:webHidden/>
              </w:rPr>
              <w:fldChar w:fldCharType="begin"/>
            </w:r>
            <w:r w:rsidR="007B1E31">
              <w:rPr>
                <w:noProof/>
                <w:webHidden/>
              </w:rPr>
              <w:instrText xml:space="preserve"> PAGEREF _Toc26881609 \h </w:instrText>
            </w:r>
            <w:r w:rsidR="007B1E31">
              <w:rPr>
                <w:noProof/>
                <w:webHidden/>
              </w:rPr>
            </w:r>
            <w:r w:rsidR="007B1E31">
              <w:rPr>
                <w:noProof/>
                <w:webHidden/>
              </w:rPr>
              <w:fldChar w:fldCharType="separate"/>
            </w:r>
            <w:r w:rsidR="009A0365">
              <w:rPr>
                <w:noProof/>
                <w:webHidden/>
              </w:rPr>
              <w:t>7</w:t>
            </w:r>
            <w:r w:rsidR="007B1E31">
              <w:rPr>
                <w:noProof/>
                <w:webHidden/>
              </w:rPr>
              <w:fldChar w:fldCharType="end"/>
            </w:r>
          </w:hyperlink>
        </w:p>
        <w:p w14:paraId="30095DC1" w14:textId="5BD46C8E" w:rsidR="007B1E31" w:rsidRDefault="00E22903">
          <w:pPr>
            <w:pStyle w:val="TOC2"/>
            <w:rPr>
              <w:rFonts w:asciiTheme="minorHAnsi" w:eastAsiaTheme="minorEastAsia" w:hAnsiTheme="minorHAnsi" w:cstheme="minorBidi"/>
              <w:noProof/>
              <w:szCs w:val="22"/>
              <w:lang w:val="en-US"/>
            </w:rPr>
          </w:pPr>
          <w:hyperlink w:anchor="_Toc26881610" w:history="1">
            <w:r w:rsidR="007B1E31" w:rsidRPr="00800B87">
              <w:rPr>
                <w:rStyle w:val="Hyperlink"/>
                <w:noProof/>
              </w:rPr>
              <w:t>CONCLUSION</w:t>
            </w:r>
            <w:r w:rsidR="007B1E31">
              <w:rPr>
                <w:noProof/>
                <w:webHidden/>
              </w:rPr>
              <w:tab/>
            </w:r>
            <w:r w:rsidR="007B1E31">
              <w:rPr>
                <w:noProof/>
                <w:webHidden/>
              </w:rPr>
              <w:fldChar w:fldCharType="begin"/>
            </w:r>
            <w:r w:rsidR="007B1E31">
              <w:rPr>
                <w:noProof/>
                <w:webHidden/>
              </w:rPr>
              <w:instrText xml:space="preserve"> PAGEREF _Toc26881610 \h </w:instrText>
            </w:r>
            <w:r w:rsidR="007B1E31">
              <w:rPr>
                <w:noProof/>
                <w:webHidden/>
              </w:rPr>
            </w:r>
            <w:r w:rsidR="007B1E31">
              <w:rPr>
                <w:noProof/>
                <w:webHidden/>
              </w:rPr>
              <w:fldChar w:fldCharType="separate"/>
            </w:r>
            <w:r w:rsidR="009A0365">
              <w:rPr>
                <w:noProof/>
                <w:webHidden/>
              </w:rPr>
              <w:t>8</w:t>
            </w:r>
            <w:r w:rsidR="007B1E31">
              <w:rPr>
                <w:noProof/>
                <w:webHidden/>
              </w:rPr>
              <w:fldChar w:fldCharType="end"/>
            </w:r>
          </w:hyperlink>
        </w:p>
        <w:p w14:paraId="725E8582" w14:textId="0C15ABEF" w:rsidR="007B1E31" w:rsidRDefault="00E22903">
          <w:pPr>
            <w:pStyle w:val="TOC2"/>
            <w:rPr>
              <w:rFonts w:asciiTheme="minorHAnsi" w:eastAsiaTheme="minorEastAsia" w:hAnsiTheme="minorHAnsi" w:cstheme="minorBidi"/>
              <w:noProof/>
              <w:szCs w:val="22"/>
              <w:lang w:val="en-US"/>
            </w:rPr>
          </w:pPr>
          <w:hyperlink w:anchor="_Toc26881611" w:history="1">
            <w:r w:rsidR="007B1E31" w:rsidRPr="00800B87">
              <w:rPr>
                <w:rStyle w:val="Hyperlink"/>
                <w:noProof/>
              </w:rPr>
              <w:t>Appendices</w:t>
            </w:r>
            <w:r w:rsidR="007B1E31">
              <w:rPr>
                <w:noProof/>
                <w:webHidden/>
              </w:rPr>
              <w:tab/>
            </w:r>
            <w:r w:rsidR="007B1E31">
              <w:rPr>
                <w:noProof/>
                <w:webHidden/>
              </w:rPr>
              <w:fldChar w:fldCharType="begin"/>
            </w:r>
            <w:r w:rsidR="007B1E31">
              <w:rPr>
                <w:noProof/>
                <w:webHidden/>
              </w:rPr>
              <w:instrText xml:space="preserve"> PAGEREF _Toc26881611 \h </w:instrText>
            </w:r>
            <w:r w:rsidR="007B1E31">
              <w:rPr>
                <w:noProof/>
                <w:webHidden/>
              </w:rPr>
            </w:r>
            <w:r w:rsidR="007B1E31">
              <w:rPr>
                <w:noProof/>
                <w:webHidden/>
              </w:rPr>
              <w:fldChar w:fldCharType="separate"/>
            </w:r>
            <w:r w:rsidR="009A0365">
              <w:rPr>
                <w:noProof/>
                <w:webHidden/>
              </w:rPr>
              <w:t>10</w:t>
            </w:r>
            <w:r w:rsidR="007B1E31">
              <w:rPr>
                <w:noProof/>
                <w:webHidden/>
              </w:rPr>
              <w:fldChar w:fldCharType="end"/>
            </w:r>
          </w:hyperlink>
        </w:p>
        <w:p w14:paraId="2F34C89C" w14:textId="3F731F94" w:rsidR="007B1E31" w:rsidRDefault="00E22903">
          <w:pPr>
            <w:pStyle w:val="TOC3"/>
            <w:tabs>
              <w:tab w:val="right" w:leader="dot" w:pos="9350"/>
            </w:tabs>
            <w:rPr>
              <w:rFonts w:asciiTheme="minorHAnsi" w:eastAsiaTheme="minorEastAsia" w:hAnsiTheme="minorHAnsi" w:cstheme="minorBidi"/>
              <w:noProof/>
              <w:szCs w:val="22"/>
              <w:lang w:val="en-US"/>
            </w:rPr>
          </w:pPr>
          <w:hyperlink w:anchor="_Toc26881612" w:history="1">
            <w:r w:rsidR="007B1E31" w:rsidRPr="00800B87">
              <w:rPr>
                <w:rStyle w:val="Hyperlink"/>
                <w:noProof/>
              </w:rPr>
              <w:t>Appendix A – Data Collection Workflow</w:t>
            </w:r>
            <w:r w:rsidR="007B1E31">
              <w:rPr>
                <w:noProof/>
                <w:webHidden/>
              </w:rPr>
              <w:tab/>
            </w:r>
            <w:r w:rsidR="007B1E31">
              <w:rPr>
                <w:noProof/>
                <w:webHidden/>
              </w:rPr>
              <w:fldChar w:fldCharType="begin"/>
            </w:r>
            <w:r w:rsidR="007B1E31">
              <w:rPr>
                <w:noProof/>
                <w:webHidden/>
              </w:rPr>
              <w:instrText xml:space="preserve"> PAGEREF _Toc26881612 \h </w:instrText>
            </w:r>
            <w:r w:rsidR="007B1E31">
              <w:rPr>
                <w:noProof/>
                <w:webHidden/>
              </w:rPr>
            </w:r>
            <w:r w:rsidR="007B1E31">
              <w:rPr>
                <w:noProof/>
                <w:webHidden/>
              </w:rPr>
              <w:fldChar w:fldCharType="separate"/>
            </w:r>
            <w:r w:rsidR="009A0365">
              <w:rPr>
                <w:noProof/>
                <w:webHidden/>
              </w:rPr>
              <w:t>10</w:t>
            </w:r>
            <w:r w:rsidR="007B1E31">
              <w:rPr>
                <w:noProof/>
                <w:webHidden/>
              </w:rPr>
              <w:fldChar w:fldCharType="end"/>
            </w:r>
          </w:hyperlink>
        </w:p>
        <w:p w14:paraId="1700D03B" w14:textId="18A13FD5" w:rsidR="007B1E31" w:rsidRDefault="00E22903">
          <w:pPr>
            <w:pStyle w:val="TOC3"/>
            <w:tabs>
              <w:tab w:val="right" w:leader="dot" w:pos="9350"/>
            </w:tabs>
            <w:rPr>
              <w:rFonts w:asciiTheme="minorHAnsi" w:eastAsiaTheme="minorEastAsia" w:hAnsiTheme="minorHAnsi" w:cstheme="minorBidi"/>
              <w:noProof/>
              <w:szCs w:val="22"/>
              <w:lang w:val="en-US"/>
            </w:rPr>
          </w:pPr>
          <w:hyperlink w:anchor="_Toc26881613" w:history="1">
            <w:r w:rsidR="007B1E31" w:rsidRPr="00800B87">
              <w:rPr>
                <w:rStyle w:val="Hyperlink"/>
                <w:noProof/>
              </w:rPr>
              <w:t>Appendix B – Data Summary</w:t>
            </w:r>
            <w:r w:rsidR="007B1E31">
              <w:rPr>
                <w:noProof/>
                <w:webHidden/>
              </w:rPr>
              <w:tab/>
            </w:r>
            <w:r w:rsidR="007B1E31">
              <w:rPr>
                <w:noProof/>
                <w:webHidden/>
              </w:rPr>
              <w:fldChar w:fldCharType="begin"/>
            </w:r>
            <w:r w:rsidR="007B1E31">
              <w:rPr>
                <w:noProof/>
                <w:webHidden/>
              </w:rPr>
              <w:instrText xml:space="preserve"> PAGEREF _Toc26881613 \h </w:instrText>
            </w:r>
            <w:r w:rsidR="007B1E31">
              <w:rPr>
                <w:noProof/>
                <w:webHidden/>
              </w:rPr>
            </w:r>
            <w:r w:rsidR="007B1E31">
              <w:rPr>
                <w:noProof/>
                <w:webHidden/>
              </w:rPr>
              <w:fldChar w:fldCharType="separate"/>
            </w:r>
            <w:r w:rsidR="009A0365">
              <w:rPr>
                <w:noProof/>
                <w:webHidden/>
              </w:rPr>
              <w:t>11</w:t>
            </w:r>
            <w:r w:rsidR="007B1E31">
              <w:rPr>
                <w:noProof/>
                <w:webHidden/>
              </w:rPr>
              <w:fldChar w:fldCharType="end"/>
            </w:r>
          </w:hyperlink>
        </w:p>
        <w:p w14:paraId="15412CD2" w14:textId="7BE08CA4" w:rsidR="007B1E31" w:rsidRDefault="00E22903">
          <w:pPr>
            <w:pStyle w:val="TOC3"/>
            <w:tabs>
              <w:tab w:val="right" w:leader="dot" w:pos="9350"/>
            </w:tabs>
            <w:rPr>
              <w:rFonts w:asciiTheme="minorHAnsi" w:eastAsiaTheme="minorEastAsia" w:hAnsiTheme="minorHAnsi" w:cstheme="minorBidi"/>
              <w:noProof/>
              <w:szCs w:val="22"/>
              <w:lang w:val="en-US"/>
            </w:rPr>
          </w:pPr>
          <w:hyperlink w:anchor="_Toc26881614" w:history="1">
            <w:r w:rsidR="007B1E31" w:rsidRPr="00800B87">
              <w:rPr>
                <w:rStyle w:val="Hyperlink"/>
                <w:noProof/>
              </w:rPr>
              <w:t>Appendix C – Additional Box Plots</w:t>
            </w:r>
            <w:r w:rsidR="007B1E31">
              <w:rPr>
                <w:noProof/>
                <w:webHidden/>
              </w:rPr>
              <w:tab/>
            </w:r>
            <w:r w:rsidR="007B1E31">
              <w:rPr>
                <w:noProof/>
                <w:webHidden/>
              </w:rPr>
              <w:fldChar w:fldCharType="begin"/>
            </w:r>
            <w:r w:rsidR="007B1E31">
              <w:rPr>
                <w:noProof/>
                <w:webHidden/>
              </w:rPr>
              <w:instrText xml:space="preserve"> PAGEREF _Toc26881614 \h </w:instrText>
            </w:r>
            <w:r w:rsidR="007B1E31">
              <w:rPr>
                <w:noProof/>
                <w:webHidden/>
              </w:rPr>
            </w:r>
            <w:r w:rsidR="007B1E31">
              <w:rPr>
                <w:noProof/>
                <w:webHidden/>
              </w:rPr>
              <w:fldChar w:fldCharType="separate"/>
            </w:r>
            <w:r w:rsidR="009A0365">
              <w:rPr>
                <w:noProof/>
                <w:webHidden/>
              </w:rPr>
              <w:t>12</w:t>
            </w:r>
            <w:r w:rsidR="007B1E31">
              <w:rPr>
                <w:noProof/>
                <w:webHidden/>
              </w:rPr>
              <w:fldChar w:fldCharType="end"/>
            </w:r>
          </w:hyperlink>
        </w:p>
        <w:p w14:paraId="00612F69" w14:textId="0C0D893B" w:rsidR="007B1E31" w:rsidRDefault="00E22903">
          <w:pPr>
            <w:pStyle w:val="TOC3"/>
            <w:tabs>
              <w:tab w:val="right" w:leader="dot" w:pos="9350"/>
            </w:tabs>
            <w:rPr>
              <w:rFonts w:asciiTheme="minorHAnsi" w:eastAsiaTheme="minorEastAsia" w:hAnsiTheme="minorHAnsi" w:cstheme="minorBidi"/>
              <w:noProof/>
              <w:szCs w:val="22"/>
              <w:lang w:val="en-US"/>
            </w:rPr>
          </w:pPr>
          <w:hyperlink w:anchor="_Toc26881615" w:history="1">
            <w:r w:rsidR="007B1E31" w:rsidRPr="00800B87">
              <w:rPr>
                <w:rStyle w:val="Hyperlink"/>
                <w:noProof/>
              </w:rPr>
              <w:t>Appendix D – Models Evaluated with Extracted Features</w:t>
            </w:r>
            <w:r w:rsidR="007B1E31">
              <w:rPr>
                <w:noProof/>
                <w:webHidden/>
              </w:rPr>
              <w:tab/>
            </w:r>
            <w:r w:rsidR="007B1E31">
              <w:rPr>
                <w:noProof/>
                <w:webHidden/>
              </w:rPr>
              <w:fldChar w:fldCharType="begin"/>
            </w:r>
            <w:r w:rsidR="007B1E31">
              <w:rPr>
                <w:noProof/>
                <w:webHidden/>
              </w:rPr>
              <w:instrText xml:space="preserve"> PAGEREF _Toc26881615 \h </w:instrText>
            </w:r>
            <w:r w:rsidR="007B1E31">
              <w:rPr>
                <w:noProof/>
                <w:webHidden/>
              </w:rPr>
            </w:r>
            <w:r w:rsidR="007B1E31">
              <w:rPr>
                <w:noProof/>
                <w:webHidden/>
              </w:rPr>
              <w:fldChar w:fldCharType="separate"/>
            </w:r>
            <w:r w:rsidR="009A0365">
              <w:rPr>
                <w:noProof/>
                <w:webHidden/>
              </w:rPr>
              <w:t>13</w:t>
            </w:r>
            <w:r w:rsidR="007B1E31">
              <w:rPr>
                <w:noProof/>
                <w:webHidden/>
              </w:rPr>
              <w:fldChar w:fldCharType="end"/>
            </w:r>
          </w:hyperlink>
        </w:p>
        <w:p w14:paraId="647A6C23" w14:textId="2B648EAF" w:rsidR="00D30AF1" w:rsidRDefault="00D30AF1" w:rsidP="00E261A6">
          <w:r>
            <w:rPr>
              <w:noProof/>
            </w:rPr>
            <w:fldChar w:fldCharType="end"/>
          </w:r>
        </w:p>
      </w:sdtContent>
    </w:sdt>
    <w:p w14:paraId="47935A19" w14:textId="732D4B11" w:rsidR="00267DF9" w:rsidRDefault="00267DF9" w:rsidP="00E261A6">
      <w:pPr>
        <w:sectPr w:rsidR="00267DF9">
          <w:pgSz w:w="12240" w:h="15840"/>
          <w:pgMar w:top="1440" w:right="1440" w:bottom="1440" w:left="1440" w:header="720" w:footer="720" w:gutter="0"/>
          <w:pgNumType w:start="1"/>
          <w:cols w:space="720"/>
        </w:sectPr>
      </w:pPr>
    </w:p>
    <w:p w14:paraId="7AF453AF" w14:textId="77777777" w:rsidR="00680E42" w:rsidRPr="00E962E0" w:rsidRDefault="00E830F3" w:rsidP="00E962E0">
      <w:pPr>
        <w:pStyle w:val="Heading2"/>
      </w:pPr>
      <w:bookmarkStart w:id="8" w:name="_Toc26881598"/>
      <w:r w:rsidRPr="00E962E0">
        <w:lastRenderedPageBreak/>
        <w:t>INTRODUCTION</w:t>
      </w:r>
      <w:bookmarkEnd w:id="8"/>
    </w:p>
    <w:p w14:paraId="7BE036CD" w14:textId="2F2DFD5A" w:rsidR="00DE7C1D" w:rsidRDefault="00EB469B" w:rsidP="00DC27BE">
      <w:r>
        <w:t>W</w:t>
      </w:r>
      <w:r w:rsidR="00DC27BE">
        <w:t xml:space="preserve">ide-spread </w:t>
      </w:r>
      <w:r w:rsidR="00EA003F">
        <w:t>social media</w:t>
      </w:r>
      <w:r w:rsidR="00DC27BE">
        <w:t xml:space="preserve"> usage</w:t>
      </w:r>
      <w:r>
        <w:t xml:space="preserve"> </w:t>
      </w:r>
      <w:r w:rsidR="00DC27BE">
        <w:t xml:space="preserve">has </w:t>
      </w:r>
      <w:r>
        <w:t>made</w:t>
      </w:r>
      <w:r w:rsidR="00DC27BE">
        <w:t xml:space="preserve"> unfathomable amounts of unstructured </w:t>
      </w:r>
      <w:r w:rsidR="00EA003F">
        <w:t>data</w:t>
      </w:r>
      <w:r>
        <w:t xml:space="preserve"> available to the world.</w:t>
      </w:r>
      <w:r w:rsidR="00EA003F">
        <w:t xml:space="preserve"> For this project, I </w:t>
      </w:r>
      <w:r w:rsidR="00881F22">
        <w:t xml:space="preserve">wanted to explore </w:t>
      </w:r>
      <w:r w:rsidR="00EA003F">
        <w:t>the feasibility of “adding structure” to the millions of tweets that are posted daily</w:t>
      </w:r>
      <w:r w:rsidR="00881F22">
        <w:t xml:space="preserve">. </w:t>
      </w:r>
      <w:r w:rsidR="00DC27BE">
        <w:t xml:space="preserve">Specifically, </w:t>
      </w:r>
      <w:r w:rsidR="00881F22">
        <w:t xml:space="preserve">I became interested in classifying the </w:t>
      </w:r>
      <w:r>
        <w:t xml:space="preserve">nationality </w:t>
      </w:r>
      <w:r w:rsidR="00881F22">
        <w:t>of Twitter users based on the text of their tweet.</w:t>
      </w:r>
      <w:r w:rsidR="009A0365">
        <w:t xml:space="preserve"> For many international Twitter users, country of origin could easily be determined by </w:t>
      </w:r>
      <w:r w:rsidR="00881F22">
        <w:t xml:space="preserve">looking at the </w:t>
      </w:r>
      <w:r w:rsidR="00DD634D">
        <w:t>language of the tweet</w:t>
      </w:r>
      <w:r w:rsidR="009A0365">
        <w:t xml:space="preserve">. </w:t>
      </w:r>
      <w:r>
        <w:t>Because this strategy is infeasible for countries that speak the same language</w:t>
      </w:r>
      <w:r w:rsidR="009A0365">
        <w:t xml:space="preserve">, </w:t>
      </w:r>
      <w:r w:rsidR="00881F22">
        <w:t xml:space="preserve">I decided </w:t>
      </w:r>
      <w:r w:rsidR="009A0365">
        <w:t xml:space="preserve">to </w:t>
      </w:r>
      <w:r>
        <w:t xml:space="preserve">begin my research by </w:t>
      </w:r>
      <w:r w:rsidR="00FA21C8">
        <w:t>develop</w:t>
      </w:r>
      <w:r>
        <w:t>ing</w:t>
      </w:r>
      <w:r w:rsidR="00FA21C8">
        <w:t xml:space="preserve"> a model that </w:t>
      </w:r>
      <w:r>
        <w:t>w</w:t>
      </w:r>
      <w:r w:rsidR="00FA21C8">
        <w:t xml:space="preserve">ould </w:t>
      </w:r>
      <w:r w:rsidR="00DC27BE">
        <w:t xml:space="preserve">classify whether tweets written in the English language originated from the United States or from England. </w:t>
      </w:r>
    </w:p>
    <w:p w14:paraId="1465390C" w14:textId="2CA97E37" w:rsidR="00EA003F" w:rsidRPr="007712BB" w:rsidRDefault="007712BB" w:rsidP="00881F22">
      <w:r>
        <w:t>A</w:t>
      </w:r>
      <w:r w:rsidR="00DE7C1D">
        <w:t xml:space="preserve"> </w:t>
      </w:r>
      <w:r w:rsidR="00EB469B">
        <w:t xml:space="preserve">classification </w:t>
      </w:r>
      <w:r w:rsidR="00DE7C1D">
        <w:t xml:space="preserve">model that </w:t>
      </w:r>
      <w:r w:rsidR="00F95879">
        <w:t xml:space="preserve">accurately </w:t>
      </w:r>
      <w:r w:rsidR="00EB469B">
        <w:t xml:space="preserve">predicts </w:t>
      </w:r>
      <w:r w:rsidR="00F95879">
        <w:t>whether a</w:t>
      </w:r>
      <w:r w:rsidR="00010F59">
        <w:t xml:space="preserve"> Twitter</w:t>
      </w:r>
      <w:r w:rsidR="00F95879">
        <w:t xml:space="preserve"> user is American or English could be </w:t>
      </w:r>
      <w:r w:rsidR="00010F59">
        <w:t xml:space="preserve">very </w:t>
      </w:r>
      <w:r w:rsidR="00F95879">
        <w:t>useful to many organizations.</w:t>
      </w:r>
      <w:r w:rsidR="004F3AA6">
        <w:t xml:space="preserve"> For example, firms </w:t>
      </w:r>
      <w:r w:rsidR="00010F59">
        <w:t xml:space="preserve">whose markets span both countries may be interested in classifying their prospective customers for the sake of marketing. </w:t>
      </w:r>
      <w:r w:rsidR="004F3AA6">
        <w:t xml:space="preserve">Depending on the accuracy of the predictive models, this project </w:t>
      </w:r>
      <w:r>
        <w:t>could potentially be used</w:t>
      </w:r>
      <w:r w:rsidR="004F3AA6">
        <w:t xml:space="preserve"> </w:t>
      </w:r>
      <w:r>
        <w:t xml:space="preserve">to </w:t>
      </w:r>
      <w:r w:rsidR="004F3AA6">
        <w:t>create new dataset</w:t>
      </w:r>
      <w:r>
        <w:t>s</w:t>
      </w:r>
      <w:r w:rsidR="004F3AA6">
        <w:t xml:space="preserve"> that </w:t>
      </w:r>
      <w:r w:rsidR="00FA21C8">
        <w:t>could</w:t>
      </w:r>
      <w:r w:rsidR="004F3AA6">
        <w:t xml:space="preserve"> be </w:t>
      </w:r>
      <w:r>
        <w:t xml:space="preserve">included </w:t>
      </w:r>
      <w:r w:rsidR="004F3AA6">
        <w:t xml:space="preserve">in future research projects. Not all Twitter users have location services activated, so </w:t>
      </w:r>
      <w:r>
        <w:t xml:space="preserve">accurate data concerning the origin of a tweet isn’t </w:t>
      </w:r>
      <w:r w:rsidR="00FA21C8">
        <w:t xml:space="preserve">easily </w:t>
      </w:r>
      <w:r>
        <w:t>attainable through normal</w:t>
      </w:r>
      <w:r w:rsidR="00FA21C8">
        <w:t xml:space="preserve"> data collection</w:t>
      </w:r>
      <w:r>
        <w:t xml:space="preserve"> processes.</w:t>
      </w:r>
    </w:p>
    <w:p w14:paraId="69E299CD" w14:textId="01862F41" w:rsidR="00680E42" w:rsidRPr="00E2338F" w:rsidRDefault="009A0365" w:rsidP="00E962E0">
      <w:pPr>
        <w:pStyle w:val="Heading2"/>
      </w:pPr>
      <w:bookmarkStart w:id="9" w:name="_58otzvtd1nga" w:colFirst="0" w:colLast="0"/>
      <w:bookmarkStart w:id="10" w:name="_Toc26881599"/>
      <w:bookmarkEnd w:id="9"/>
      <w:r>
        <w:t>D</w:t>
      </w:r>
      <w:r w:rsidR="00E830F3" w:rsidRPr="00E2338F">
        <w:t>ATA</w:t>
      </w:r>
      <w:bookmarkEnd w:id="10"/>
    </w:p>
    <w:p w14:paraId="3533456F" w14:textId="77777777" w:rsidR="00680E42" w:rsidRPr="00E962E0" w:rsidRDefault="00E830F3" w:rsidP="00E962E0">
      <w:pPr>
        <w:pStyle w:val="Heading3"/>
      </w:pPr>
      <w:bookmarkStart w:id="11" w:name="_zd8495x8ek3i" w:colFirst="0" w:colLast="0"/>
      <w:bookmarkStart w:id="12" w:name="_Toc26881600"/>
      <w:bookmarkEnd w:id="11"/>
      <w:r w:rsidRPr="00E962E0">
        <w:t>Data Source</w:t>
      </w:r>
      <w:bookmarkEnd w:id="12"/>
    </w:p>
    <w:p w14:paraId="22F0D219" w14:textId="2ED405D3" w:rsidR="00344B4A" w:rsidRPr="00344B4A" w:rsidRDefault="00344B4A" w:rsidP="00E261A6">
      <w:r>
        <w:t>I used Tweepy (Twitter’s API for Python) to collect English and American tweets.</w:t>
      </w:r>
      <w:r w:rsidR="008939DA">
        <w:t xml:space="preserve"> </w:t>
      </w:r>
      <w:r w:rsidR="000F1205">
        <w:t xml:space="preserve">Using the latitude and longitude coordinates provided by Twitter users who have enabled location </w:t>
      </w:r>
      <w:r w:rsidR="000F1205">
        <w:lastRenderedPageBreak/>
        <w:t xml:space="preserve">services, </w:t>
      </w:r>
      <w:r w:rsidR="00FE1930" w:rsidRPr="00FE1930">
        <w:rPr>
          <w:rFonts w:ascii="Consolas" w:hAnsi="Consolas"/>
          <w:b/>
          <w:bCs/>
        </w:rPr>
        <w:t>get_tweets.py</w:t>
      </w:r>
      <w:r w:rsidR="00FE1930">
        <w:t xml:space="preserve"> </w:t>
      </w:r>
      <w:r w:rsidR="000F1205">
        <w:t xml:space="preserve">wrote tweets to text files that corresponded to </w:t>
      </w:r>
      <w:r w:rsidR="005214E2">
        <w:t>the United States</w:t>
      </w:r>
      <w:r w:rsidR="000F1205">
        <w:t xml:space="preserve"> and </w:t>
      </w:r>
      <w:r w:rsidR="005214E2">
        <w:t>England</w:t>
      </w:r>
      <w:r w:rsidR="000F1205">
        <w:t xml:space="preserve">. </w:t>
      </w:r>
      <w:r w:rsidR="004C5EE0">
        <w:t>After this</w:t>
      </w:r>
      <w:r w:rsidR="00E0716F">
        <w:t xml:space="preserve">, </w:t>
      </w:r>
      <w:r w:rsidR="00FE1930">
        <w:rPr>
          <w:rFonts w:ascii="Consolas" w:hAnsi="Consolas"/>
          <w:b/>
          <w:bCs/>
        </w:rPr>
        <w:t>txt_to_json.py</w:t>
      </w:r>
      <w:r w:rsidR="00FE1930">
        <w:t xml:space="preserve"> </w:t>
      </w:r>
      <w:r w:rsidR="00365A56">
        <w:t>combine</w:t>
      </w:r>
      <w:r w:rsidR="005B1D42">
        <w:t>d</w:t>
      </w:r>
      <w:r w:rsidR="00365A56">
        <w:t xml:space="preserve"> the separate text files into a single JSON file</w:t>
      </w:r>
      <w:r w:rsidR="00FE1930">
        <w:t xml:space="preserve">. </w:t>
      </w:r>
      <w:r w:rsidR="00DF01FE">
        <w:t xml:space="preserve">Lastly, </w:t>
      </w:r>
      <w:r w:rsidR="00DF01FE">
        <w:rPr>
          <w:rFonts w:ascii="Consolas" w:hAnsi="Consolas"/>
          <w:b/>
          <w:bCs/>
        </w:rPr>
        <w:t>feature_extraction.py</w:t>
      </w:r>
      <w:r w:rsidR="00DF01FE">
        <w:t xml:space="preserve"> used this JSON file to create numeric features from the text of the tweets, and saved the final data file to </w:t>
      </w:r>
      <w:r w:rsidR="00DF01FE" w:rsidRPr="00873033">
        <w:rPr>
          <w:rStyle w:val="codeChar"/>
        </w:rPr>
        <w:t>processed_</w:t>
      </w:r>
      <w:proofErr w:type="gramStart"/>
      <w:r w:rsidR="00DF01FE" w:rsidRPr="00873033">
        <w:rPr>
          <w:rStyle w:val="codeChar"/>
        </w:rPr>
        <w:t>tweets.json</w:t>
      </w:r>
      <w:proofErr w:type="gramEnd"/>
      <w:r w:rsidR="00DF01FE">
        <w:t xml:space="preserve">. </w:t>
      </w:r>
      <w:r>
        <w:t xml:space="preserve">See </w:t>
      </w:r>
      <w:r w:rsidR="007575B8">
        <w:t xml:space="preserve">Appendix A </w:t>
      </w:r>
      <w:r w:rsidR="00FE1930">
        <w:t>for a detailed workflow of the data collection</w:t>
      </w:r>
      <w:r w:rsidR="005214E2">
        <w:t xml:space="preserve"> process.</w:t>
      </w:r>
    </w:p>
    <w:p w14:paraId="6E46C2BB" w14:textId="77777777" w:rsidR="00680E42" w:rsidRDefault="00E830F3" w:rsidP="00E962E0">
      <w:pPr>
        <w:pStyle w:val="Heading3"/>
      </w:pPr>
      <w:bookmarkStart w:id="13" w:name="_bcm7v5aiiybg" w:colFirst="0" w:colLast="0"/>
      <w:bookmarkStart w:id="14" w:name="_Toc26881601"/>
      <w:bookmarkEnd w:id="13"/>
      <w:r>
        <w:t>Data Description</w:t>
      </w:r>
      <w:bookmarkEnd w:id="14"/>
    </w:p>
    <w:p w14:paraId="491E0493" w14:textId="52D2EB78" w:rsidR="00CB52C4" w:rsidRDefault="009A0365" w:rsidP="00DF01FE">
      <w:r w:rsidRPr="007B3177">
        <w:rPr>
          <w:noProof/>
        </w:rPr>
        <w:drawing>
          <wp:anchor distT="0" distB="0" distL="114300" distR="114300" simplePos="0" relativeHeight="251667456" behindDoc="1" locked="0" layoutInCell="1" allowOverlap="1" wp14:anchorId="00C6CBBD" wp14:editId="3E44D72F">
            <wp:simplePos x="0" y="0"/>
            <wp:positionH relativeFrom="margin">
              <wp:align>center</wp:align>
            </wp:positionH>
            <wp:positionV relativeFrom="paragraph">
              <wp:posOffset>1781983</wp:posOffset>
            </wp:positionV>
            <wp:extent cx="4689475" cy="18630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89475" cy="18630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5BD9E7AA" wp14:editId="745FBAF9">
                <wp:simplePos x="0" y="0"/>
                <wp:positionH relativeFrom="margin">
                  <wp:posOffset>304800</wp:posOffset>
                </wp:positionH>
                <wp:positionV relativeFrom="paragraph">
                  <wp:posOffset>3709612</wp:posOffset>
                </wp:positionV>
                <wp:extent cx="5331460" cy="635"/>
                <wp:effectExtent l="0" t="0" r="2540" b="0"/>
                <wp:wrapTight wrapText="bothSides">
                  <wp:wrapPolygon edited="0">
                    <wp:start x="0" y="0"/>
                    <wp:lineTo x="0" y="20208"/>
                    <wp:lineTo x="21533" y="20208"/>
                    <wp:lineTo x="2153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331460" cy="635"/>
                        </a:xfrm>
                        <a:prstGeom prst="rect">
                          <a:avLst/>
                        </a:prstGeom>
                        <a:solidFill>
                          <a:prstClr val="white"/>
                        </a:solidFill>
                        <a:ln>
                          <a:noFill/>
                        </a:ln>
                      </wps:spPr>
                      <wps:txbx>
                        <w:txbxContent>
                          <w:p w14:paraId="577676D8" w14:textId="52DF2641" w:rsidR="00FC1678" w:rsidRPr="00A617FF" w:rsidRDefault="00FC1678" w:rsidP="00A617FF">
                            <w:pPr>
                              <w:pStyle w:val="Caption"/>
                              <w:jc w:val="center"/>
                              <w:rPr>
                                <w:noProof/>
                                <w:color w:val="auto"/>
                                <w:sz w:val="20"/>
                                <w:szCs w:val="28"/>
                              </w:rPr>
                            </w:pPr>
                            <w:r w:rsidRPr="00A617FF">
                              <w:rPr>
                                <w:color w:val="auto"/>
                                <w:sz w:val="20"/>
                                <w:szCs w:val="20"/>
                              </w:rPr>
                              <w:t xml:space="preserve">Table </w:t>
                            </w:r>
                            <w:r w:rsidRPr="00A617FF">
                              <w:rPr>
                                <w:color w:val="auto"/>
                                <w:sz w:val="20"/>
                                <w:szCs w:val="20"/>
                              </w:rPr>
                              <w:fldChar w:fldCharType="begin"/>
                            </w:r>
                            <w:r w:rsidRPr="00A617FF">
                              <w:rPr>
                                <w:color w:val="auto"/>
                                <w:sz w:val="20"/>
                                <w:szCs w:val="20"/>
                              </w:rPr>
                              <w:instrText xml:space="preserve"> SEQ Table \* ARABIC </w:instrText>
                            </w:r>
                            <w:r w:rsidRPr="00A617FF">
                              <w:rPr>
                                <w:color w:val="auto"/>
                                <w:sz w:val="20"/>
                                <w:szCs w:val="20"/>
                              </w:rPr>
                              <w:fldChar w:fldCharType="separate"/>
                            </w:r>
                            <w:r w:rsidRPr="00A617FF">
                              <w:rPr>
                                <w:noProof/>
                                <w:color w:val="auto"/>
                                <w:sz w:val="20"/>
                                <w:szCs w:val="20"/>
                              </w:rPr>
                              <w:t>1</w:t>
                            </w:r>
                            <w:r w:rsidRPr="00A617FF">
                              <w:rPr>
                                <w:color w:val="auto"/>
                                <w:sz w:val="20"/>
                                <w:szCs w:val="20"/>
                              </w:rPr>
                              <w:fldChar w:fldCharType="end"/>
                            </w:r>
                            <w:r>
                              <w:rPr>
                                <w:color w:val="auto"/>
                                <w:sz w:val="20"/>
                                <w:szCs w:val="20"/>
                              </w:rPr>
                              <w:t xml:space="preserve"> – Summary statistics for model outcome and predictors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D9E7AA" id="_x0000_t202" coordsize="21600,21600" o:spt="202" path="m,l,21600r21600,l21600,xe">
                <v:stroke joinstyle="miter"/>
                <v:path gradientshapeok="t" o:connecttype="rect"/>
              </v:shapetype>
              <v:shape id="Text Box 5" o:spid="_x0000_s1026" type="#_x0000_t202" style="position:absolute;margin-left:24pt;margin-top:292.1pt;width:419.8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" stroked="f">
                <v:textbox style="mso-fit-shape-to-text:t" inset="0,0,0,0">
                  <w:txbxContent>
                    <w:p w14:paraId="577676D8" w14:textId="52DF2641" w:rsidR="00FC1678" w:rsidRPr="00A617FF" w:rsidRDefault="00FC1678" w:rsidP="00A617FF">
                      <w:pPr>
                        <w:pStyle w:val="Caption"/>
                        <w:jc w:val="center"/>
                        <w:rPr>
                          <w:noProof/>
                          <w:color w:val="auto"/>
                          <w:sz w:val="20"/>
                          <w:szCs w:val="28"/>
                        </w:rPr>
                      </w:pPr>
                      <w:r w:rsidRPr="00A617FF">
                        <w:rPr>
                          <w:color w:val="auto"/>
                          <w:sz w:val="20"/>
                          <w:szCs w:val="20"/>
                        </w:rPr>
                        <w:t xml:space="preserve">Table </w:t>
                      </w:r>
                      <w:r w:rsidRPr="00A617FF">
                        <w:rPr>
                          <w:color w:val="auto"/>
                          <w:sz w:val="20"/>
                          <w:szCs w:val="20"/>
                        </w:rPr>
                        <w:fldChar w:fldCharType="begin"/>
                      </w:r>
                      <w:r w:rsidRPr="00A617FF">
                        <w:rPr>
                          <w:color w:val="auto"/>
                          <w:sz w:val="20"/>
                          <w:szCs w:val="20"/>
                        </w:rPr>
                        <w:instrText xml:space="preserve"> SEQ Table \* ARABIC </w:instrText>
                      </w:r>
                      <w:r w:rsidRPr="00A617FF">
                        <w:rPr>
                          <w:color w:val="auto"/>
                          <w:sz w:val="20"/>
                          <w:szCs w:val="20"/>
                        </w:rPr>
                        <w:fldChar w:fldCharType="separate"/>
                      </w:r>
                      <w:r w:rsidRPr="00A617FF">
                        <w:rPr>
                          <w:noProof/>
                          <w:color w:val="auto"/>
                          <w:sz w:val="20"/>
                          <w:szCs w:val="20"/>
                        </w:rPr>
                        <w:t>1</w:t>
                      </w:r>
                      <w:r w:rsidRPr="00A617FF">
                        <w:rPr>
                          <w:color w:val="auto"/>
                          <w:sz w:val="20"/>
                          <w:szCs w:val="20"/>
                        </w:rPr>
                        <w:fldChar w:fldCharType="end"/>
                      </w:r>
                      <w:r>
                        <w:rPr>
                          <w:color w:val="auto"/>
                          <w:sz w:val="20"/>
                          <w:szCs w:val="20"/>
                        </w:rPr>
                        <w:t xml:space="preserve"> – Summary statistics for model outcome and predictors</w:t>
                      </w:r>
                    </w:p>
                  </w:txbxContent>
                </v:textbox>
                <w10:wrap type="tight" anchorx="margin"/>
              </v:shape>
            </w:pict>
          </mc:Fallback>
        </mc:AlternateContent>
      </w:r>
      <w:r w:rsidR="004C5E0D">
        <w:t>The dataset contains 40,000 observations (20,000 from each country)</w:t>
      </w:r>
      <w:r w:rsidR="00105D8D">
        <w:t xml:space="preserve">, and was collected in small portions over several days to obtain a more </w:t>
      </w:r>
      <w:r w:rsidR="002E0A23">
        <w:t>representative</w:t>
      </w:r>
      <w:r w:rsidR="00105D8D">
        <w:t xml:space="preserve"> sample.</w:t>
      </w:r>
      <w:r w:rsidR="004C5E0D">
        <w:t xml:space="preserve"> </w:t>
      </w:r>
      <w:r w:rsidR="00A617FF">
        <w:t>Table 1 lists the variables that make up the dataset, including the outcome variable (</w:t>
      </w:r>
      <w:r w:rsidR="00A617FF" w:rsidRPr="00A617FF">
        <w:rPr>
          <w:i/>
          <w:iCs/>
        </w:rPr>
        <w:t>country</w:t>
      </w:r>
      <w:r w:rsidR="00A617FF">
        <w:t xml:space="preserve">), and the model predictors that were derived during the feature extraction process of data collection. See Appendix B for a detailed summary of each variable. </w:t>
      </w:r>
    </w:p>
    <w:p w14:paraId="4A754B26" w14:textId="5E90A806" w:rsidR="005638C3" w:rsidRDefault="00CB52C4" w:rsidP="00DF01FE">
      <w:r>
        <w:t xml:space="preserve">Before </w:t>
      </w:r>
      <w:r w:rsidR="00C76BF1">
        <w:t>beginning the</w:t>
      </w:r>
      <w:r>
        <w:t xml:space="preserve"> machine learning </w:t>
      </w:r>
      <w:r w:rsidR="00C76BF1">
        <w:t>process</w:t>
      </w:r>
      <w:r w:rsidR="008F0376">
        <w:t xml:space="preserve">, I </w:t>
      </w:r>
      <w:r w:rsidR="0023773C">
        <w:t xml:space="preserve">attempted to find </w:t>
      </w:r>
      <w:r w:rsidR="008F0376">
        <w:t>relationships among the datase</w:t>
      </w:r>
      <w:r w:rsidR="0023773C">
        <w:t>t by looking at summary statistics and correlations</w:t>
      </w:r>
      <w:r w:rsidR="00213B30">
        <w:t xml:space="preserve"> (see </w:t>
      </w:r>
      <w:r w:rsidR="00213B30" w:rsidRPr="00213B30">
        <w:rPr>
          <w:rStyle w:val="codeChar"/>
        </w:rPr>
        <w:t>data_exploration.ipynb</w:t>
      </w:r>
      <w:r w:rsidR="00213B30">
        <w:t xml:space="preserve">). </w:t>
      </w:r>
      <w:r w:rsidR="00C7548F">
        <w:t xml:space="preserve">Among the model predictors, </w:t>
      </w:r>
      <w:r w:rsidR="00C7548F" w:rsidRPr="005967D4">
        <w:rPr>
          <w:i/>
          <w:iCs/>
        </w:rPr>
        <w:t>at_count</w:t>
      </w:r>
      <w:r w:rsidR="00C7548F">
        <w:t xml:space="preserve"> had the highest correlation with the country label, although it </w:t>
      </w:r>
      <w:r w:rsidR="005638C3">
        <w:t xml:space="preserve">didn’t have a large magnitude (see </w:t>
      </w:r>
      <w:r w:rsidR="0076243E">
        <w:t>Table</w:t>
      </w:r>
      <w:r w:rsidR="005638C3">
        <w:t xml:space="preserve"> </w:t>
      </w:r>
      <w:r w:rsidR="0076243E">
        <w:t>2</w:t>
      </w:r>
      <w:r w:rsidR="005638C3">
        <w:t>).</w:t>
      </w:r>
      <w:r w:rsidR="00294B38">
        <w:t xml:space="preserve"> </w:t>
      </w:r>
      <w:r w:rsidR="0076243E">
        <w:t xml:space="preserve">Unfortunately, a box plot of </w:t>
      </w:r>
      <w:r w:rsidR="0076243E" w:rsidRPr="005967D4">
        <w:rPr>
          <w:i/>
          <w:iCs/>
        </w:rPr>
        <w:t>at_count</w:t>
      </w:r>
      <w:r w:rsidR="0076243E">
        <w:t xml:space="preserve"> for </w:t>
      </w:r>
      <w:r w:rsidR="0076243E">
        <w:lastRenderedPageBreak/>
        <w:t xml:space="preserve">each country didn’t provide me with any unique insights; it seemed that the average </w:t>
      </w:r>
      <w:r w:rsidR="0076243E">
        <w:rPr>
          <w:noProof/>
        </w:rPr>
        <w:drawing>
          <wp:anchor distT="0" distB="0" distL="114300" distR="114300" simplePos="0" relativeHeight="251688960" behindDoc="0" locked="0" layoutInCell="1" allowOverlap="1" wp14:anchorId="798FA7BC" wp14:editId="56EE9D43">
            <wp:simplePos x="0" y="0"/>
            <wp:positionH relativeFrom="margin">
              <wp:posOffset>2453640</wp:posOffset>
            </wp:positionH>
            <wp:positionV relativeFrom="paragraph">
              <wp:posOffset>716280</wp:posOffset>
            </wp:positionV>
            <wp:extent cx="3336290" cy="20726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1.png"/>
                    <pic:cNvPicPr/>
                  </pic:nvPicPr>
                  <pic:blipFill>
                    <a:blip r:embed="rId9">
                      <a:extLst>
                        <a:ext uri="{28A0092B-C50C-407E-A947-70E740481C1C}">
                          <a14:useLocalDpi xmlns:a14="http://schemas.microsoft.com/office/drawing/2010/main" val="0"/>
                        </a:ext>
                      </a:extLst>
                    </a:blip>
                    <a:stretch>
                      <a:fillRect/>
                    </a:stretch>
                  </pic:blipFill>
                  <pic:spPr>
                    <a:xfrm>
                      <a:off x="0" y="0"/>
                      <a:ext cx="3336290" cy="2072640"/>
                    </a:xfrm>
                    <a:prstGeom prst="rect">
                      <a:avLst/>
                    </a:prstGeom>
                  </pic:spPr>
                </pic:pic>
              </a:graphicData>
            </a:graphic>
            <wp14:sizeRelH relativeFrom="margin">
              <wp14:pctWidth>0</wp14:pctWidth>
            </wp14:sizeRelH>
            <wp14:sizeRelV relativeFrom="margin">
              <wp14:pctHeight>0</wp14:pctHeight>
            </wp14:sizeRelV>
          </wp:anchor>
        </w:drawing>
      </w:r>
      <w:r w:rsidR="0076243E">
        <w:rPr>
          <w:noProof/>
        </w:rPr>
        <w:drawing>
          <wp:anchor distT="0" distB="0" distL="114300" distR="114300" simplePos="0" relativeHeight="251685888" behindDoc="0" locked="0" layoutInCell="1" allowOverlap="1" wp14:anchorId="73A3F4B6" wp14:editId="6088031C">
            <wp:simplePos x="0" y="0"/>
            <wp:positionH relativeFrom="margin">
              <wp:posOffset>53340</wp:posOffset>
            </wp:positionH>
            <wp:positionV relativeFrom="paragraph">
              <wp:posOffset>740410</wp:posOffset>
            </wp:positionV>
            <wp:extent cx="2326005" cy="19583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png"/>
                    <pic:cNvPicPr/>
                  </pic:nvPicPr>
                  <pic:blipFill>
                    <a:blip r:embed="rId10">
                      <a:extLst>
                        <a:ext uri="{28A0092B-C50C-407E-A947-70E740481C1C}">
                          <a14:useLocalDpi xmlns:a14="http://schemas.microsoft.com/office/drawing/2010/main" val="0"/>
                        </a:ext>
                      </a:extLst>
                    </a:blip>
                    <a:stretch>
                      <a:fillRect/>
                    </a:stretch>
                  </pic:blipFill>
                  <pic:spPr>
                    <a:xfrm>
                      <a:off x="0" y="0"/>
                      <a:ext cx="2326005" cy="1958340"/>
                    </a:xfrm>
                    <a:prstGeom prst="rect">
                      <a:avLst/>
                    </a:prstGeom>
                  </pic:spPr>
                </pic:pic>
              </a:graphicData>
            </a:graphic>
            <wp14:sizeRelH relativeFrom="margin">
              <wp14:pctWidth>0</wp14:pctWidth>
            </wp14:sizeRelH>
            <wp14:sizeRelV relativeFrom="margin">
              <wp14:pctHeight>0</wp14:pctHeight>
            </wp14:sizeRelV>
          </wp:anchor>
        </w:drawing>
      </w:r>
      <w:r w:rsidR="0076243E">
        <w:rPr>
          <w:noProof/>
        </w:rPr>
        <mc:AlternateContent>
          <mc:Choice Requires="wps">
            <w:drawing>
              <wp:anchor distT="0" distB="0" distL="114300" distR="114300" simplePos="0" relativeHeight="251687936" behindDoc="0" locked="0" layoutInCell="1" allowOverlap="1" wp14:anchorId="47B3E4D9" wp14:editId="6776C41D">
                <wp:simplePos x="0" y="0"/>
                <wp:positionH relativeFrom="margin">
                  <wp:align>right</wp:align>
                </wp:positionH>
                <wp:positionV relativeFrom="paragraph">
                  <wp:posOffset>2834640</wp:posOffset>
                </wp:positionV>
                <wp:extent cx="5940425" cy="617220"/>
                <wp:effectExtent l="0" t="0" r="3175" b="0"/>
                <wp:wrapTopAndBottom/>
                <wp:docPr id="3" name="Text Box 3"/>
                <wp:cNvGraphicFramePr/>
                <a:graphic xmlns:a="http://schemas.openxmlformats.org/drawingml/2006/main">
                  <a:graphicData uri="http://schemas.microsoft.com/office/word/2010/wordprocessingShape">
                    <wps:wsp>
                      <wps:cNvSpPr txBox="1"/>
                      <wps:spPr>
                        <a:xfrm>
                          <a:off x="0" y="0"/>
                          <a:ext cx="5940425" cy="617220"/>
                        </a:xfrm>
                        <a:prstGeom prst="rect">
                          <a:avLst/>
                        </a:prstGeom>
                        <a:solidFill>
                          <a:prstClr val="white"/>
                        </a:solidFill>
                        <a:ln>
                          <a:noFill/>
                        </a:ln>
                      </wps:spPr>
                      <wps:txbx>
                        <w:txbxContent>
                          <w:p w14:paraId="41A52EDF" w14:textId="220EFF1E" w:rsidR="005638C3" w:rsidRDefault="0076243E" w:rsidP="0076243E">
                            <w:pPr>
                              <w:pStyle w:val="Caption"/>
                              <w:spacing w:after="0"/>
                              <w:jc w:val="center"/>
                              <w:rPr>
                                <w:color w:val="auto"/>
                                <w:sz w:val="20"/>
                                <w:szCs w:val="20"/>
                              </w:rPr>
                            </w:pPr>
                            <w:r>
                              <w:rPr>
                                <w:color w:val="auto"/>
                                <w:sz w:val="20"/>
                                <w:szCs w:val="20"/>
                              </w:rPr>
                              <w:t>Table</w:t>
                            </w:r>
                            <w:r w:rsidR="005638C3" w:rsidRPr="0060014A">
                              <w:rPr>
                                <w:color w:val="auto"/>
                                <w:sz w:val="20"/>
                                <w:szCs w:val="20"/>
                              </w:rPr>
                              <w:t xml:space="preserve"> </w:t>
                            </w:r>
                            <w:r>
                              <w:rPr>
                                <w:color w:val="auto"/>
                                <w:sz w:val="20"/>
                                <w:szCs w:val="20"/>
                              </w:rPr>
                              <w:t>2 (left)</w:t>
                            </w:r>
                            <w:r w:rsidR="005638C3">
                              <w:rPr>
                                <w:color w:val="auto"/>
                                <w:sz w:val="20"/>
                                <w:szCs w:val="20"/>
                              </w:rPr>
                              <w:t xml:space="preserve"> – Correlations between model predictors and response variable (</w:t>
                            </w:r>
                            <w:r w:rsidR="005638C3" w:rsidRPr="00B81B06">
                              <w:rPr>
                                <w:i w:val="0"/>
                                <w:iCs w:val="0"/>
                                <w:color w:val="auto"/>
                                <w:sz w:val="20"/>
                                <w:szCs w:val="20"/>
                              </w:rPr>
                              <w:t>country</w:t>
                            </w:r>
                            <w:r w:rsidR="005638C3">
                              <w:rPr>
                                <w:color w:val="auto"/>
                                <w:sz w:val="20"/>
                                <w:szCs w:val="20"/>
                              </w:rPr>
                              <w:t>)</w:t>
                            </w:r>
                          </w:p>
                          <w:p w14:paraId="7EEF48E6" w14:textId="73F6A19D" w:rsidR="0076243E" w:rsidRDefault="0076243E" w:rsidP="0076243E">
                            <w:pPr>
                              <w:pStyle w:val="Caption"/>
                              <w:spacing w:after="0"/>
                              <w:jc w:val="center"/>
                              <w:rPr>
                                <w:color w:val="auto"/>
                                <w:sz w:val="20"/>
                                <w:szCs w:val="20"/>
                              </w:rPr>
                            </w:pPr>
                            <w:r w:rsidRPr="0060014A">
                              <w:rPr>
                                <w:color w:val="auto"/>
                                <w:sz w:val="20"/>
                                <w:szCs w:val="20"/>
                              </w:rPr>
                              <w:t xml:space="preserve">Figure </w:t>
                            </w:r>
                            <w:r>
                              <w:rPr>
                                <w:color w:val="auto"/>
                                <w:sz w:val="20"/>
                                <w:szCs w:val="20"/>
                              </w:rPr>
                              <w:t>1 (right) – Boxplot for the number of user mentions (</w:t>
                            </w:r>
                            <w:r w:rsidRPr="00B81B06">
                              <w:rPr>
                                <w:i w:val="0"/>
                                <w:iCs w:val="0"/>
                                <w:color w:val="auto"/>
                                <w:sz w:val="20"/>
                                <w:szCs w:val="20"/>
                              </w:rPr>
                              <w:t>at_count</w:t>
                            </w:r>
                            <w:r>
                              <w:rPr>
                                <w:color w:val="auto"/>
                                <w:sz w:val="20"/>
                                <w:szCs w:val="20"/>
                              </w:rPr>
                              <w:t>) for each country</w:t>
                            </w:r>
                          </w:p>
                          <w:p w14:paraId="6175383B" w14:textId="3CCCA66D" w:rsidR="0076243E" w:rsidRPr="0076243E" w:rsidRDefault="0076243E" w:rsidP="0076243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3E4D9" id="Text Box 3" o:spid="_x0000_s1027" type="#_x0000_t202" style="position:absolute;margin-left:416.55pt;margin-top:223.2pt;width:467.75pt;height:48.6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" stroked="f">
                <v:textbox inset="0,0,0,0">
                  <w:txbxContent>
                    <w:p w14:paraId="41A52EDF" w14:textId="220EFF1E" w:rsidR="005638C3" w:rsidRDefault="0076243E" w:rsidP="0076243E">
                      <w:pPr>
                        <w:pStyle w:val="Caption"/>
                        <w:spacing w:after="0"/>
                        <w:jc w:val="center"/>
                        <w:rPr>
                          <w:color w:val="auto"/>
                          <w:sz w:val="20"/>
                          <w:szCs w:val="20"/>
                        </w:rPr>
                      </w:pPr>
                      <w:r>
                        <w:rPr>
                          <w:color w:val="auto"/>
                          <w:sz w:val="20"/>
                          <w:szCs w:val="20"/>
                        </w:rPr>
                        <w:t>Table</w:t>
                      </w:r>
                      <w:r w:rsidR="005638C3" w:rsidRPr="0060014A">
                        <w:rPr>
                          <w:color w:val="auto"/>
                          <w:sz w:val="20"/>
                          <w:szCs w:val="20"/>
                        </w:rPr>
                        <w:t xml:space="preserve"> </w:t>
                      </w:r>
                      <w:r>
                        <w:rPr>
                          <w:color w:val="auto"/>
                          <w:sz w:val="20"/>
                          <w:szCs w:val="20"/>
                        </w:rPr>
                        <w:t>2 (left)</w:t>
                      </w:r>
                      <w:r w:rsidR="005638C3">
                        <w:rPr>
                          <w:color w:val="auto"/>
                          <w:sz w:val="20"/>
                          <w:szCs w:val="20"/>
                        </w:rPr>
                        <w:t xml:space="preserve"> – Correlations between model predictors and response variable (</w:t>
                      </w:r>
                      <w:r w:rsidR="005638C3" w:rsidRPr="00B81B06">
                        <w:rPr>
                          <w:i w:val="0"/>
                          <w:iCs w:val="0"/>
                          <w:color w:val="auto"/>
                          <w:sz w:val="20"/>
                          <w:szCs w:val="20"/>
                        </w:rPr>
                        <w:t>country</w:t>
                      </w:r>
                      <w:r w:rsidR="005638C3">
                        <w:rPr>
                          <w:color w:val="auto"/>
                          <w:sz w:val="20"/>
                          <w:szCs w:val="20"/>
                        </w:rPr>
                        <w:t>)</w:t>
                      </w:r>
                    </w:p>
                    <w:p w14:paraId="7EEF48E6" w14:textId="73F6A19D" w:rsidR="0076243E" w:rsidRDefault="0076243E" w:rsidP="0076243E">
                      <w:pPr>
                        <w:pStyle w:val="Caption"/>
                        <w:spacing w:after="0"/>
                        <w:jc w:val="center"/>
                        <w:rPr>
                          <w:color w:val="auto"/>
                          <w:sz w:val="20"/>
                          <w:szCs w:val="20"/>
                        </w:rPr>
                      </w:pPr>
                      <w:r w:rsidRPr="0060014A">
                        <w:rPr>
                          <w:color w:val="auto"/>
                          <w:sz w:val="20"/>
                          <w:szCs w:val="20"/>
                        </w:rPr>
                        <w:t xml:space="preserve">Figure </w:t>
                      </w:r>
                      <w:r>
                        <w:rPr>
                          <w:color w:val="auto"/>
                          <w:sz w:val="20"/>
                          <w:szCs w:val="20"/>
                        </w:rPr>
                        <w:t>1 (right) – Boxplot for the number of user mentions (</w:t>
                      </w:r>
                      <w:r w:rsidRPr="00B81B06">
                        <w:rPr>
                          <w:i w:val="0"/>
                          <w:iCs w:val="0"/>
                          <w:color w:val="auto"/>
                          <w:sz w:val="20"/>
                          <w:szCs w:val="20"/>
                        </w:rPr>
                        <w:t>at_count</w:t>
                      </w:r>
                      <w:r>
                        <w:rPr>
                          <w:color w:val="auto"/>
                          <w:sz w:val="20"/>
                          <w:szCs w:val="20"/>
                        </w:rPr>
                        <w:t>) for each country</w:t>
                      </w:r>
                    </w:p>
                    <w:p w14:paraId="6175383B" w14:textId="3CCCA66D" w:rsidR="0076243E" w:rsidRPr="0076243E" w:rsidRDefault="0076243E" w:rsidP="0076243E"/>
                  </w:txbxContent>
                </v:textbox>
                <w10:wrap type="topAndBottom" anchorx="margin"/>
              </v:shape>
            </w:pict>
          </mc:Fallback>
        </mc:AlternateContent>
      </w:r>
      <w:r w:rsidR="0076243E" w:rsidRPr="001C0587">
        <w:rPr>
          <w:i/>
          <w:iCs/>
        </w:rPr>
        <w:t>at_count</w:t>
      </w:r>
      <w:r w:rsidR="0076243E">
        <w:t xml:space="preserve"> was similar for both regions, and that each had its share of outliers (see Figure 1). Appendix C </w:t>
      </w:r>
      <w:r w:rsidR="00255EA5">
        <w:t xml:space="preserve">contains </w:t>
      </w:r>
      <w:r w:rsidR="0076243E">
        <w:t>similar box plots using other variables</w:t>
      </w:r>
      <w:r w:rsidR="00255EA5">
        <w:t xml:space="preserve">, in which the distribution of </w:t>
      </w:r>
      <w:r w:rsidR="001C0587">
        <w:t>each</w:t>
      </w:r>
      <w:r w:rsidR="00255EA5">
        <w:t xml:space="preserve"> predictor </w:t>
      </w:r>
      <w:r w:rsidR="00DD634D">
        <w:t>does not</w:t>
      </w:r>
      <w:r w:rsidR="00255EA5">
        <w:t xml:space="preserve"> vary much between the two countries. </w:t>
      </w:r>
      <w:r w:rsidR="00791EBD">
        <w:t xml:space="preserve">One insight I found as </w:t>
      </w:r>
      <w:r w:rsidR="001C0587">
        <w:t xml:space="preserve">I </w:t>
      </w:r>
      <w:r w:rsidR="00791EBD">
        <w:t xml:space="preserve">iterated through different </w:t>
      </w:r>
      <w:r w:rsidR="001C0587">
        <w:t>visualizations</w:t>
      </w:r>
      <w:r w:rsidR="00791EBD">
        <w:t xml:space="preserve"> was that some tweets from England have a higher number of emoji. The box plot</w:t>
      </w:r>
      <w:r w:rsidR="009A0365">
        <w:t xml:space="preserve"> </w:t>
      </w:r>
      <w:r w:rsidR="00791EBD">
        <w:t xml:space="preserve">of </w:t>
      </w:r>
      <w:r w:rsidR="00791EBD" w:rsidRPr="001C0587">
        <w:rPr>
          <w:i/>
          <w:iCs/>
        </w:rPr>
        <w:t>emoj</w:t>
      </w:r>
      <w:r w:rsidR="001C0587">
        <w:rPr>
          <w:i/>
          <w:iCs/>
        </w:rPr>
        <w:t xml:space="preserve">i </w:t>
      </w:r>
      <w:r w:rsidR="001C0587">
        <w:t xml:space="preserve">and </w:t>
      </w:r>
      <w:r w:rsidR="00791EBD" w:rsidRPr="001C0587">
        <w:rPr>
          <w:i/>
          <w:iCs/>
        </w:rPr>
        <w:t>country</w:t>
      </w:r>
      <w:r w:rsidR="00791EBD">
        <w:t xml:space="preserve"> showed this trend as well</w:t>
      </w:r>
      <w:r w:rsidR="00791EBD" w:rsidRPr="00025957">
        <w:t xml:space="preserve">, but the scatterplot in Figure 2 </w:t>
      </w:r>
      <w:r w:rsidR="00025957">
        <w:t>emphasizes</w:t>
      </w:r>
      <w:r w:rsidR="00791EBD">
        <w:t xml:space="preserve"> </w:t>
      </w:r>
      <w:r w:rsidR="00B175FB" w:rsidRPr="00791EBD">
        <w:rPr>
          <w:noProof/>
        </w:rPr>
        <w:drawing>
          <wp:anchor distT="0" distB="0" distL="114300" distR="114300" simplePos="0" relativeHeight="251689984" behindDoc="0" locked="0" layoutInCell="1" allowOverlap="1" wp14:anchorId="29AAD9AD" wp14:editId="6A730B4C">
            <wp:simplePos x="0" y="0"/>
            <wp:positionH relativeFrom="margin">
              <wp:align>center</wp:align>
            </wp:positionH>
            <wp:positionV relativeFrom="paragraph">
              <wp:posOffset>5302885</wp:posOffset>
            </wp:positionV>
            <wp:extent cx="3451860" cy="2317115"/>
            <wp:effectExtent l="0" t="0" r="0" b="698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317115"/>
                    </a:xfrm>
                    <a:prstGeom prst="rect">
                      <a:avLst/>
                    </a:prstGeom>
                  </pic:spPr>
                </pic:pic>
              </a:graphicData>
            </a:graphic>
            <wp14:sizeRelH relativeFrom="margin">
              <wp14:pctWidth>0</wp14:pctWidth>
            </wp14:sizeRelH>
            <wp14:sizeRelV relativeFrom="margin">
              <wp14:pctHeight>0</wp14:pctHeight>
            </wp14:sizeRelV>
          </wp:anchor>
        </w:drawing>
      </w:r>
      <w:r w:rsidR="00B175FB">
        <w:rPr>
          <w:noProof/>
        </w:rPr>
        <mc:AlternateContent>
          <mc:Choice Requires="wps">
            <w:drawing>
              <wp:anchor distT="0" distB="0" distL="114300" distR="114300" simplePos="0" relativeHeight="251695104" behindDoc="0" locked="0" layoutInCell="1" allowOverlap="1" wp14:anchorId="2A0EC583" wp14:editId="3F9A51E1">
                <wp:simplePos x="0" y="0"/>
                <wp:positionH relativeFrom="margin">
                  <wp:align>center</wp:align>
                </wp:positionH>
                <wp:positionV relativeFrom="paragraph">
                  <wp:posOffset>7673340</wp:posOffset>
                </wp:positionV>
                <wp:extent cx="3977640" cy="635"/>
                <wp:effectExtent l="0" t="0" r="3810" b="9525"/>
                <wp:wrapTopAndBottom/>
                <wp:docPr id="22" name="Text Box 22"/>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1A2F3505" w14:textId="25461663" w:rsidR="00B175FB" w:rsidRDefault="00B175FB" w:rsidP="00B175FB">
                            <w:pPr>
                              <w:pStyle w:val="Caption"/>
                              <w:spacing w:after="0"/>
                              <w:jc w:val="center"/>
                              <w:rPr>
                                <w:color w:val="auto"/>
                                <w:sz w:val="20"/>
                                <w:szCs w:val="20"/>
                              </w:rPr>
                            </w:pPr>
                            <w:r w:rsidRPr="0060014A">
                              <w:rPr>
                                <w:color w:val="auto"/>
                                <w:sz w:val="20"/>
                                <w:szCs w:val="20"/>
                              </w:rPr>
                              <w:t xml:space="preserve">Figure </w:t>
                            </w:r>
                            <w:r>
                              <w:rPr>
                                <w:color w:val="auto"/>
                                <w:sz w:val="20"/>
                                <w:szCs w:val="20"/>
                              </w:rPr>
                              <w:t xml:space="preserve">2 – Scatterplot of </w:t>
                            </w:r>
                            <w:r w:rsidRPr="00147CC0">
                              <w:rPr>
                                <w:i w:val="0"/>
                                <w:iCs w:val="0"/>
                                <w:color w:val="auto"/>
                                <w:sz w:val="20"/>
                                <w:szCs w:val="20"/>
                              </w:rPr>
                              <w:t>at_count</w:t>
                            </w:r>
                            <w:r>
                              <w:rPr>
                                <w:color w:val="auto"/>
                                <w:sz w:val="20"/>
                                <w:szCs w:val="20"/>
                              </w:rPr>
                              <w:t xml:space="preserve"> and </w:t>
                            </w:r>
                            <w:r w:rsidRPr="00147CC0">
                              <w:rPr>
                                <w:i w:val="0"/>
                                <w:iCs w:val="0"/>
                                <w:color w:val="auto"/>
                                <w:sz w:val="20"/>
                                <w:szCs w:val="20"/>
                              </w:rPr>
                              <w:t>emoji_count</w:t>
                            </w:r>
                            <w:r>
                              <w:rPr>
                                <w:color w:val="auto"/>
                                <w:sz w:val="20"/>
                                <w:szCs w:val="20"/>
                              </w:rPr>
                              <w:t xml:space="preserve"> for both countries</w:t>
                            </w:r>
                          </w:p>
                          <w:p w14:paraId="03E661FD" w14:textId="29E3909A" w:rsidR="00B175FB" w:rsidRPr="00486834" w:rsidRDefault="00B175FB" w:rsidP="00B175FB">
                            <w:pPr>
                              <w:pStyle w:val="Caption"/>
                              <w:rPr>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0EC583" id="Text Box 22" o:spid="_x0000_s1028" type="#_x0000_t202" style="position:absolute;margin-left:0;margin-top:604.2pt;width:313.2pt;height:.05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LwIAAGY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" stroked="f">
                <v:textbox style="mso-fit-shape-to-text:t" inset="0,0,0,0">
                  <w:txbxContent>
                    <w:p w14:paraId="1A2F3505" w14:textId="25461663" w:rsidR="00B175FB" w:rsidRDefault="00B175FB" w:rsidP="00B175FB">
                      <w:pPr>
                        <w:pStyle w:val="Caption"/>
                        <w:spacing w:after="0"/>
                        <w:jc w:val="center"/>
                        <w:rPr>
                          <w:color w:val="auto"/>
                          <w:sz w:val="20"/>
                          <w:szCs w:val="20"/>
                        </w:rPr>
                      </w:pPr>
                      <w:r w:rsidRPr="0060014A">
                        <w:rPr>
                          <w:color w:val="auto"/>
                          <w:sz w:val="20"/>
                          <w:szCs w:val="20"/>
                        </w:rPr>
                        <w:t xml:space="preserve">Figure </w:t>
                      </w:r>
                      <w:r>
                        <w:rPr>
                          <w:color w:val="auto"/>
                          <w:sz w:val="20"/>
                          <w:szCs w:val="20"/>
                        </w:rPr>
                        <w:t xml:space="preserve">2 – Scatterplot of </w:t>
                      </w:r>
                      <w:r w:rsidRPr="00147CC0">
                        <w:rPr>
                          <w:i w:val="0"/>
                          <w:iCs w:val="0"/>
                          <w:color w:val="auto"/>
                          <w:sz w:val="20"/>
                          <w:szCs w:val="20"/>
                        </w:rPr>
                        <w:t>at_count</w:t>
                      </w:r>
                      <w:r>
                        <w:rPr>
                          <w:color w:val="auto"/>
                          <w:sz w:val="20"/>
                          <w:szCs w:val="20"/>
                        </w:rPr>
                        <w:t xml:space="preserve"> and </w:t>
                      </w:r>
                      <w:r w:rsidRPr="00147CC0">
                        <w:rPr>
                          <w:i w:val="0"/>
                          <w:iCs w:val="0"/>
                          <w:color w:val="auto"/>
                          <w:sz w:val="20"/>
                          <w:szCs w:val="20"/>
                        </w:rPr>
                        <w:t>emoji_count</w:t>
                      </w:r>
                      <w:r>
                        <w:rPr>
                          <w:color w:val="auto"/>
                          <w:sz w:val="20"/>
                          <w:szCs w:val="20"/>
                        </w:rPr>
                        <w:t xml:space="preserve"> for both countries</w:t>
                      </w:r>
                    </w:p>
                    <w:p w14:paraId="03E661FD" w14:textId="29E3909A" w:rsidR="00B175FB" w:rsidRPr="00486834" w:rsidRDefault="00B175FB" w:rsidP="00B175FB">
                      <w:pPr>
                        <w:pStyle w:val="Caption"/>
                        <w:rPr>
                          <w:szCs w:val="24"/>
                        </w:rPr>
                      </w:pPr>
                    </w:p>
                  </w:txbxContent>
                </v:textbox>
                <w10:wrap type="topAndBottom" anchorx="margin"/>
              </v:shape>
            </w:pict>
          </mc:Fallback>
        </mc:AlternateContent>
      </w:r>
      <w:r w:rsidR="00791EBD">
        <w:t xml:space="preserve">the </w:t>
      </w:r>
      <w:r w:rsidR="00B175FB">
        <w:t xml:space="preserve">difference between the </w:t>
      </w:r>
      <w:r w:rsidR="001C0587">
        <w:t xml:space="preserve">two </w:t>
      </w:r>
      <w:r w:rsidR="00B175FB">
        <w:t>countries.</w:t>
      </w:r>
    </w:p>
    <w:p w14:paraId="63D3A3AA" w14:textId="07ACADA9" w:rsidR="00680E42" w:rsidRDefault="00E830F3" w:rsidP="00E962E0">
      <w:pPr>
        <w:pStyle w:val="Heading2"/>
      </w:pPr>
      <w:bookmarkStart w:id="15" w:name="_Toc26881602"/>
      <w:r>
        <w:lastRenderedPageBreak/>
        <w:t>M</w:t>
      </w:r>
      <w:r w:rsidR="007B6B56">
        <w:t>ETHODS</w:t>
      </w:r>
      <w:bookmarkEnd w:id="15"/>
    </w:p>
    <w:p w14:paraId="5AA78C5D" w14:textId="482FDBC7" w:rsidR="00CB054F" w:rsidRDefault="00CB054F" w:rsidP="007B6B56">
      <w:r>
        <w:t xml:space="preserve">Taking a closer look into the data </w:t>
      </w:r>
      <w:r w:rsidR="005B1D42">
        <w:t>did not</w:t>
      </w:r>
      <w:r>
        <w:t xml:space="preserve"> provide me with any hints on which classification algorithms would give the best predictions, so I decided to experiment with several classification approaches and see which one</w:t>
      </w:r>
      <w:r w:rsidR="0045169B">
        <w:t>s</w:t>
      </w:r>
      <w:r>
        <w:t xml:space="preserve"> </w:t>
      </w:r>
      <w:r w:rsidR="0045169B">
        <w:t xml:space="preserve">had the </w:t>
      </w:r>
      <w:r w:rsidR="00874056">
        <w:t xml:space="preserve">best out-of-sample </w:t>
      </w:r>
      <w:r w:rsidR="0045169B">
        <w:t>fit.</w:t>
      </w:r>
    </w:p>
    <w:p w14:paraId="4DFB84F8" w14:textId="0CF71712" w:rsidR="002A5E4B" w:rsidRDefault="002A5E4B" w:rsidP="002A5E4B">
      <w:pPr>
        <w:pStyle w:val="Heading3"/>
      </w:pPr>
      <w:bookmarkStart w:id="16" w:name="_Toc26881603"/>
      <w:r>
        <w:t>Approach #1</w:t>
      </w:r>
      <w:bookmarkEnd w:id="16"/>
    </w:p>
    <w:p w14:paraId="67E3B99E" w14:textId="04C67ECF" w:rsidR="00874056" w:rsidRDefault="00CB054F" w:rsidP="007B6B56">
      <w:r>
        <w:t>To streamline the creation and evaluation of multiple predictive models</w:t>
      </w:r>
      <w:r w:rsidR="008C24B7">
        <w:t xml:space="preserve">, I developed a </w:t>
      </w:r>
      <w:r w:rsidR="00873033">
        <w:t xml:space="preserve">simple </w:t>
      </w:r>
      <w:r w:rsidR="008C24B7">
        <w:t>framework which would take a series of predictive algorithms along with its possible tuning parameter values, and select the model with the best out-of-sample fit</w:t>
      </w:r>
      <w:r w:rsidR="00873033">
        <w:t xml:space="preserve"> (see </w:t>
      </w:r>
      <w:r w:rsidR="00873033" w:rsidRPr="00873033">
        <w:rPr>
          <w:rStyle w:val="codeChar"/>
        </w:rPr>
        <w:t>ModelEvaluator</w:t>
      </w:r>
      <w:r w:rsidR="00873033">
        <w:t xml:space="preserve"> in </w:t>
      </w:r>
      <w:r w:rsidR="00873033" w:rsidRPr="00873033">
        <w:rPr>
          <w:rStyle w:val="codeChar"/>
        </w:rPr>
        <w:t>model_evaluation.ipynb</w:t>
      </w:r>
      <w:r w:rsidR="00873033">
        <w:t xml:space="preserve">). </w:t>
      </w:r>
      <w:r w:rsidR="009F4DF3">
        <w:t>For each classification algorithm, c</w:t>
      </w:r>
      <w:r w:rsidR="00E76FA9">
        <w:t xml:space="preserve">ross validation and tuning parameter selection </w:t>
      </w:r>
      <w:r w:rsidR="009F4DF3">
        <w:t>were</w:t>
      </w:r>
      <w:r w:rsidR="00E76FA9">
        <w:t xml:space="preserve"> performed by Scikit-learn’s </w:t>
      </w:r>
      <w:r w:rsidR="00E76FA9" w:rsidRPr="00E76FA9">
        <w:rPr>
          <w:rStyle w:val="codeChar"/>
        </w:rPr>
        <w:t>GridSearchCV</w:t>
      </w:r>
      <w:r w:rsidR="00E76FA9">
        <w:t xml:space="preserve"> function</w:t>
      </w:r>
      <w:r w:rsidR="009F4DF3">
        <w:t>. After which, these parameters were used to create a model in which out-of-sample fit was calculated.</w:t>
      </w:r>
      <w:r w:rsidR="00643839">
        <w:t xml:space="preserve"> </w:t>
      </w:r>
    </w:p>
    <w:p w14:paraId="664B17FF" w14:textId="5CFC9700" w:rsidR="00E76FA9" w:rsidRDefault="0045169B" w:rsidP="007B6B56">
      <w:r>
        <w:t>Using</w:t>
      </w:r>
      <w:r w:rsidR="00874056">
        <w:t xml:space="preserve"> this framework, I began creating and evaluating a series of algorithms, using all of the numeric features extracted from the tweet. Trees, regressions, and neural networks were among the different algorithms tested. See Appendix </w:t>
      </w:r>
      <w:r w:rsidR="0076243E">
        <w:t>D</w:t>
      </w:r>
      <w:r w:rsidR="00874056">
        <w:t xml:space="preserve"> for </w:t>
      </w:r>
      <w:r>
        <w:t>screenshot of the</w:t>
      </w:r>
      <w:r w:rsidR="00874056">
        <w:t xml:space="preserve"> model specifications.</w:t>
      </w:r>
      <w:r w:rsidR="00AF280C">
        <w:t xml:space="preserve"> </w:t>
      </w:r>
      <w:r>
        <w:t>Out of the models tested, t</w:t>
      </w:r>
      <w:r w:rsidR="00AF280C">
        <w:t xml:space="preserve">he Gradient Boosting algorithm proved to have the highest test accuracy. Detailed </w:t>
      </w:r>
      <w:r w:rsidR="00643839">
        <w:t xml:space="preserve">results of this </w:t>
      </w:r>
      <w:r w:rsidR="00AF280C">
        <w:t xml:space="preserve">stage of evaluation </w:t>
      </w:r>
      <w:r w:rsidR="00643839">
        <w:t>can be found in the next section.</w:t>
      </w:r>
    </w:p>
    <w:p w14:paraId="7EC7E576" w14:textId="4959BC31" w:rsidR="002A5E4B" w:rsidRDefault="002A5E4B" w:rsidP="002A5E4B">
      <w:pPr>
        <w:pStyle w:val="Heading3"/>
      </w:pPr>
      <w:bookmarkStart w:id="17" w:name="_Toc26881604"/>
      <w:r>
        <w:t>Approach #2</w:t>
      </w:r>
      <w:bookmarkEnd w:id="17"/>
    </w:p>
    <w:p w14:paraId="56CB44F8" w14:textId="338C11F3" w:rsidR="0060014A" w:rsidRDefault="00874056" w:rsidP="007B6B56">
      <w:r>
        <w:t xml:space="preserve">After this, </w:t>
      </w:r>
      <w:r w:rsidR="00643839">
        <w:t>I experimented with other approaches outside of standard feature extraction. The first of which was using term</w:t>
      </w:r>
      <w:r w:rsidR="0045169B">
        <w:t xml:space="preserve"> the</w:t>
      </w:r>
      <w:r w:rsidR="00643839">
        <w:t xml:space="preserve"> frequency-inverse document frequency (TF-IDF) </w:t>
      </w:r>
      <w:r w:rsidR="0045169B">
        <w:t xml:space="preserve">algorithm </w:t>
      </w:r>
      <w:r w:rsidR="00643839">
        <w:t>to create a matrix from the text found within the tweets</w:t>
      </w:r>
      <w:r w:rsidR="0060014A">
        <w:t xml:space="preserve">. </w:t>
      </w:r>
      <w:r w:rsidR="00643839">
        <w:t xml:space="preserve">This matrix gave “importance scores” for every </w:t>
      </w:r>
      <w:r w:rsidR="00643839">
        <w:lastRenderedPageBreak/>
        <w:t xml:space="preserve">word found in the sample, and could easily be used as predictors in the classification algorithms I previously used. </w:t>
      </w:r>
      <w:r w:rsidR="0060014A">
        <w:t xml:space="preserve">Figure </w:t>
      </w:r>
      <w:r w:rsidR="00B175FB">
        <w:t>3</w:t>
      </w:r>
      <w:r w:rsidR="0060014A">
        <w:t xml:space="preserve"> shows a small subsection of the TF-IDF matrix. </w:t>
      </w:r>
    </w:p>
    <w:p w14:paraId="61E9DF0F" w14:textId="649B39E5" w:rsidR="00643839" w:rsidRDefault="0060014A" w:rsidP="007B6B56">
      <w:r>
        <w:rPr>
          <w:noProof/>
        </w:rPr>
        <mc:AlternateContent>
          <mc:Choice Requires="wps">
            <w:drawing>
              <wp:anchor distT="0" distB="0" distL="114300" distR="114300" simplePos="0" relativeHeight="251672576" behindDoc="0" locked="0" layoutInCell="1" allowOverlap="1" wp14:anchorId="3C92AF2F" wp14:editId="1054DB83">
                <wp:simplePos x="0" y="0"/>
                <wp:positionH relativeFrom="column">
                  <wp:posOffset>1562100</wp:posOffset>
                </wp:positionH>
                <wp:positionV relativeFrom="paragraph">
                  <wp:posOffset>1501140</wp:posOffset>
                </wp:positionV>
                <wp:extent cx="2827020" cy="36576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827020" cy="365760"/>
                        </a:xfrm>
                        <a:prstGeom prst="rect">
                          <a:avLst/>
                        </a:prstGeom>
                        <a:solidFill>
                          <a:prstClr val="white"/>
                        </a:solidFill>
                        <a:ln>
                          <a:noFill/>
                        </a:ln>
                      </wps:spPr>
                      <wps:txbx>
                        <w:txbxContent>
                          <w:p w14:paraId="61499FD3" w14:textId="2B358526" w:rsidR="00FC1678" w:rsidRPr="0060014A" w:rsidRDefault="00FC1678" w:rsidP="0060014A">
                            <w:pPr>
                              <w:pStyle w:val="Caption"/>
                              <w:jc w:val="center"/>
                              <w:rPr>
                                <w:color w:val="auto"/>
                                <w:sz w:val="20"/>
                                <w:szCs w:val="20"/>
                              </w:rPr>
                            </w:pPr>
                            <w:r w:rsidRPr="0060014A">
                              <w:rPr>
                                <w:color w:val="auto"/>
                                <w:sz w:val="20"/>
                                <w:szCs w:val="20"/>
                              </w:rPr>
                              <w:t xml:space="preserve">Figure </w:t>
                            </w:r>
                            <w:r w:rsidR="00B175FB">
                              <w:rPr>
                                <w:color w:val="auto"/>
                                <w:sz w:val="20"/>
                                <w:szCs w:val="20"/>
                              </w:rPr>
                              <w:t>3</w:t>
                            </w:r>
                            <w:r>
                              <w:rPr>
                                <w:color w:val="auto"/>
                                <w:sz w:val="20"/>
                                <w:szCs w:val="20"/>
                              </w:rPr>
                              <w:t xml:space="preserve"> – Subsection of TF-IDF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2AF2F" id="Text Box 10" o:spid="_x0000_s1029" type="#_x0000_t202" style="position:absolute;margin-left:123pt;margin-top:118.2pt;width:222.6pt;height:28.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" stroked="f">
                <v:textbox inset="0,0,0,0">
                  <w:txbxContent>
                    <w:p w14:paraId="61499FD3" w14:textId="2B358526" w:rsidR="00FC1678" w:rsidRPr="0060014A" w:rsidRDefault="00FC1678" w:rsidP="0060014A">
                      <w:pPr>
                        <w:pStyle w:val="Caption"/>
                        <w:jc w:val="center"/>
                        <w:rPr>
                          <w:color w:val="auto"/>
                          <w:sz w:val="20"/>
                          <w:szCs w:val="20"/>
                        </w:rPr>
                      </w:pPr>
                      <w:r w:rsidRPr="0060014A">
                        <w:rPr>
                          <w:color w:val="auto"/>
                          <w:sz w:val="20"/>
                          <w:szCs w:val="20"/>
                        </w:rPr>
                        <w:t xml:space="preserve">Figure </w:t>
                      </w:r>
                      <w:r w:rsidR="00B175FB">
                        <w:rPr>
                          <w:color w:val="auto"/>
                          <w:sz w:val="20"/>
                          <w:szCs w:val="20"/>
                        </w:rPr>
                        <w:t>3</w:t>
                      </w:r>
                      <w:r>
                        <w:rPr>
                          <w:color w:val="auto"/>
                          <w:sz w:val="20"/>
                          <w:szCs w:val="20"/>
                        </w:rPr>
                        <w:t xml:space="preserve"> – Subsection of TF-IDF matrix</w:t>
                      </w:r>
                    </w:p>
                  </w:txbxContent>
                </v:textbox>
                <w10:wrap type="topAndBottom"/>
              </v:shape>
            </w:pict>
          </mc:Fallback>
        </mc:AlternateContent>
      </w:r>
      <w:r w:rsidRPr="0060014A">
        <w:rPr>
          <w:noProof/>
        </w:rPr>
        <w:drawing>
          <wp:anchor distT="0" distB="0" distL="114300" distR="114300" simplePos="0" relativeHeight="251670528" behindDoc="1" locked="0" layoutInCell="1" allowOverlap="1" wp14:anchorId="1E504E66" wp14:editId="09ECC00C">
            <wp:simplePos x="0" y="0"/>
            <wp:positionH relativeFrom="margin">
              <wp:posOffset>1562100</wp:posOffset>
            </wp:positionH>
            <wp:positionV relativeFrom="paragraph">
              <wp:posOffset>19050</wp:posOffset>
            </wp:positionV>
            <wp:extent cx="2827020" cy="1447800"/>
            <wp:effectExtent l="19050" t="19050" r="11430" b="190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27020" cy="1447800"/>
                    </a:xfrm>
                    <a:prstGeom prst="rect">
                      <a:avLst/>
                    </a:prstGeom>
                    <a:ln>
                      <a:solidFill>
                        <a:schemeClr val="tx1"/>
                      </a:solidFill>
                    </a:ln>
                  </pic:spPr>
                </pic:pic>
              </a:graphicData>
            </a:graphic>
          </wp:anchor>
        </w:drawing>
      </w:r>
      <w:r w:rsidR="00643839">
        <w:t xml:space="preserve">Because each </w:t>
      </w:r>
      <w:r>
        <w:t xml:space="preserve">unique </w:t>
      </w:r>
      <w:r w:rsidR="00643839">
        <w:t xml:space="preserve">word in the </w:t>
      </w:r>
      <w:r>
        <w:t xml:space="preserve">entire </w:t>
      </w:r>
      <w:r w:rsidR="00643839">
        <w:t xml:space="preserve">sample </w:t>
      </w:r>
      <w:r w:rsidR="0045169B">
        <w:t>became</w:t>
      </w:r>
      <w:r w:rsidR="00643839">
        <w:t xml:space="preserve"> a column in the TF-IDF matrix, I used PCA to reduce the predictor range from ~</w:t>
      </w:r>
      <w:r w:rsidR="008C61B1">
        <w:t>30</w:t>
      </w:r>
      <w:r w:rsidR="00643839">
        <w:t xml:space="preserve">,000 to 100. </w:t>
      </w:r>
      <w:r w:rsidR="00AF280C">
        <w:t xml:space="preserve">Using the </w:t>
      </w:r>
      <w:r w:rsidR="00F952FD">
        <w:t xml:space="preserve">Gradient Boosting model selected </w:t>
      </w:r>
      <w:r w:rsidR="00AF280C">
        <w:t xml:space="preserve">in the previous </w:t>
      </w:r>
      <w:r w:rsidR="00F952FD">
        <w:t xml:space="preserve">step, I ran two separate models with the TF-IDF matrix. One used the first 100 principal components of the TF-IDF matrix as model predictors, and the other used the </w:t>
      </w:r>
      <w:r w:rsidR="00283D4F">
        <w:t xml:space="preserve">previously used </w:t>
      </w:r>
      <w:r w:rsidR="00F952FD">
        <w:t>extracted features along wit</w:t>
      </w:r>
      <w:r w:rsidR="00283D4F">
        <w:t xml:space="preserve">h the 100 principal components. </w:t>
      </w:r>
      <w:r w:rsidR="00D07EA5">
        <w:t xml:space="preserve">Results for </w:t>
      </w:r>
      <w:r w:rsidR="00283D4F">
        <w:t xml:space="preserve">these classification </w:t>
      </w:r>
      <w:r w:rsidR="0045169B">
        <w:t>models</w:t>
      </w:r>
      <w:r w:rsidR="00283D4F">
        <w:t xml:space="preserve"> </w:t>
      </w:r>
      <w:r w:rsidR="00D07EA5">
        <w:t>can be found in the next section.</w:t>
      </w:r>
    </w:p>
    <w:p w14:paraId="7702DADF" w14:textId="6DADD93D" w:rsidR="002A5E4B" w:rsidRDefault="002A5E4B" w:rsidP="002A5E4B">
      <w:pPr>
        <w:pStyle w:val="Heading3"/>
      </w:pPr>
      <w:bookmarkStart w:id="18" w:name="_Toc26881605"/>
      <w:r>
        <w:t>Approach #3</w:t>
      </w:r>
      <w:bookmarkEnd w:id="18"/>
    </w:p>
    <w:p w14:paraId="206FC0A2" w14:textId="2E0C453A" w:rsidR="004C5EE0" w:rsidRPr="00923B0C" w:rsidRDefault="00D07EA5" w:rsidP="007B6B56">
      <w:r>
        <w:t>For my final approach, I took a step away from the Scikit-learn framework and used MALLET, a linguistical machine learning tool developed by UMass Amherst.</w:t>
      </w:r>
      <w:r>
        <w:rPr>
          <w:rStyle w:val="FootnoteReference"/>
        </w:rPr>
        <w:footnoteReference w:id="1"/>
      </w:r>
      <w:r>
        <w:t xml:space="preserve"> MALLET’s key strength is document classification, </w:t>
      </w:r>
      <w:r w:rsidR="0045169B">
        <w:t xml:space="preserve">so </w:t>
      </w:r>
      <w:r>
        <w:t xml:space="preserve">feature extraction and natural language processing is encapsulated within the </w:t>
      </w:r>
      <w:r w:rsidR="00EB64B4">
        <w:t xml:space="preserve">toolkit. I experimented with several algorithms with MALLET, including the Decision Tree, </w:t>
      </w:r>
      <w:r w:rsidR="0025609D">
        <w:t xml:space="preserve">Winnow Classifier, </w:t>
      </w:r>
      <w:r w:rsidR="00EB64B4">
        <w:t xml:space="preserve">Naïve Bayes Classifier, and Maximum Entropy Classifier. </w:t>
      </w:r>
      <w:r w:rsidR="0016551B">
        <w:t xml:space="preserve">Tuning </w:t>
      </w:r>
      <w:r w:rsidR="0016551B">
        <w:lastRenderedPageBreak/>
        <w:t>parameters for the different models were chosen with cross validation, and out-of-sample test</w:t>
      </w:r>
      <w:r w:rsidR="0045169B">
        <w:t>ing</w:t>
      </w:r>
      <w:r w:rsidR="0016551B">
        <w:t xml:space="preserve"> was conducted by </w:t>
      </w:r>
      <w:r w:rsidR="0045169B">
        <w:t xml:space="preserve">splitting the data into </w:t>
      </w:r>
      <w:r w:rsidR="0016551B">
        <w:t xml:space="preserve">a training and test </w:t>
      </w:r>
      <w:r w:rsidR="0045169B">
        <w:t>set</w:t>
      </w:r>
      <w:r w:rsidR="0016551B">
        <w:t xml:space="preserve">. </w:t>
      </w:r>
      <w:r w:rsidR="00AB4950">
        <w:t>The following section provides the results from models created with this framework.</w:t>
      </w:r>
    </w:p>
    <w:p w14:paraId="4A9A3E22" w14:textId="77777777" w:rsidR="00680E42" w:rsidRDefault="00E830F3" w:rsidP="00E962E0">
      <w:pPr>
        <w:pStyle w:val="Heading2"/>
      </w:pPr>
      <w:bookmarkStart w:id="19" w:name="_Toc26881606"/>
      <w:r>
        <w:t>RESULTS</w:t>
      </w:r>
      <w:bookmarkEnd w:id="19"/>
    </w:p>
    <w:p w14:paraId="43035B37" w14:textId="3E7DC44F" w:rsidR="002A5E4B" w:rsidRDefault="002A5E4B" w:rsidP="002A5E4B">
      <w:pPr>
        <w:pStyle w:val="Heading3"/>
      </w:pPr>
      <w:bookmarkStart w:id="20" w:name="_s95uqj4rfj4v" w:colFirst="0" w:colLast="0"/>
      <w:bookmarkStart w:id="21" w:name="_Toc26881607"/>
      <w:bookmarkEnd w:id="20"/>
      <w:r>
        <w:t>Approach #1</w:t>
      </w:r>
      <w:bookmarkEnd w:id="21"/>
    </w:p>
    <w:p w14:paraId="4D4DCCA1" w14:textId="55C801A4" w:rsidR="000A75EF" w:rsidRDefault="00500CC6" w:rsidP="00AA3BA6">
      <w:r>
        <w:rPr>
          <w:noProof/>
        </w:rPr>
        <mc:AlternateContent>
          <mc:Choice Requires="wps">
            <w:drawing>
              <wp:anchor distT="0" distB="0" distL="114300" distR="114300" simplePos="0" relativeHeight="251698176" behindDoc="0" locked="0" layoutInCell="1" allowOverlap="1" wp14:anchorId="29F611D6" wp14:editId="700EF354">
                <wp:simplePos x="0" y="0"/>
                <wp:positionH relativeFrom="margin">
                  <wp:posOffset>708660</wp:posOffset>
                </wp:positionH>
                <wp:positionV relativeFrom="paragraph">
                  <wp:posOffset>4520565</wp:posOffset>
                </wp:positionV>
                <wp:extent cx="4533900" cy="449580"/>
                <wp:effectExtent l="0" t="0" r="0" b="7620"/>
                <wp:wrapTopAndBottom/>
                <wp:docPr id="24" name="Text Box 24"/>
                <wp:cNvGraphicFramePr/>
                <a:graphic xmlns:a="http://schemas.openxmlformats.org/drawingml/2006/main">
                  <a:graphicData uri="http://schemas.microsoft.com/office/word/2010/wordprocessingShape">
                    <wps:wsp>
                      <wps:cNvSpPr txBox="1"/>
                      <wps:spPr>
                        <a:xfrm>
                          <a:off x="0" y="0"/>
                          <a:ext cx="4533900" cy="449580"/>
                        </a:xfrm>
                        <a:prstGeom prst="rect">
                          <a:avLst/>
                        </a:prstGeom>
                        <a:solidFill>
                          <a:prstClr val="white"/>
                        </a:solidFill>
                        <a:ln>
                          <a:noFill/>
                        </a:ln>
                      </wps:spPr>
                      <wps:txbx>
                        <w:txbxContent>
                          <w:p w14:paraId="0DDD7ED8" w14:textId="383E3FD4" w:rsidR="00500CC6" w:rsidRPr="00500CC6" w:rsidRDefault="00500CC6" w:rsidP="00500CC6">
                            <w:pPr>
                              <w:pStyle w:val="Caption"/>
                              <w:jc w:val="center"/>
                              <w:rPr>
                                <w:color w:val="auto"/>
                                <w:sz w:val="20"/>
                                <w:szCs w:val="20"/>
                              </w:rPr>
                            </w:pPr>
                            <w:r w:rsidRPr="0060014A">
                              <w:rPr>
                                <w:color w:val="auto"/>
                                <w:sz w:val="20"/>
                                <w:szCs w:val="20"/>
                              </w:rPr>
                              <w:t xml:space="preserve">Figure </w:t>
                            </w:r>
                            <w:r>
                              <w:rPr>
                                <w:color w:val="auto"/>
                                <w:sz w:val="20"/>
                                <w:szCs w:val="20"/>
                              </w:rPr>
                              <w:t>4 – Comparison of different algorithms using extracted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611D6" id="Text Box 24" o:spid="_x0000_s1030" type="#_x0000_t202" style="position:absolute;margin-left:55.8pt;margin-top:355.95pt;width:357pt;height:35.4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" stroked="f">
                <v:textbox inset="0,0,0,0">
                  <w:txbxContent>
                    <w:p w14:paraId="0DDD7ED8" w14:textId="383E3FD4" w:rsidR="00500CC6" w:rsidRPr="00500CC6" w:rsidRDefault="00500CC6" w:rsidP="00500CC6">
                      <w:pPr>
                        <w:pStyle w:val="Caption"/>
                        <w:jc w:val="center"/>
                        <w:rPr>
                          <w:color w:val="auto"/>
                          <w:sz w:val="20"/>
                          <w:szCs w:val="20"/>
                        </w:rPr>
                      </w:pPr>
                      <w:r w:rsidRPr="0060014A">
                        <w:rPr>
                          <w:color w:val="auto"/>
                          <w:sz w:val="20"/>
                          <w:szCs w:val="20"/>
                        </w:rPr>
                        <w:t xml:space="preserve">Figure </w:t>
                      </w:r>
                      <w:r>
                        <w:rPr>
                          <w:color w:val="auto"/>
                          <w:sz w:val="20"/>
                          <w:szCs w:val="20"/>
                        </w:rPr>
                        <w:t>4 – Comparison of different algorithms using extracted features</w:t>
                      </w:r>
                    </w:p>
                  </w:txbxContent>
                </v:textbox>
                <w10:wrap type="topAndBottom" anchorx="margin"/>
              </v:shape>
            </w:pict>
          </mc:Fallback>
        </mc:AlternateContent>
      </w:r>
      <w:r w:rsidRPr="000A75EF">
        <w:rPr>
          <w:noProof/>
        </w:rPr>
        <w:drawing>
          <wp:anchor distT="0" distB="0" distL="114300" distR="114300" simplePos="0" relativeHeight="251696128" behindDoc="0" locked="0" layoutInCell="1" allowOverlap="1" wp14:anchorId="3256004B" wp14:editId="11D5D111">
            <wp:simplePos x="0" y="0"/>
            <wp:positionH relativeFrom="margin">
              <wp:align>center</wp:align>
            </wp:positionH>
            <wp:positionV relativeFrom="paragraph">
              <wp:posOffset>1781810</wp:posOffset>
            </wp:positionV>
            <wp:extent cx="4534293" cy="2751058"/>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34293" cy="2751058"/>
                    </a:xfrm>
                    <a:prstGeom prst="rect">
                      <a:avLst/>
                    </a:prstGeom>
                  </pic:spPr>
                </pic:pic>
              </a:graphicData>
            </a:graphic>
          </wp:anchor>
        </w:drawing>
      </w:r>
      <w:r w:rsidR="00AA3BA6">
        <w:t xml:space="preserve">As mentioned in the previous section, the </w:t>
      </w:r>
      <w:r w:rsidR="00AA3BA6" w:rsidRPr="00AA3BA6">
        <w:rPr>
          <w:rStyle w:val="codeChar"/>
        </w:rPr>
        <w:t>ModelEvaluator</w:t>
      </w:r>
      <w:r w:rsidR="00AA3BA6">
        <w:t xml:space="preserve"> framework provide</w:t>
      </w:r>
      <w:r w:rsidR="0045169B">
        <w:t>d</w:t>
      </w:r>
      <w:r w:rsidR="00AA3BA6">
        <w:t xml:space="preserve"> functionality for </w:t>
      </w:r>
      <w:r w:rsidR="008D1EE2">
        <w:t>evaluating</w:t>
      </w:r>
      <w:r w:rsidR="00AA3BA6">
        <w:t xml:space="preserve"> the out-of-sample fit for each model. Because </w:t>
      </w:r>
      <w:r w:rsidR="008D1EE2">
        <w:t>each</w:t>
      </w:r>
      <w:r w:rsidR="00AA3BA6">
        <w:t xml:space="preserve"> model </w:t>
      </w:r>
      <w:r w:rsidR="008D1EE2">
        <w:t xml:space="preserve">is only </w:t>
      </w:r>
      <w:r w:rsidR="00AA3BA6">
        <w:t xml:space="preserve">built with </w:t>
      </w:r>
      <w:r w:rsidR="0045169B">
        <w:t xml:space="preserve">the </w:t>
      </w:r>
      <w:r w:rsidR="008D1EE2">
        <w:t xml:space="preserve">training set of the data, the test set </w:t>
      </w:r>
      <w:r w:rsidR="0045169B">
        <w:t>could</w:t>
      </w:r>
      <w:r w:rsidR="008D1EE2">
        <w:t xml:space="preserve"> be used to estimate how the model </w:t>
      </w:r>
      <w:r w:rsidR="0045169B">
        <w:t>would</w:t>
      </w:r>
      <w:r w:rsidR="008D1EE2">
        <w:t xml:space="preserve"> perform with “unseen” data. Figure </w:t>
      </w:r>
      <w:r>
        <w:t>4</w:t>
      </w:r>
      <w:r w:rsidR="008D1EE2">
        <w:t xml:space="preserve"> shows the out-of-sample fit (test accuracy) for each classification algorithm that was evaluated in the process explained previously.</w:t>
      </w:r>
    </w:p>
    <w:p w14:paraId="6581A72F" w14:textId="144626E5" w:rsidR="00B81B06" w:rsidRDefault="00500CC6" w:rsidP="00AA3BA6">
      <w:r>
        <w:rPr>
          <w:noProof/>
        </w:rPr>
        <mc:AlternateContent>
          <mc:Choice Requires="wps">
            <w:drawing>
              <wp:anchor distT="0" distB="0" distL="114300" distR="114300" simplePos="0" relativeHeight="251675648" behindDoc="0" locked="0" layoutInCell="1" allowOverlap="1" wp14:anchorId="0BF46473" wp14:editId="137380FD">
                <wp:simplePos x="0" y="0"/>
                <wp:positionH relativeFrom="margin">
                  <wp:posOffset>937260</wp:posOffset>
                </wp:positionH>
                <wp:positionV relativeFrom="paragraph">
                  <wp:posOffset>1718945</wp:posOffset>
                </wp:positionV>
                <wp:extent cx="4488180" cy="335280"/>
                <wp:effectExtent l="0" t="0" r="7620" b="7620"/>
                <wp:wrapTopAndBottom/>
                <wp:docPr id="12" name="Text Box 12"/>
                <wp:cNvGraphicFramePr/>
                <a:graphic xmlns:a="http://schemas.openxmlformats.org/drawingml/2006/main">
                  <a:graphicData uri="http://schemas.microsoft.com/office/word/2010/wordprocessingShape">
                    <wps:wsp>
                      <wps:cNvSpPr txBox="1"/>
                      <wps:spPr>
                        <a:xfrm>
                          <a:off x="0" y="0"/>
                          <a:ext cx="4488180" cy="335280"/>
                        </a:xfrm>
                        <a:prstGeom prst="rect">
                          <a:avLst/>
                        </a:prstGeom>
                        <a:solidFill>
                          <a:prstClr val="white"/>
                        </a:solidFill>
                        <a:ln>
                          <a:noFill/>
                        </a:ln>
                      </wps:spPr>
                      <wps:txbx>
                        <w:txbxContent>
                          <w:p w14:paraId="3568500F" w14:textId="3AA200E6" w:rsidR="00FC1678" w:rsidRPr="00B40F38" w:rsidRDefault="00FC1678" w:rsidP="00B40F38">
                            <w:pPr>
                              <w:pStyle w:val="Caption"/>
                              <w:jc w:val="center"/>
                              <w:rPr>
                                <w:color w:val="auto"/>
                                <w:sz w:val="20"/>
                                <w:szCs w:val="20"/>
                              </w:rPr>
                            </w:pPr>
                            <w:r w:rsidRPr="00B40F38">
                              <w:rPr>
                                <w:color w:val="auto"/>
                                <w:sz w:val="20"/>
                                <w:szCs w:val="20"/>
                              </w:rPr>
                              <w:t xml:space="preserve">Figure </w:t>
                            </w:r>
                            <w:r w:rsidRPr="00B40F38">
                              <w:rPr>
                                <w:color w:val="auto"/>
                                <w:sz w:val="20"/>
                                <w:szCs w:val="20"/>
                              </w:rPr>
                              <w:fldChar w:fldCharType="begin"/>
                            </w:r>
                            <w:r w:rsidRPr="00B40F38">
                              <w:rPr>
                                <w:color w:val="auto"/>
                                <w:sz w:val="20"/>
                                <w:szCs w:val="20"/>
                              </w:rPr>
                              <w:instrText xml:space="preserve"> SEQ Figure \* ARABIC </w:instrText>
                            </w:r>
                            <w:r w:rsidRPr="00B40F38">
                              <w:rPr>
                                <w:color w:val="auto"/>
                                <w:sz w:val="20"/>
                                <w:szCs w:val="20"/>
                              </w:rPr>
                              <w:fldChar w:fldCharType="separate"/>
                            </w:r>
                            <w:r w:rsidR="00B81B06">
                              <w:rPr>
                                <w:noProof/>
                                <w:color w:val="auto"/>
                                <w:sz w:val="20"/>
                                <w:szCs w:val="20"/>
                              </w:rPr>
                              <w:t>1</w:t>
                            </w:r>
                            <w:r w:rsidRPr="00B40F38">
                              <w:rPr>
                                <w:color w:val="auto"/>
                                <w:sz w:val="20"/>
                                <w:szCs w:val="20"/>
                              </w:rPr>
                              <w:fldChar w:fldCharType="end"/>
                            </w:r>
                            <w:r w:rsidRPr="00B40F38">
                              <w:rPr>
                                <w:color w:val="auto"/>
                                <w:sz w:val="20"/>
                                <w:szCs w:val="20"/>
                              </w:rPr>
                              <w:t xml:space="preserve"> – Confusion </w:t>
                            </w:r>
                            <w:r>
                              <w:rPr>
                                <w:color w:val="auto"/>
                                <w:sz w:val="20"/>
                                <w:szCs w:val="20"/>
                              </w:rPr>
                              <w:t>m</w:t>
                            </w:r>
                            <w:r w:rsidRPr="00B40F38">
                              <w:rPr>
                                <w:color w:val="auto"/>
                                <w:sz w:val="20"/>
                                <w:szCs w:val="20"/>
                              </w:rPr>
                              <w:t>atrix for Gradient Boosting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F46473" id="Text Box 12" o:spid="_x0000_s1031" type="#_x0000_t202" style="position:absolute;margin-left:73.8pt;margin-top:135.35pt;width:353.4pt;height:26.4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" stroked="f">
                <v:textbox inset="0,0,0,0">
                  <w:txbxContent>
                    <w:p w14:paraId="3568500F" w14:textId="3AA200E6" w:rsidR="00FC1678" w:rsidRPr="00B40F38" w:rsidRDefault="00FC1678" w:rsidP="00B40F38">
                      <w:pPr>
                        <w:pStyle w:val="Caption"/>
                        <w:jc w:val="center"/>
                        <w:rPr>
                          <w:color w:val="auto"/>
                          <w:sz w:val="20"/>
                          <w:szCs w:val="20"/>
                        </w:rPr>
                      </w:pPr>
                      <w:r w:rsidRPr="00B40F38">
                        <w:rPr>
                          <w:color w:val="auto"/>
                          <w:sz w:val="20"/>
                          <w:szCs w:val="20"/>
                        </w:rPr>
                        <w:t xml:space="preserve">Figure </w:t>
                      </w:r>
                      <w:r w:rsidRPr="00B40F38">
                        <w:rPr>
                          <w:color w:val="auto"/>
                          <w:sz w:val="20"/>
                          <w:szCs w:val="20"/>
                        </w:rPr>
                        <w:fldChar w:fldCharType="begin"/>
                      </w:r>
                      <w:r w:rsidRPr="00B40F38">
                        <w:rPr>
                          <w:color w:val="auto"/>
                          <w:sz w:val="20"/>
                          <w:szCs w:val="20"/>
                        </w:rPr>
                        <w:instrText xml:space="preserve"> SEQ Figure \* ARABIC </w:instrText>
                      </w:r>
                      <w:r w:rsidRPr="00B40F38">
                        <w:rPr>
                          <w:color w:val="auto"/>
                          <w:sz w:val="20"/>
                          <w:szCs w:val="20"/>
                        </w:rPr>
                        <w:fldChar w:fldCharType="separate"/>
                      </w:r>
                      <w:r w:rsidR="00B81B06">
                        <w:rPr>
                          <w:noProof/>
                          <w:color w:val="auto"/>
                          <w:sz w:val="20"/>
                          <w:szCs w:val="20"/>
                        </w:rPr>
                        <w:t>1</w:t>
                      </w:r>
                      <w:r w:rsidRPr="00B40F38">
                        <w:rPr>
                          <w:color w:val="auto"/>
                          <w:sz w:val="20"/>
                          <w:szCs w:val="20"/>
                        </w:rPr>
                        <w:fldChar w:fldCharType="end"/>
                      </w:r>
                      <w:r w:rsidRPr="00B40F38">
                        <w:rPr>
                          <w:color w:val="auto"/>
                          <w:sz w:val="20"/>
                          <w:szCs w:val="20"/>
                        </w:rPr>
                        <w:t xml:space="preserve"> – Confusion </w:t>
                      </w:r>
                      <w:r>
                        <w:rPr>
                          <w:color w:val="auto"/>
                          <w:sz w:val="20"/>
                          <w:szCs w:val="20"/>
                        </w:rPr>
                        <w:t>m</w:t>
                      </w:r>
                      <w:r w:rsidRPr="00B40F38">
                        <w:rPr>
                          <w:color w:val="auto"/>
                          <w:sz w:val="20"/>
                          <w:szCs w:val="20"/>
                        </w:rPr>
                        <w:t>atrix for Gradient Boosting model</w:t>
                      </w:r>
                    </w:p>
                  </w:txbxContent>
                </v:textbox>
                <w10:wrap type="topAndBottom" anchorx="margin"/>
              </v:shape>
            </w:pict>
          </mc:Fallback>
        </mc:AlternateContent>
      </w:r>
      <w:r>
        <w:rPr>
          <w:noProof/>
        </w:rPr>
        <w:drawing>
          <wp:anchor distT="0" distB="0" distL="114300" distR="114300" simplePos="0" relativeHeight="251673600" behindDoc="0" locked="0" layoutInCell="1" allowOverlap="1" wp14:anchorId="6A690D53" wp14:editId="0479E9F3">
            <wp:simplePos x="0" y="0"/>
            <wp:positionH relativeFrom="margin">
              <wp:posOffset>1531620</wp:posOffset>
            </wp:positionH>
            <wp:positionV relativeFrom="paragraph">
              <wp:posOffset>336550</wp:posOffset>
            </wp:positionV>
            <wp:extent cx="3169920" cy="129095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920" cy="1290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E4B">
        <w:t>With a test accuracy of 0.5904, the Gradient Boosting model had the best out-of-sample fit</w:t>
      </w:r>
      <w:r w:rsidR="00B40F38">
        <w:t xml:space="preserve">. Despite </w:t>
      </w:r>
      <w:r w:rsidR="0045169B">
        <w:t xml:space="preserve">outperforming </w:t>
      </w:r>
      <w:r w:rsidR="00B40F38">
        <w:t xml:space="preserve">the other models, a test accuracy of 59% suggests that this model </w:t>
      </w:r>
      <w:r w:rsidR="0045169B">
        <w:t>would only</w:t>
      </w:r>
      <w:r w:rsidR="00925CCC">
        <w:t xml:space="preserve"> do “9% better” </w:t>
      </w:r>
      <w:r w:rsidR="00B40F38">
        <w:t xml:space="preserve">than a random guess at </w:t>
      </w:r>
      <w:r w:rsidR="00B40F38" w:rsidRPr="00025957">
        <w:t xml:space="preserve">whether </w:t>
      </w:r>
      <w:r w:rsidR="00025957" w:rsidRPr="00025957">
        <w:t xml:space="preserve">the </w:t>
      </w:r>
      <w:r w:rsidR="00B40F38" w:rsidRPr="00025957">
        <w:t>tweet</w:t>
      </w:r>
      <w:r w:rsidR="00B40F38">
        <w:t xml:space="preserve"> originated from the United </w:t>
      </w:r>
      <w:r w:rsidR="00B40F38">
        <w:lastRenderedPageBreak/>
        <w:t xml:space="preserve">States or England. As seen in the confusion matrix (Figure </w:t>
      </w:r>
      <w:r w:rsidR="00B81B06">
        <w:t>5</w:t>
      </w:r>
      <w:r w:rsidR="00B40F38">
        <w:t xml:space="preserve">), the model gives better predictions than a perfect 50-50 split, but it still lacks </w:t>
      </w:r>
      <w:r w:rsidR="00641554">
        <w:t xml:space="preserve">the </w:t>
      </w:r>
      <w:r w:rsidR="00B40F38">
        <w:t xml:space="preserve">accuracy </w:t>
      </w:r>
      <w:r w:rsidR="00641554">
        <w:t xml:space="preserve">required </w:t>
      </w:r>
      <w:r w:rsidR="00B40F38">
        <w:t>for</w:t>
      </w:r>
      <w:r w:rsidR="00641554">
        <w:t xml:space="preserve"> credibly</w:t>
      </w:r>
      <w:r w:rsidR="00B40F38">
        <w:t xml:space="preserve"> adding country </w:t>
      </w:r>
      <w:r w:rsidR="00B81B06">
        <w:rPr>
          <w:noProof/>
        </w:rPr>
        <mc:AlternateContent>
          <mc:Choice Requires="wps">
            <w:drawing>
              <wp:anchor distT="0" distB="0" distL="114300" distR="114300" simplePos="0" relativeHeight="251701248" behindDoc="0" locked="0" layoutInCell="1" allowOverlap="1" wp14:anchorId="20ADD5BF" wp14:editId="17E0AAF5">
                <wp:simplePos x="0" y="0"/>
                <wp:positionH relativeFrom="margin">
                  <wp:align>center</wp:align>
                </wp:positionH>
                <wp:positionV relativeFrom="paragraph">
                  <wp:posOffset>2334575</wp:posOffset>
                </wp:positionV>
                <wp:extent cx="4284345" cy="377825"/>
                <wp:effectExtent l="0" t="0" r="1905" b="3175"/>
                <wp:wrapTopAndBottom/>
                <wp:docPr id="25" name="Text Box 25"/>
                <wp:cNvGraphicFramePr/>
                <a:graphic xmlns:a="http://schemas.openxmlformats.org/drawingml/2006/main">
                  <a:graphicData uri="http://schemas.microsoft.com/office/word/2010/wordprocessingShape">
                    <wps:wsp>
                      <wps:cNvSpPr txBox="1"/>
                      <wps:spPr>
                        <a:xfrm>
                          <a:off x="0" y="0"/>
                          <a:ext cx="4284345" cy="377851"/>
                        </a:xfrm>
                        <a:prstGeom prst="rect">
                          <a:avLst/>
                        </a:prstGeom>
                        <a:solidFill>
                          <a:prstClr val="white"/>
                        </a:solidFill>
                        <a:ln>
                          <a:noFill/>
                        </a:ln>
                      </wps:spPr>
                      <wps:txbx>
                        <w:txbxContent>
                          <w:p w14:paraId="0646749F" w14:textId="77777777" w:rsidR="00B81B06" w:rsidRPr="00314B45" w:rsidRDefault="00B81B06" w:rsidP="00B81B06">
                            <w:pPr>
                              <w:pStyle w:val="Caption"/>
                              <w:jc w:val="center"/>
                              <w:rPr>
                                <w:color w:val="auto"/>
                                <w:sz w:val="20"/>
                                <w:szCs w:val="20"/>
                              </w:rPr>
                            </w:pPr>
                            <w:r w:rsidRPr="00314B45">
                              <w:rPr>
                                <w:color w:val="auto"/>
                                <w:sz w:val="20"/>
                                <w:szCs w:val="20"/>
                              </w:rPr>
                              <w:t xml:space="preserve">Figure </w:t>
                            </w:r>
                            <w:r>
                              <w:rPr>
                                <w:color w:val="auto"/>
                                <w:sz w:val="20"/>
                                <w:szCs w:val="20"/>
                              </w:rPr>
                              <w:t>5</w:t>
                            </w:r>
                            <w:r w:rsidRPr="00314B45">
                              <w:rPr>
                                <w:color w:val="auto"/>
                                <w:sz w:val="20"/>
                                <w:szCs w:val="20"/>
                              </w:rPr>
                              <w:t xml:space="preserve"> – Comparison among models using TF-IDF principal components</w:t>
                            </w:r>
                          </w:p>
                          <w:p w14:paraId="519CC2D5" w14:textId="66773559" w:rsidR="00B81B06" w:rsidRPr="00AF1661" w:rsidRDefault="00B81B06" w:rsidP="00B81B06">
                            <w:pPr>
                              <w:pStyle w:val="Caption"/>
                              <w:rPr>
                                <w:noProof/>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D5BF" id="Text Box 25" o:spid="_x0000_s1032" type="#_x0000_t202" style="position:absolute;margin-left:0;margin-top:183.8pt;width:337.35pt;height:29.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" stroked="f">
                <v:textbox inset="0,0,0,0">
                  <w:txbxContent>
                    <w:p w14:paraId="0646749F" w14:textId="77777777" w:rsidR="00B81B06" w:rsidRPr="00314B45" w:rsidRDefault="00B81B06" w:rsidP="00B81B06">
                      <w:pPr>
                        <w:pStyle w:val="Caption"/>
                        <w:jc w:val="center"/>
                        <w:rPr>
                          <w:color w:val="auto"/>
                          <w:sz w:val="20"/>
                          <w:szCs w:val="20"/>
                        </w:rPr>
                      </w:pPr>
                      <w:r w:rsidRPr="00314B45">
                        <w:rPr>
                          <w:color w:val="auto"/>
                          <w:sz w:val="20"/>
                          <w:szCs w:val="20"/>
                        </w:rPr>
                        <w:t xml:space="preserve">Figure </w:t>
                      </w:r>
                      <w:r>
                        <w:rPr>
                          <w:color w:val="auto"/>
                          <w:sz w:val="20"/>
                          <w:szCs w:val="20"/>
                        </w:rPr>
                        <w:t>5</w:t>
                      </w:r>
                      <w:r w:rsidRPr="00314B45">
                        <w:rPr>
                          <w:color w:val="auto"/>
                          <w:sz w:val="20"/>
                          <w:szCs w:val="20"/>
                        </w:rPr>
                        <w:t xml:space="preserve"> – Comparison among models using TF-IDF principal components</w:t>
                      </w:r>
                    </w:p>
                    <w:p w14:paraId="519CC2D5" w14:textId="66773559" w:rsidR="00B81B06" w:rsidRPr="00AF1661" w:rsidRDefault="00B81B06" w:rsidP="00B81B06">
                      <w:pPr>
                        <w:pStyle w:val="Caption"/>
                        <w:rPr>
                          <w:noProof/>
                          <w:szCs w:val="24"/>
                        </w:rPr>
                      </w:pPr>
                    </w:p>
                  </w:txbxContent>
                </v:textbox>
                <w10:wrap type="topAndBottom" anchorx="margin"/>
              </v:shape>
            </w:pict>
          </mc:Fallback>
        </mc:AlternateContent>
      </w:r>
      <w:r w:rsidR="00B81B06">
        <w:rPr>
          <w:noProof/>
        </w:rPr>
        <w:drawing>
          <wp:anchor distT="0" distB="0" distL="114300" distR="114300" simplePos="0" relativeHeight="251699200" behindDoc="0" locked="0" layoutInCell="1" allowOverlap="1" wp14:anchorId="2128522D" wp14:editId="30827E63">
            <wp:simplePos x="0" y="0"/>
            <wp:positionH relativeFrom="margin">
              <wp:align>center</wp:align>
            </wp:positionH>
            <wp:positionV relativeFrom="paragraph">
              <wp:posOffset>990138</wp:posOffset>
            </wp:positionV>
            <wp:extent cx="3189064" cy="1326505"/>
            <wp:effectExtent l="0" t="0" r="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b.png"/>
                    <pic:cNvPicPr/>
                  </pic:nvPicPr>
                  <pic:blipFill>
                    <a:blip r:embed="rId15">
                      <a:extLst>
                        <a:ext uri="{28A0092B-C50C-407E-A947-70E740481C1C}">
                          <a14:useLocalDpi xmlns:a14="http://schemas.microsoft.com/office/drawing/2010/main" val="0"/>
                        </a:ext>
                      </a:extLst>
                    </a:blip>
                    <a:stretch>
                      <a:fillRect/>
                    </a:stretch>
                  </pic:blipFill>
                  <pic:spPr>
                    <a:xfrm>
                      <a:off x="0" y="0"/>
                      <a:ext cx="3189064" cy="1326505"/>
                    </a:xfrm>
                    <a:prstGeom prst="rect">
                      <a:avLst/>
                    </a:prstGeom>
                  </pic:spPr>
                </pic:pic>
              </a:graphicData>
            </a:graphic>
          </wp:anchor>
        </w:drawing>
      </w:r>
      <w:r w:rsidR="00B40F38">
        <w:t>labels to tweets</w:t>
      </w:r>
      <w:r w:rsidR="00641554">
        <w:t xml:space="preserve"> outside of the dataset.</w:t>
      </w:r>
    </w:p>
    <w:p w14:paraId="45BE1A73" w14:textId="5310AF21" w:rsidR="002A5E4B" w:rsidRDefault="002A5E4B" w:rsidP="002A5E4B">
      <w:pPr>
        <w:pStyle w:val="Heading3"/>
      </w:pPr>
      <w:bookmarkStart w:id="22" w:name="_Toc26881608"/>
      <w:r>
        <w:t>Approach #2</w:t>
      </w:r>
      <w:bookmarkEnd w:id="22"/>
    </w:p>
    <w:p w14:paraId="00845F5F" w14:textId="54922F56" w:rsidR="00314B45" w:rsidRDefault="00314B45" w:rsidP="007B6B56">
      <w:r>
        <w:rPr>
          <w:noProof/>
        </w:rPr>
        <mc:AlternateContent>
          <mc:Choice Requires="wps">
            <w:drawing>
              <wp:anchor distT="0" distB="0" distL="114300" distR="114300" simplePos="0" relativeHeight="251678720" behindDoc="0" locked="0" layoutInCell="1" allowOverlap="1" wp14:anchorId="5D31BE24" wp14:editId="003E7511">
                <wp:simplePos x="0" y="0"/>
                <wp:positionH relativeFrom="margin">
                  <wp:align>center</wp:align>
                </wp:positionH>
                <wp:positionV relativeFrom="paragraph">
                  <wp:posOffset>3666490</wp:posOffset>
                </wp:positionV>
                <wp:extent cx="4442460" cy="396240"/>
                <wp:effectExtent l="0" t="0" r="0" b="3810"/>
                <wp:wrapTopAndBottom/>
                <wp:docPr id="14" name="Text Box 14"/>
                <wp:cNvGraphicFramePr/>
                <a:graphic xmlns:a="http://schemas.openxmlformats.org/drawingml/2006/main">
                  <a:graphicData uri="http://schemas.microsoft.com/office/word/2010/wordprocessingShape">
                    <wps:wsp>
                      <wps:cNvSpPr txBox="1"/>
                      <wps:spPr>
                        <a:xfrm>
                          <a:off x="0" y="0"/>
                          <a:ext cx="4442460" cy="396240"/>
                        </a:xfrm>
                        <a:prstGeom prst="rect">
                          <a:avLst/>
                        </a:prstGeom>
                        <a:solidFill>
                          <a:prstClr val="white"/>
                        </a:solidFill>
                        <a:ln>
                          <a:noFill/>
                        </a:ln>
                      </wps:spPr>
                      <wps:txbx>
                        <w:txbxContent>
                          <w:p w14:paraId="735A7188" w14:textId="152871E9" w:rsidR="00FC1678" w:rsidRPr="00314B45" w:rsidRDefault="00FC1678" w:rsidP="00314B45">
                            <w:pPr>
                              <w:pStyle w:val="Caption"/>
                              <w:jc w:val="center"/>
                              <w:rPr>
                                <w:color w:val="auto"/>
                                <w:sz w:val="20"/>
                                <w:szCs w:val="20"/>
                              </w:rPr>
                            </w:pPr>
                            <w:r w:rsidRPr="00314B45">
                              <w:rPr>
                                <w:color w:val="auto"/>
                                <w:sz w:val="20"/>
                                <w:szCs w:val="20"/>
                              </w:rPr>
                              <w:t xml:space="preserve">Figure </w:t>
                            </w:r>
                            <w:r w:rsidR="00B81B06">
                              <w:rPr>
                                <w:color w:val="auto"/>
                                <w:sz w:val="20"/>
                                <w:szCs w:val="20"/>
                              </w:rPr>
                              <w:t>6</w:t>
                            </w:r>
                            <w:r w:rsidRPr="00314B45">
                              <w:rPr>
                                <w:color w:val="auto"/>
                                <w:sz w:val="20"/>
                                <w:szCs w:val="20"/>
                              </w:rPr>
                              <w:t xml:space="preserve"> – Comparison among models using TF-IDF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31BE24" id="Text Box 14" o:spid="_x0000_s1033" type="#_x0000_t202" style="position:absolute;margin-left:0;margin-top:288.7pt;width:349.8pt;height:31.2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" stroked="f">
                <v:textbox inset="0,0,0,0">
                  <w:txbxContent>
                    <w:p w14:paraId="735A7188" w14:textId="152871E9" w:rsidR="00FC1678" w:rsidRPr="00314B45" w:rsidRDefault="00FC1678" w:rsidP="00314B45">
                      <w:pPr>
                        <w:pStyle w:val="Caption"/>
                        <w:jc w:val="center"/>
                        <w:rPr>
                          <w:color w:val="auto"/>
                          <w:sz w:val="20"/>
                          <w:szCs w:val="20"/>
                        </w:rPr>
                      </w:pPr>
                      <w:r w:rsidRPr="00314B45">
                        <w:rPr>
                          <w:color w:val="auto"/>
                          <w:sz w:val="20"/>
                          <w:szCs w:val="20"/>
                        </w:rPr>
                        <w:t xml:space="preserve">Figure </w:t>
                      </w:r>
                      <w:r w:rsidR="00B81B06">
                        <w:rPr>
                          <w:color w:val="auto"/>
                          <w:sz w:val="20"/>
                          <w:szCs w:val="20"/>
                        </w:rPr>
                        <w:t>6</w:t>
                      </w:r>
                      <w:r w:rsidRPr="00314B45">
                        <w:rPr>
                          <w:color w:val="auto"/>
                          <w:sz w:val="20"/>
                          <w:szCs w:val="20"/>
                        </w:rPr>
                        <w:t xml:space="preserve"> – Comparison among models using TF-IDF principal components</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2C0C165E" wp14:editId="0969B3F2">
            <wp:simplePos x="0" y="0"/>
            <wp:positionH relativeFrom="margin">
              <wp:align>center</wp:align>
            </wp:positionH>
            <wp:positionV relativeFrom="paragraph">
              <wp:posOffset>1148080</wp:posOffset>
            </wp:positionV>
            <wp:extent cx="4442845" cy="2530059"/>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ience.png"/>
                    <pic:cNvPicPr/>
                  </pic:nvPicPr>
                  <pic:blipFill>
                    <a:blip r:embed="rId16">
                      <a:extLst>
                        <a:ext uri="{28A0092B-C50C-407E-A947-70E740481C1C}">
                          <a14:useLocalDpi xmlns:a14="http://schemas.microsoft.com/office/drawing/2010/main" val="0"/>
                        </a:ext>
                      </a:extLst>
                    </a:blip>
                    <a:stretch>
                      <a:fillRect/>
                    </a:stretch>
                  </pic:blipFill>
                  <pic:spPr>
                    <a:xfrm>
                      <a:off x="0" y="0"/>
                      <a:ext cx="4442845" cy="2530059"/>
                    </a:xfrm>
                    <a:prstGeom prst="rect">
                      <a:avLst/>
                    </a:prstGeom>
                  </pic:spPr>
                </pic:pic>
              </a:graphicData>
            </a:graphic>
          </wp:anchor>
        </w:drawing>
      </w:r>
      <w:r w:rsidR="00C102AB">
        <w:t>To measure the predictive power of the first 100 principal components of the TF-IDF matrix, I c</w:t>
      </w:r>
      <w:r>
        <w:t xml:space="preserve">ompared the test accuracy of the Gradient Boosting model using just extracted features, the model using the TF-IDF principal components, and the model using both. As shown in Figure </w:t>
      </w:r>
      <w:r w:rsidR="00B81B06">
        <w:t>6</w:t>
      </w:r>
      <w:r>
        <w:t>, the Gradient Boosting model that combines TF-IDF and the original extracted features gave slightly better predictions than the model without TF-IDF. D</w:t>
      </w:r>
      <w:r w:rsidR="0025609D">
        <w:t>espite this, it is worth considering whether or not th</w:t>
      </w:r>
      <w:r w:rsidR="00267B11">
        <w:t>is</w:t>
      </w:r>
      <w:r w:rsidR="0025609D">
        <w:t xml:space="preserve"> 1% increase in accuracy is worth the training time increase of ~20 minutes.</w:t>
      </w:r>
    </w:p>
    <w:p w14:paraId="7FB88E49" w14:textId="62D3B618" w:rsidR="002A5E4B" w:rsidRDefault="002A5E4B" w:rsidP="002A5E4B">
      <w:pPr>
        <w:pStyle w:val="Heading3"/>
      </w:pPr>
      <w:bookmarkStart w:id="23" w:name="_Toc26881609"/>
      <w:r>
        <w:lastRenderedPageBreak/>
        <w:t>Approach #3</w:t>
      </w:r>
      <w:bookmarkEnd w:id="23"/>
    </w:p>
    <w:p w14:paraId="4C787074" w14:textId="2F8DD0C3" w:rsidR="0025609D" w:rsidRPr="0025609D" w:rsidRDefault="00F02EE8" w:rsidP="0025609D">
      <w:r>
        <w:rPr>
          <w:noProof/>
        </w:rPr>
        <w:drawing>
          <wp:anchor distT="0" distB="0" distL="114300" distR="114300" simplePos="0" relativeHeight="251684864" behindDoc="0" locked="0" layoutInCell="1" allowOverlap="1" wp14:anchorId="46F6465F" wp14:editId="7E5C2F20">
            <wp:simplePos x="0" y="0"/>
            <wp:positionH relativeFrom="margin">
              <wp:posOffset>3185160</wp:posOffset>
            </wp:positionH>
            <wp:positionV relativeFrom="paragraph">
              <wp:posOffset>1993900</wp:posOffset>
            </wp:positionV>
            <wp:extent cx="2938145" cy="1135380"/>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aya.png"/>
                    <pic:cNvPicPr/>
                  </pic:nvPicPr>
                  <pic:blipFill>
                    <a:blip r:embed="rId17">
                      <a:extLst>
                        <a:ext uri="{28A0092B-C50C-407E-A947-70E740481C1C}">
                          <a14:useLocalDpi xmlns:a14="http://schemas.microsoft.com/office/drawing/2010/main" val="0"/>
                        </a:ext>
                      </a:extLst>
                    </a:blip>
                    <a:stretch>
                      <a:fillRect/>
                    </a:stretch>
                  </pic:blipFill>
                  <pic:spPr>
                    <a:xfrm>
                      <a:off x="0" y="0"/>
                      <a:ext cx="2938145" cy="1135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182880" distB="0" distL="114300" distR="114300" simplePos="0" relativeHeight="251679744" behindDoc="0" locked="0" layoutInCell="1" allowOverlap="1" wp14:anchorId="307BE860" wp14:editId="20051751">
            <wp:simplePos x="0" y="0"/>
            <wp:positionH relativeFrom="margin">
              <wp:posOffset>-243840</wp:posOffset>
            </wp:positionH>
            <wp:positionV relativeFrom="paragraph">
              <wp:posOffset>1498600</wp:posOffset>
            </wp:positionV>
            <wp:extent cx="3392170" cy="2359025"/>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1.png"/>
                    <pic:cNvPicPr/>
                  </pic:nvPicPr>
                  <pic:blipFill rotWithShape="1">
                    <a:blip r:embed="rId18">
                      <a:extLst>
                        <a:ext uri="{28A0092B-C50C-407E-A947-70E740481C1C}">
                          <a14:useLocalDpi xmlns:a14="http://schemas.microsoft.com/office/drawing/2010/main" val="0"/>
                        </a:ext>
                      </a:extLst>
                    </a:blip>
                    <a:srcRect l="1210" t="10694" r="9073"/>
                    <a:stretch/>
                  </pic:blipFill>
                  <pic:spPr bwMode="auto">
                    <a:xfrm>
                      <a:off x="0" y="0"/>
                      <a:ext cx="3392170" cy="2359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82880" distB="0" distL="114300" distR="114300" simplePos="0" relativeHeight="251681792" behindDoc="0" locked="0" layoutInCell="1" allowOverlap="1" wp14:anchorId="4FC247C8" wp14:editId="34C90D04">
                <wp:simplePos x="0" y="0"/>
                <wp:positionH relativeFrom="margin">
                  <wp:posOffset>0</wp:posOffset>
                </wp:positionH>
                <wp:positionV relativeFrom="paragraph">
                  <wp:posOffset>3865182</wp:posOffset>
                </wp:positionV>
                <wp:extent cx="5943600" cy="57594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43600" cy="575945"/>
                        </a:xfrm>
                        <a:prstGeom prst="rect">
                          <a:avLst/>
                        </a:prstGeom>
                        <a:solidFill>
                          <a:prstClr val="white"/>
                        </a:solidFill>
                        <a:ln>
                          <a:noFill/>
                        </a:ln>
                      </wps:spPr>
                      <wps:txbx>
                        <w:txbxContent>
                          <w:p w14:paraId="6350EEC3" w14:textId="2CDFC58C" w:rsidR="00FC1678" w:rsidRDefault="00FC1678" w:rsidP="00FC1678">
                            <w:pPr>
                              <w:pStyle w:val="Caption"/>
                              <w:spacing w:after="0"/>
                              <w:jc w:val="center"/>
                              <w:rPr>
                                <w:color w:val="auto"/>
                                <w:sz w:val="20"/>
                                <w:szCs w:val="20"/>
                              </w:rPr>
                            </w:pPr>
                            <w:r w:rsidRPr="00F81CDF">
                              <w:rPr>
                                <w:color w:val="auto"/>
                                <w:sz w:val="20"/>
                                <w:szCs w:val="20"/>
                              </w:rPr>
                              <w:t xml:space="preserve">Figure </w:t>
                            </w:r>
                            <w:r w:rsidR="00B81B06">
                              <w:rPr>
                                <w:color w:val="auto"/>
                                <w:sz w:val="20"/>
                                <w:szCs w:val="20"/>
                              </w:rPr>
                              <w:t>7</w:t>
                            </w:r>
                            <w:r>
                              <w:rPr>
                                <w:color w:val="auto"/>
                                <w:sz w:val="20"/>
                                <w:szCs w:val="20"/>
                              </w:rPr>
                              <w:t xml:space="preserve"> (left) – Comparison among models created with MALLET</w:t>
                            </w:r>
                          </w:p>
                          <w:p w14:paraId="0ED6453B" w14:textId="66C478EE" w:rsidR="00FC1678" w:rsidRPr="00FC1678" w:rsidRDefault="00FC1678" w:rsidP="00FC1678">
                            <w:pPr>
                              <w:pStyle w:val="Caption"/>
                              <w:spacing w:after="0"/>
                              <w:jc w:val="center"/>
                              <w:rPr>
                                <w:color w:val="auto"/>
                                <w:sz w:val="20"/>
                                <w:szCs w:val="20"/>
                              </w:rPr>
                            </w:pPr>
                            <w:r>
                              <w:rPr>
                                <w:color w:val="auto"/>
                                <w:sz w:val="20"/>
                                <w:szCs w:val="20"/>
                              </w:rPr>
                              <w:t xml:space="preserve">Figure </w:t>
                            </w:r>
                            <w:r w:rsidR="00B81B06">
                              <w:rPr>
                                <w:color w:val="auto"/>
                                <w:sz w:val="20"/>
                                <w:szCs w:val="20"/>
                              </w:rPr>
                              <w:t>8</w:t>
                            </w:r>
                            <w:r>
                              <w:rPr>
                                <w:color w:val="auto"/>
                                <w:sz w:val="20"/>
                                <w:szCs w:val="20"/>
                              </w:rPr>
                              <w:t xml:space="preserve"> (right) – Confusion matrix for Naïve Bayes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247C8" id="Text Box 16" o:spid="_x0000_s1034" type="#_x0000_t202" style="position:absolute;margin-left:0;margin-top:304.35pt;width:468pt;height:45.35pt;z-index:251681792;visibility:visible;mso-wrap-style:square;mso-width-percent:0;mso-height-percent:0;mso-wrap-distance-left:9pt;mso-wrap-distance-top:14.4pt;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" stroked="f">
                <v:textbox inset="0,0,0,0">
                  <w:txbxContent>
                    <w:p w14:paraId="6350EEC3" w14:textId="2CDFC58C" w:rsidR="00FC1678" w:rsidRDefault="00FC1678" w:rsidP="00FC1678">
                      <w:pPr>
                        <w:pStyle w:val="Caption"/>
                        <w:spacing w:after="0"/>
                        <w:jc w:val="center"/>
                        <w:rPr>
                          <w:color w:val="auto"/>
                          <w:sz w:val="20"/>
                          <w:szCs w:val="20"/>
                        </w:rPr>
                      </w:pPr>
                      <w:r w:rsidRPr="00F81CDF">
                        <w:rPr>
                          <w:color w:val="auto"/>
                          <w:sz w:val="20"/>
                          <w:szCs w:val="20"/>
                        </w:rPr>
                        <w:t xml:space="preserve">Figure </w:t>
                      </w:r>
                      <w:r w:rsidR="00B81B06">
                        <w:rPr>
                          <w:color w:val="auto"/>
                          <w:sz w:val="20"/>
                          <w:szCs w:val="20"/>
                        </w:rPr>
                        <w:t>7</w:t>
                      </w:r>
                      <w:r>
                        <w:rPr>
                          <w:color w:val="auto"/>
                          <w:sz w:val="20"/>
                          <w:szCs w:val="20"/>
                        </w:rPr>
                        <w:t xml:space="preserve"> (left) – Comparison among models created with MALLET</w:t>
                      </w:r>
                    </w:p>
                    <w:p w14:paraId="0ED6453B" w14:textId="66C478EE" w:rsidR="00FC1678" w:rsidRPr="00FC1678" w:rsidRDefault="00FC1678" w:rsidP="00FC1678">
                      <w:pPr>
                        <w:pStyle w:val="Caption"/>
                        <w:spacing w:after="0"/>
                        <w:jc w:val="center"/>
                        <w:rPr>
                          <w:color w:val="auto"/>
                          <w:sz w:val="20"/>
                          <w:szCs w:val="20"/>
                        </w:rPr>
                      </w:pPr>
                      <w:r>
                        <w:rPr>
                          <w:color w:val="auto"/>
                          <w:sz w:val="20"/>
                          <w:szCs w:val="20"/>
                        </w:rPr>
                        <w:t xml:space="preserve">Figure </w:t>
                      </w:r>
                      <w:r w:rsidR="00B81B06">
                        <w:rPr>
                          <w:color w:val="auto"/>
                          <w:sz w:val="20"/>
                          <w:szCs w:val="20"/>
                        </w:rPr>
                        <w:t>8</w:t>
                      </w:r>
                      <w:r>
                        <w:rPr>
                          <w:color w:val="auto"/>
                          <w:sz w:val="20"/>
                          <w:szCs w:val="20"/>
                        </w:rPr>
                        <w:t xml:space="preserve"> (right) – Confusion matrix for Naïve Bayes Classifier</w:t>
                      </w:r>
                    </w:p>
                  </w:txbxContent>
                </v:textbox>
                <w10:wrap type="topAndBottom" anchorx="margin"/>
              </v:shape>
            </w:pict>
          </mc:Fallback>
        </mc:AlternateContent>
      </w:r>
      <w:r w:rsidR="0025609D">
        <w:t xml:space="preserve">As I stepped away from Scikit-learn for my final approach, I was met with better results. </w:t>
      </w:r>
      <w:r w:rsidR="004437DA">
        <w:t>In a similar process from before, I was able to gather all of the out-of-sample fits for each algorithm tested and compare the results</w:t>
      </w:r>
      <w:r w:rsidR="00F81CDF">
        <w:t xml:space="preserve"> (see Figure </w:t>
      </w:r>
      <w:r>
        <w:t>7</w:t>
      </w:r>
      <w:r w:rsidR="00F81CDF">
        <w:t xml:space="preserve">). </w:t>
      </w:r>
      <w:r w:rsidR="005A7673">
        <w:t xml:space="preserve">The Naïve Bayes Classifier had </w:t>
      </w:r>
      <w:r w:rsidR="00926BB5">
        <w:t xml:space="preserve">a test accuracy score of </w:t>
      </w:r>
      <w:r w:rsidR="005A7673">
        <w:t>0.75</w:t>
      </w:r>
      <w:r w:rsidR="00540119">
        <w:t>16</w:t>
      </w:r>
      <w:r w:rsidR="005A7673">
        <w:t xml:space="preserve">, which is quite an improvement from the Gradient Boosting model. </w:t>
      </w:r>
      <w:r w:rsidR="00540119">
        <w:t xml:space="preserve">By looking at the confusion matrix shown in Figure </w:t>
      </w:r>
      <w:r>
        <w:t>8,</w:t>
      </w:r>
      <w:r w:rsidR="00540119">
        <w:t xml:space="preserve"> it seems that the model performs similarly for predicting both classes. With a test accuracy of 75%, the</w:t>
      </w:r>
      <w:bookmarkStart w:id="24" w:name="_GoBack"/>
      <w:bookmarkEnd w:id="24"/>
      <w:r w:rsidR="00540119">
        <w:t>re is a significant advantage of using the model compared to relying on random guesses.</w:t>
      </w:r>
    </w:p>
    <w:p w14:paraId="73F4122F" w14:textId="77777777" w:rsidR="00680E42" w:rsidRDefault="00E830F3" w:rsidP="00E962E0">
      <w:pPr>
        <w:pStyle w:val="Heading2"/>
      </w:pPr>
      <w:bookmarkStart w:id="25" w:name="_vd2kphuuxpjr" w:colFirst="0" w:colLast="0"/>
      <w:bookmarkStart w:id="26" w:name="_Toc26881610"/>
      <w:bookmarkEnd w:id="25"/>
      <w:r>
        <w:t>CONCLUSION</w:t>
      </w:r>
      <w:bookmarkEnd w:id="26"/>
    </w:p>
    <w:p w14:paraId="78459377" w14:textId="3D0A732B" w:rsidR="004B2D72" w:rsidRDefault="004B2D72" w:rsidP="00E261A6">
      <w:bookmarkStart w:id="27" w:name="_ah5qwlijcz7" w:colFirst="0" w:colLast="0"/>
      <w:bookmarkStart w:id="28" w:name="_orv4v63bcwjz" w:colFirst="0" w:colLast="0"/>
      <w:bookmarkEnd w:id="27"/>
      <w:bookmarkEnd w:id="28"/>
      <w:r>
        <w:t xml:space="preserve">If limited to the efforts of this project, I would select the Naïve Bayes Classifier developed with MALLET framework, because it had a test accuracy score of 75%, which was much higher than the Scikit-learn approaches using extracted features and TF-IDF. </w:t>
      </w:r>
      <w:r w:rsidR="00C327CD">
        <w:t xml:space="preserve">Despite this, I still think that this </w:t>
      </w:r>
      <w:r w:rsidR="00C327CD">
        <w:lastRenderedPageBreak/>
        <w:t>project would need more work before its results could reasonably</w:t>
      </w:r>
      <w:r w:rsidR="00267B11">
        <w:t xml:space="preserve"> be</w:t>
      </w:r>
      <w:r w:rsidR="00C327CD">
        <w:t xml:space="preserve"> used in “adding structure” to tweets by predicting their country of origin. </w:t>
      </w:r>
    </w:p>
    <w:p w14:paraId="6C92B975" w14:textId="30C9B6A7" w:rsidR="00C327CD" w:rsidRDefault="00C327CD" w:rsidP="00E261A6">
      <w:r>
        <w:t>I think the primary limitation of all three approaches was the lack of sizable features found in the tweets. By design, tweets are extremely small. Although the sample size was large, each tweet could only contain a limited amount of data, making feature extraction difficult for both the Scikit-learn and MALLET approaches.</w:t>
      </w:r>
    </w:p>
    <w:p w14:paraId="756A85EA" w14:textId="611ABCDF" w:rsidR="009455FB" w:rsidRPr="000304A1" w:rsidRDefault="00C327CD" w:rsidP="00E261A6">
      <w:r>
        <w:t xml:space="preserve">Moving forward, it would be </w:t>
      </w:r>
      <w:r w:rsidRPr="00025957">
        <w:t xml:space="preserve">interesting </w:t>
      </w:r>
      <w:r w:rsidR="00025957" w:rsidRPr="00025957">
        <w:t xml:space="preserve">to filter </w:t>
      </w:r>
      <w:r w:rsidR="00025957">
        <w:t>out shorter tweets</w:t>
      </w:r>
      <w:r>
        <w:t xml:space="preserve"> in the machine learning process, and develop a predictive model that focuses on tweets with more content. If this approach improved </w:t>
      </w:r>
      <w:r w:rsidRPr="00025957">
        <w:t>the</w:t>
      </w:r>
      <w:r>
        <w:t xml:space="preserve"> </w:t>
      </w:r>
      <w:r w:rsidR="00025957">
        <w:t xml:space="preserve">model </w:t>
      </w:r>
      <w:r>
        <w:t xml:space="preserve">accuracy, </w:t>
      </w:r>
      <w:r w:rsidR="00233DE1">
        <w:t>it would also be interesting to expand the research to including other English-speaking countries such as Canada.</w:t>
      </w:r>
      <w:r w:rsidR="009455FB">
        <w:br w:type="page"/>
      </w:r>
    </w:p>
    <w:p w14:paraId="12A05121" w14:textId="77777777" w:rsidR="00680E42" w:rsidRDefault="00823316" w:rsidP="00E962E0">
      <w:pPr>
        <w:pStyle w:val="Heading2"/>
      </w:pPr>
      <w:bookmarkStart w:id="29" w:name="_Toc26881611"/>
      <w:r>
        <w:lastRenderedPageBreak/>
        <w:t>Appendices</w:t>
      </w:r>
      <w:bookmarkEnd w:id="29"/>
    </w:p>
    <w:p w14:paraId="2B5520DA" w14:textId="457F5B93" w:rsidR="00680E42" w:rsidRDefault="00FE1930" w:rsidP="00E962E0">
      <w:pPr>
        <w:pStyle w:val="Heading3"/>
      </w:pPr>
      <w:bookmarkStart w:id="30" w:name="_Toc26881612"/>
      <w:r>
        <w:rPr>
          <w:noProof/>
        </w:rPr>
        <w:drawing>
          <wp:anchor distT="0" distB="0" distL="114300" distR="114300" simplePos="0" relativeHeight="251664384" behindDoc="1" locked="0" layoutInCell="1" allowOverlap="1" wp14:anchorId="4700ED6B" wp14:editId="41E8F3D7">
            <wp:simplePos x="0" y="0"/>
            <wp:positionH relativeFrom="margin">
              <wp:align>center</wp:align>
            </wp:positionH>
            <wp:positionV relativeFrom="paragraph">
              <wp:posOffset>453390</wp:posOffset>
            </wp:positionV>
            <wp:extent cx="5539740" cy="5698869"/>
            <wp:effectExtent l="0" t="0" r="3810" b="0"/>
            <wp:wrapTight wrapText="bothSides">
              <wp:wrapPolygon edited="0">
                <wp:start x="0" y="0"/>
                <wp:lineTo x="0" y="21518"/>
                <wp:lineTo x="21541" y="21518"/>
                <wp:lineTo x="215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_collection.PNG"/>
                    <pic:cNvPicPr/>
                  </pic:nvPicPr>
                  <pic:blipFill>
                    <a:blip r:embed="rId19">
                      <a:extLst>
                        <a:ext uri="{28A0092B-C50C-407E-A947-70E740481C1C}">
                          <a14:useLocalDpi xmlns:a14="http://schemas.microsoft.com/office/drawing/2010/main" val="0"/>
                        </a:ext>
                      </a:extLst>
                    </a:blip>
                    <a:stretch>
                      <a:fillRect/>
                    </a:stretch>
                  </pic:blipFill>
                  <pic:spPr>
                    <a:xfrm>
                      <a:off x="0" y="0"/>
                      <a:ext cx="5539740" cy="5698869"/>
                    </a:xfrm>
                    <a:prstGeom prst="rect">
                      <a:avLst/>
                    </a:prstGeom>
                  </pic:spPr>
                </pic:pic>
              </a:graphicData>
            </a:graphic>
          </wp:anchor>
        </w:drawing>
      </w:r>
      <w:r w:rsidR="00823316">
        <w:t xml:space="preserve">Appendix A – </w:t>
      </w:r>
      <w:r w:rsidR="007575B8">
        <w:t>Data Collection Workflow</w:t>
      </w:r>
      <w:bookmarkEnd w:id="30"/>
    </w:p>
    <w:p w14:paraId="655C92C2" w14:textId="048A377D" w:rsidR="007575B8" w:rsidRDefault="007575B8" w:rsidP="007575B8"/>
    <w:p w14:paraId="30795B4B" w14:textId="1F5166DD" w:rsidR="007575B8" w:rsidRDefault="007575B8">
      <w:r>
        <w:br w:type="page"/>
      </w:r>
    </w:p>
    <w:p w14:paraId="13633316" w14:textId="5F5CBC9D" w:rsidR="007575B8" w:rsidRPr="007575B8" w:rsidRDefault="00DF01FE" w:rsidP="00DF01FE">
      <w:pPr>
        <w:pStyle w:val="Heading3"/>
      </w:pPr>
      <w:bookmarkStart w:id="31" w:name="_Toc26881613"/>
      <w:r>
        <w:lastRenderedPageBreak/>
        <w:t>Appendix B – Data Summary</w:t>
      </w:r>
      <w:bookmarkEnd w:id="31"/>
      <w:r>
        <w:t xml:space="preserve"> </w:t>
      </w:r>
    </w:p>
    <w:tbl>
      <w:tblPr>
        <w:tblStyle w:val="a"/>
        <w:tblW w:w="10120"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5115"/>
        <w:gridCol w:w="3085"/>
      </w:tblGrid>
      <w:tr w:rsidR="00680E42" w14:paraId="663AA9A4" w14:textId="77777777" w:rsidTr="00D30DDB">
        <w:tc>
          <w:tcPr>
            <w:tcW w:w="1920" w:type="dxa"/>
            <w:shd w:val="clear" w:color="auto" w:fill="EFEFEF"/>
            <w:tcMar>
              <w:top w:w="100" w:type="dxa"/>
              <w:left w:w="100" w:type="dxa"/>
              <w:bottom w:w="100" w:type="dxa"/>
              <w:right w:w="100" w:type="dxa"/>
            </w:tcMar>
          </w:tcPr>
          <w:p w14:paraId="7BDA1812" w14:textId="77777777" w:rsidR="00680E42" w:rsidRDefault="00E830F3" w:rsidP="003A642F">
            <w:pPr>
              <w:spacing w:after="0" w:line="240" w:lineRule="auto"/>
            </w:pPr>
            <w:r>
              <w:t>Name</w:t>
            </w:r>
          </w:p>
        </w:tc>
        <w:tc>
          <w:tcPr>
            <w:tcW w:w="5115" w:type="dxa"/>
            <w:shd w:val="clear" w:color="auto" w:fill="EFEFEF"/>
            <w:tcMar>
              <w:top w:w="100" w:type="dxa"/>
              <w:left w:w="100" w:type="dxa"/>
              <w:bottom w:w="100" w:type="dxa"/>
              <w:right w:w="100" w:type="dxa"/>
            </w:tcMar>
          </w:tcPr>
          <w:p w14:paraId="78DA5250" w14:textId="77777777" w:rsidR="00680E42" w:rsidRDefault="00E830F3" w:rsidP="003A642F">
            <w:pPr>
              <w:spacing w:after="0" w:line="240" w:lineRule="auto"/>
            </w:pPr>
            <w:r>
              <w:t>Description</w:t>
            </w:r>
          </w:p>
        </w:tc>
        <w:tc>
          <w:tcPr>
            <w:tcW w:w="3085" w:type="dxa"/>
            <w:shd w:val="clear" w:color="auto" w:fill="EFEFEF"/>
            <w:tcMar>
              <w:top w:w="100" w:type="dxa"/>
              <w:left w:w="100" w:type="dxa"/>
              <w:bottom w:w="100" w:type="dxa"/>
              <w:right w:w="100" w:type="dxa"/>
            </w:tcMar>
          </w:tcPr>
          <w:p w14:paraId="6A94B6EE" w14:textId="77777777" w:rsidR="00680E42" w:rsidRDefault="00E830F3" w:rsidP="003A642F">
            <w:pPr>
              <w:spacing w:after="0" w:line="240" w:lineRule="auto"/>
            </w:pPr>
            <w:r>
              <w:t>Notes</w:t>
            </w:r>
          </w:p>
        </w:tc>
      </w:tr>
      <w:tr w:rsidR="00680E42" w14:paraId="5F351C97" w14:textId="77777777" w:rsidTr="00D30DDB">
        <w:tc>
          <w:tcPr>
            <w:tcW w:w="1920" w:type="dxa"/>
            <w:shd w:val="clear" w:color="auto" w:fill="auto"/>
            <w:tcMar>
              <w:top w:w="100" w:type="dxa"/>
              <w:left w:w="100" w:type="dxa"/>
              <w:bottom w:w="100" w:type="dxa"/>
              <w:right w:w="100" w:type="dxa"/>
            </w:tcMar>
          </w:tcPr>
          <w:p w14:paraId="738AE8F8" w14:textId="3361FDFE" w:rsidR="00680E42" w:rsidRDefault="00DF01FE" w:rsidP="003A642F">
            <w:pPr>
              <w:spacing w:after="0" w:line="240" w:lineRule="auto"/>
            </w:pPr>
            <w:r>
              <w:t>country</w:t>
            </w:r>
          </w:p>
        </w:tc>
        <w:tc>
          <w:tcPr>
            <w:tcW w:w="5115" w:type="dxa"/>
            <w:shd w:val="clear" w:color="auto" w:fill="auto"/>
            <w:tcMar>
              <w:top w:w="100" w:type="dxa"/>
              <w:left w:w="100" w:type="dxa"/>
              <w:bottom w:w="100" w:type="dxa"/>
              <w:right w:w="100" w:type="dxa"/>
            </w:tcMar>
          </w:tcPr>
          <w:p w14:paraId="33185D9E" w14:textId="325DBEBE" w:rsidR="00680E42" w:rsidRDefault="00DF01FE" w:rsidP="003A642F">
            <w:pPr>
              <w:spacing w:after="0" w:line="240" w:lineRule="auto"/>
            </w:pPr>
            <w:r>
              <w:t xml:space="preserve">The country of origin of the tweet, </w:t>
            </w:r>
            <w:r w:rsidR="004C5E0D">
              <w:t>either ‘AMERICA’ or ‘ENGLAND’</w:t>
            </w:r>
          </w:p>
        </w:tc>
        <w:tc>
          <w:tcPr>
            <w:tcW w:w="3085" w:type="dxa"/>
            <w:shd w:val="clear" w:color="auto" w:fill="auto"/>
            <w:tcMar>
              <w:top w:w="100" w:type="dxa"/>
              <w:left w:w="100" w:type="dxa"/>
              <w:bottom w:w="100" w:type="dxa"/>
              <w:right w:w="100" w:type="dxa"/>
            </w:tcMar>
          </w:tcPr>
          <w:p w14:paraId="48CC430D" w14:textId="7B6E9519" w:rsidR="00680E42" w:rsidRDefault="00E830F3" w:rsidP="003A642F">
            <w:pPr>
              <w:spacing w:after="0" w:line="240" w:lineRule="auto"/>
            </w:pPr>
            <w:r>
              <w:t xml:space="preserve">This is the </w:t>
            </w:r>
            <w:r w:rsidR="004C5E0D">
              <w:t>y-variable, the value to be predicted</w:t>
            </w:r>
          </w:p>
        </w:tc>
      </w:tr>
      <w:tr w:rsidR="00E87F97" w14:paraId="331A3DA6" w14:textId="77777777" w:rsidTr="00D30DDB">
        <w:tc>
          <w:tcPr>
            <w:tcW w:w="1920" w:type="dxa"/>
            <w:shd w:val="clear" w:color="auto" w:fill="auto"/>
            <w:tcMar>
              <w:top w:w="100" w:type="dxa"/>
              <w:left w:w="100" w:type="dxa"/>
              <w:bottom w:w="100" w:type="dxa"/>
              <w:right w:w="100" w:type="dxa"/>
            </w:tcMar>
          </w:tcPr>
          <w:p w14:paraId="6AA62DE3" w14:textId="6F3C05C4" w:rsidR="00E87F97" w:rsidRDefault="00E87F97" w:rsidP="003A642F">
            <w:pPr>
              <w:spacing w:after="0" w:line="240" w:lineRule="auto"/>
            </w:pPr>
            <w:proofErr w:type="spellStart"/>
            <w:r>
              <w:t>raw_text</w:t>
            </w:r>
            <w:proofErr w:type="spellEnd"/>
          </w:p>
        </w:tc>
        <w:tc>
          <w:tcPr>
            <w:tcW w:w="5115" w:type="dxa"/>
            <w:shd w:val="clear" w:color="auto" w:fill="auto"/>
            <w:tcMar>
              <w:top w:w="100" w:type="dxa"/>
              <w:left w:w="100" w:type="dxa"/>
              <w:bottom w:w="100" w:type="dxa"/>
              <w:right w:w="100" w:type="dxa"/>
            </w:tcMar>
          </w:tcPr>
          <w:p w14:paraId="043B3B0E" w14:textId="768C871F" w:rsidR="00E87F97" w:rsidRDefault="00E87F97" w:rsidP="003A642F">
            <w:pPr>
              <w:spacing w:after="0" w:line="240" w:lineRule="auto"/>
            </w:pPr>
            <w:r>
              <w:t>The raw, unaltered text of the tweet, as recorded from the Twitter API</w:t>
            </w:r>
          </w:p>
        </w:tc>
        <w:tc>
          <w:tcPr>
            <w:tcW w:w="3085" w:type="dxa"/>
            <w:shd w:val="clear" w:color="auto" w:fill="auto"/>
            <w:tcMar>
              <w:top w:w="100" w:type="dxa"/>
              <w:left w:w="100" w:type="dxa"/>
              <w:bottom w:w="100" w:type="dxa"/>
              <w:right w:w="100" w:type="dxa"/>
            </w:tcMar>
          </w:tcPr>
          <w:p w14:paraId="6F55368A" w14:textId="77777777" w:rsidR="00E87F97" w:rsidRDefault="00E87F97" w:rsidP="003A642F">
            <w:pPr>
              <w:spacing w:after="0" w:line="240" w:lineRule="auto"/>
            </w:pPr>
          </w:p>
        </w:tc>
      </w:tr>
      <w:tr w:rsidR="00680E42" w14:paraId="0D9709F2" w14:textId="77777777" w:rsidTr="00D30DDB">
        <w:tc>
          <w:tcPr>
            <w:tcW w:w="1920" w:type="dxa"/>
            <w:shd w:val="clear" w:color="auto" w:fill="auto"/>
            <w:tcMar>
              <w:top w:w="100" w:type="dxa"/>
              <w:left w:w="100" w:type="dxa"/>
              <w:bottom w:w="100" w:type="dxa"/>
              <w:right w:w="100" w:type="dxa"/>
            </w:tcMar>
          </w:tcPr>
          <w:p w14:paraId="1396C904" w14:textId="378D4B4C" w:rsidR="00680E42" w:rsidRDefault="005214E2" w:rsidP="003A642F">
            <w:pPr>
              <w:spacing w:after="0" w:line="240" w:lineRule="auto"/>
            </w:pPr>
            <w:r>
              <w:t>at_count</w:t>
            </w:r>
          </w:p>
        </w:tc>
        <w:tc>
          <w:tcPr>
            <w:tcW w:w="5115" w:type="dxa"/>
            <w:shd w:val="clear" w:color="auto" w:fill="auto"/>
            <w:tcMar>
              <w:top w:w="100" w:type="dxa"/>
              <w:left w:w="100" w:type="dxa"/>
              <w:bottom w:w="100" w:type="dxa"/>
              <w:right w:w="100" w:type="dxa"/>
            </w:tcMar>
          </w:tcPr>
          <w:p w14:paraId="1AAA511B" w14:textId="1F12D5E3" w:rsidR="00680E42" w:rsidRDefault="005214E2" w:rsidP="003A642F">
            <w:pPr>
              <w:spacing w:after="0" w:line="240" w:lineRule="auto"/>
            </w:pPr>
            <w:r>
              <w:t>The number of user mentions, in which a tweet specifies another Twitter account with the @ symbol</w:t>
            </w:r>
          </w:p>
        </w:tc>
        <w:tc>
          <w:tcPr>
            <w:tcW w:w="3085" w:type="dxa"/>
            <w:shd w:val="clear" w:color="auto" w:fill="auto"/>
            <w:tcMar>
              <w:top w:w="100" w:type="dxa"/>
              <w:left w:w="100" w:type="dxa"/>
              <w:bottom w:w="100" w:type="dxa"/>
              <w:right w:w="100" w:type="dxa"/>
            </w:tcMar>
          </w:tcPr>
          <w:p w14:paraId="12F64A8F" w14:textId="7F24812A" w:rsidR="00680E42" w:rsidRDefault="00E76FA9" w:rsidP="003A642F">
            <w:pPr>
              <w:spacing w:after="0" w:line="240" w:lineRule="auto"/>
            </w:pPr>
            <w:r>
              <w:t>As per Twitter standards, a user mention is defined as the @ symbol followed by text. A stand-alone @ symbol doesn’t contribute to the “at_count”</w:t>
            </w:r>
          </w:p>
        </w:tc>
      </w:tr>
      <w:tr w:rsidR="00680E42" w14:paraId="17C826CB" w14:textId="77777777" w:rsidTr="00D30DDB">
        <w:tc>
          <w:tcPr>
            <w:tcW w:w="1920" w:type="dxa"/>
            <w:shd w:val="clear" w:color="auto" w:fill="auto"/>
            <w:tcMar>
              <w:top w:w="100" w:type="dxa"/>
              <w:left w:w="100" w:type="dxa"/>
              <w:bottom w:w="100" w:type="dxa"/>
              <w:right w:w="100" w:type="dxa"/>
            </w:tcMar>
          </w:tcPr>
          <w:p w14:paraId="76655304" w14:textId="0F0A1788" w:rsidR="00680E42" w:rsidRDefault="005214E2" w:rsidP="003A642F">
            <w:pPr>
              <w:spacing w:after="0" w:line="240" w:lineRule="auto"/>
            </w:pPr>
            <w:proofErr w:type="spellStart"/>
            <w:r>
              <w:t>hash_count</w:t>
            </w:r>
            <w:proofErr w:type="spellEnd"/>
          </w:p>
        </w:tc>
        <w:tc>
          <w:tcPr>
            <w:tcW w:w="5115" w:type="dxa"/>
            <w:shd w:val="clear" w:color="auto" w:fill="auto"/>
            <w:tcMar>
              <w:top w:w="100" w:type="dxa"/>
              <w:left w:w="100" w:type="dxa"/>
              <w:bottom w:w="100" w:type="dxa"/>
              <w:right w:w="100" w:type="dxa"/>
            </w:tcMar>
          </w:tcPr>
          <w:p w14:paraId="282EB2F2" w14:textId="516307F1" w:rsidR="00680E42" w:rsidRDefault="00E830F3" w:rsidP="003A642F">
            <w:pPr>
              <w:spacing w:after="0" w:line="240" w:lineRule="auto"/>
            </w:pPr>
            <w:r>
              <w:t xml:space="preserve">The </w:t>
            </w:r>
            <w:r w:rsidR="005214E2">
              <w:t xml:space="preserve">number of </w:t>
            </w:r>
            <w:r w:rsidR="00E87F97">
              <w:t>hashtags (#), Twitter’s topic identification feature</w:t>
            </w:r>
          </w:p>
        </w:tc>
        <w:tc>
          <w:tcPr>
            <w:tcW w:w="3085" w:type="dxa"/>
            <w:shd w:val="clear" w:color="auto" w:fill="auto"/>
            <w:tcMar>
              <w:top w:w="100" w:type="dxa"/>
              <w:left w:w="100" w:type="dxa"/>
              <w:bottom w:w="100" w:type="dxa"/>
              <w:right w:w="100" w:type="dxa"/>
            </w:tcMar>
          </w:tcPr>
          <w:p w14:paraId="2293B65F" w14:textId="71EE7D64" w:rsidR="00680E42" w:rsidRDefault="00E76FA9" w:rsidP="003A642F">
            <w:pPr>
              <w:spacing w:after="0" w:line="240" w:lineRule="auto"/>
            </w:pPr>
            <w:r>
              <w:t>Same as above, except with the # symbol</w:t>
            </w:r>
          </w:p>
        </w:tc>
      </w:tr>
      <w:tr w:rsidR="00680E42" w14:paraId="105EFC64" w14:textId="77777777" w:rsidTr="00E87F97">
        <w:trPr>
          <w:trHeight w:val="393"/>
        </w:trPr>
        <w:tc>
          <w:tcPr>
            <w:tcW w:w="1920" w:type="dxa"/>
            <w:shd w:val="clear" w:color="auto" w:fill="auto"/>
            <w:tcMar>
              <w:top w:w="100" w:type="dxa"/>
              <w:left w:w="100" w:type="dxa"/>
              <w:bottom w:w="100" w:type="dxa"/>
              <w:right w:w="100" w:type="dxa"/>
            </w:tcMar>
          </w:tcPr>
          <w:p w14:paraId="7484E9C6" w14:textId="2C50B6A3" w:rsidR="00680E42" w:rsidRDefault="005214E2" w:rsidP="003A642F">
            <w:pPr>
              <w:spacing w:after="0" w:line="240" w:lineRule="auto"/>
            </w:pPr>
            <w:r>
              <w:t>emoji_count</w:t>
            </w:r>
          </w:p>
        </w:tc>
        <w:tc>
          <w:tcPr>
            <w:tcW w:w="5115" w:type="dxa"/>
            <w:shd w:val="clear" w:color="auto" w:fill="auto"/>
            <w:tcMar>
              <w:top w:w="100" w:type="dxa"/>
              <w:left w:w="100" w:type="dxa"/>
              <w:bottom w:w="100" w:type="dxa"/>
              <w:right w:w="100" w:type="dxa"/>
            </w:tcMar>
          </w:tcPr>
          <w:p w14:paraId="2A093B54" w14:textId="7B682CB0" w:rsidR="00680E42" w:rsidRDefault="00E87F97" w:rsidP="003A642F">
            <w:pPr>
              <w:spacing w:after="0" w:line="240" w:lineRule="auto"/>
            </w:pPr>
            <w:r>
              <w:t>The number of emoji used within the tweet</w:t>
            </w:r>
          </w:p>
        </w:tc>
        <w:tc>
          <w:tcPr>
            <w:tcW w:w="3085" w:type="dxa"/>
            <w:shd w:val="clear" w:color="auto" w:fill="auto"/>
            <w:tcMar>
              <w:top w:w="100" w:type="dxa"/>
              <w:left w:w="100" w:type="dxa"/>
              <w:bottom w:w="100" w:type="dxa"/>
              <w:right w:w="100" w:type="dxa"/>
            </w:tcMar>
          </w:tcPr>
          <w:p w14:paraId="3F35DCA8" w14:textId="70EF6DF2" w:rsidR="00680E42" w:rsidRDefault="00680E42" w:rsidP="003A642F">
            <w:pPr>
              <w:spacing w:after="0" w:line="240" w:lineRule="auto"/>
            </w:pPr>
          </w:p>
        </w:tc>
      </w:tr>
      <w:tr w:rsidR="00680E42" w14:paraId="5CEBC292" w14:textId="77777777" w:rsidTr="00D30DDB">
        <w:tc>
          <w:tcPr>
            <w:tcW w:w="1920" w:type="dxa"/>
            <w:shd w:val="clear" w:color="auto" w:fill="auto"/>
            <w:tcMar>
              <w:top w:w="100" w:type="dxa"/>
              <w:left w:w="100" w:type="dxa"/>
              <w:bottom w:w="100" w:type="dxa"/>
              <w:right w:w="100" w:type="dxa"/>
            </w:tcMar>
          </w:tcPr>
          <w:p w14:paraId="27053643" w14:textId="614C9238" w:rsidR="00680E42" w:rsidRDefault="005214E2" w:rsidP="003A642F">
            <w:pPr>
              <w:spacing w:after="0" w:line="240" w:lineRule="auto"/>
            </w:pPr>
            <w:proofErr w:type="spellStart"/>
            <w:r>
              <w:t>has_url</w:t>
            </w:r>
            <w:proofErr w:type="spellEnd"/>
          </w:p>
        </w:tc>
        <w:tc>
          <w:tcPr>
            <w:tcW w:w="5115" w:type="dxa"/>
            <w:shd w:val="clear" w:color="auto" w:fill="auto"/>
            <w:tcMar>
              <w:top w:w="100" w:type="dxa"/>
              <w:left w:w="100" w:type="dxa"/>
              <w:bottom w:w="100" w:type="dxa"/>
              <w:right w:w="100" w:type="dxa"/>
            </w:tcMar>
          </w:tcPr>
          <w:p w14:paraId="0DFF6915" w14:textId="5621A942" w:rsidR="00680E42" w:rsidRDefault="00E87F97" w:rsidP="003A642F">
            <w:pPr>
              <w:spacing w:after="0" w:line="240" w:lineRule="auto"/>
            </w:pPr>
            <w:r>
              <w:t>Whether or not the tweet had an embedded URL, in which a tweet can be linked to an external source</w:t>
            </w:r>
          </w:p>
        </w:tc>
        <w:tc>
          <w:tcPr>
            <w:tcW w:w="3085" w:type="dxa"/>
            <w:shd w:val="clear" w:color="auto" w:fill="auto"/>
            <w:tcMar>
              <w:top w:w="100" w:type="dxa"/>
              <w:left w:w="100" w:type="dxa"/>
              <w:bottom w:w="100" w:type="dxa"/>
              <w:right w:w="100" w:type="dxa"/>
            </w:tcMar>
          </w:tcPr>
          <w:p w14:paraId="1A6EFBB6" w14:textId="14001CC1" w:rsidR="00680E42" w:rsidRDefault="00E830F3" w:rsidP="003A642F">
            <w:pPr>
              <w:spacing w:after="0" w:line="240" w:lineRule="auto"/>
            </w:pPr>
            <w:r>
              <w:t xml:space="preserve">0 = </w:t>
            </w:r>
            <w:r w:rsidR="00E87F97">
              <w:t>no URL in tweet</w:t>
            </w:r>
          </w:p>
          <w:p w14:paraId="2EBB279F" w14:textId="64A0A67C" w:rsidR="00680E42" w:rsidRDefault="00E830F3" w:rsidP="003A642F">
            <w:pPr>
              <w:spacing w:after="0" w:line="240" w:lineRule="auto"/>
            </w:pPr>
            <w:r>
              <w:t xml:space="preserve">1 = </w:t>
            </w:r>
            <w:r w:rsidR="00E87F97">
              <w:t>URL in tweet</w:t>
            </w:r>
          </w:p>
        </w:tc>
      </w:tr>
      <w:tr w:rsidR="00E87F97" w14:paraId="344D8E56" w14:textId="77777777" w:rsidTr="00D30DDB">
        <w:tc>
          <w:tcPr>
            <w:tcW w:w="1920" w:type="dxa"/>
            <w:shd w:val="clear" w:color="auto" w:fill="auto"/>
            <w:tcMar>
              <w:top w:w="100" w:type="dxa"/>
              <w:left w:w="100" w:type="dxa"/>
              <w:bottom w:w="100" w:type="dxa"/>
              <w:right w:w="100" w:type="dxa"/>
            </w:tcMar>
          </w:tcPr>
          <w:p w14:paraId="2D7A84A7" w14:textId="1A330B91" w:rsidR="00E87F97" w:rsidRDefault="00E87F97" w:rsidP="003A642F">
            <w:pPr>
              <w:spacing w:after="0" w:line="240" w:lineRule="auto"/>
            </w:pPr>
            <w:proofErr w:type="spellStart"/>
            <w:r>
              <w:t>clean_text</w:t>
            </w:r>
            <w:proofErr w:type="spellEnd"/>
          </w:p>
        </w:tc>
        <w:tc>
          <w:tcPr>
            <w:tcW w:w="5115" w:type="dxa"/>
            <w:shd w:val="clear" w:color="auto" w:fill="auto"/>
            <w:tcMar>
              <w:top w:w="100" w:type="dxa"/>
              <w:left w:w="100" w:type="dxa"/>
              <w:bottom w:w="100" w:type="dxa"/>
              <w:right w:w="100" w:type="dxa"/>
            </w:tcMar>
          </w:tcPr>
          <w:p w14:paraId="503FD22F" w14:textId="43FFE412" w:rsidR="00E87F97" w:rsidRDefault="00E87F97" w:rsidP="003A642F">
            <w:pPr>
              <w:spacing w:after="0" w:line="240" w:lineRule="auto"/>
            </w:pPr>
            <w:r>
              <w:t>The “pure” text of the tweet. Derived by removing @s, #s, URLs, emoji, and irregular spacing from “</w:t>
            </w:r>
            <w:proofErr w:type="spellStart"/>
            <w:r>
              <w:t>raw_text</w:t>
            </w:r>
            <w:proofErr w:type="spellEnd"/>
            <w:r>
              <w:t>”</w:t>
            </w:r>
          </w:p>
        </w:tc>
        <w:tc>
          <w:tcPr>
            <w:tcW w:w="3085" w:type="dxa"/>
            <w:shd w:val="clear" w:color="auto" w:fill="auto"/>
            <w:tcMar>
              <w:top w:w="100" w:type="dxa"/>
              <w:left w:w="100" w:type="dxa"/>
              <w:bottom w:w="100" w:type="dxa"/>
              <w:right w:w="100" w:type="dxa"/>
            </w:tcMar>
          </w:tcPr>
          <w:p w14:paraId="3B6F34E8" w14:textId="3E410572" w:rsidR="00E87F97" w:rsidRDefault="00E87F97" w:rsidP="003A642F">
            <w:pPr>
              <w:spacing w:after="0" w:line="240" w:lineRule="auto"/>
            </w:pPr>
            <w:r>
              <w:t>Irregular spaces include multiple spaces and tabs, both of which were substituted with a single space</w:t>
            </w:r>
          </w:p>
        </w:tc>
      </w:tr>
      <w:tr w:rsidR="00680E42" w14:paraId="148EC3F1" w14:textId="77777777" w:rsidTr="00D30DDB">
        <w:tc>
          <w:tcPr>
            <w:tcW w:w="1920" w:type="dxa"/>
            <w:shd w:val="clear" w:color="auto" w:fill="auto"/>
            <w:tcMar>
              <w:top w:w="100" w:type="dxa"/>
              <w:left w:w="100" w:type="dxa"/>
              <w:bottom w:w="100" w:type="dxa"/>
              <w:right w:w="100" w:type="dxa"/>
            </w:tcMar>
          </w:tcPr>
          <w:p w14:paraId="5B9443A3" w14:textId="2211632C" w:rsidR="00680E42" w:rsidRDefault="005214E2" w:rsidP="003A642F">
            <w:pPr>
              <w:spacing w:after="0" w:line="240" w:lineRule="auto"/>
            </w:pPr>
            <w:proofErr w:type="spellStart"/>
            <w:r>
              <w:t>text_len</w:t>
            </w:r>
            <w:proofErr w:type="spellEnd"/>
          </w:p>
        </w:tc>
        <w:tc>
          <w:tcPr>
            <w:tcW w:w="5115" w:type="dxa"/>
            <w:shd w:val="clear" w:color="auto" w:fill="auto"/>
            <w:tcMar>
              <w:top w:w="100" w:type="dxa"/>
              <w:left w:w="100" w:type="dxa"/>
              <w:bottom w:w="100" w:type="dxa"/>
              <w:right w:w="100" w:type="dxa"/>
            </w:tcMar>
          </w:tcPr>
          <w:p w14:paraId="61F3B3EE" w14:textId="4016E20E" w:rsidR="00680E42" w:rsidRDefault="00E87F97" w:rsidP="003A642F">
            <w:pPr>
              <w:spacing w:after="0" w:line="240" w:lineRule="auto"/>
            </w:pPr>
            <w:r>
              <w:t>The n</w:t>
            </w:r>
            <w:r w:rsidR="00E830F3">
              <w:t xml:space="preserve">umber of characters </w:t>
            </w:r>
            <w:r>
              <w:t>in the “</w:t>
            </w:r>
            <w:proofErr w:type="spellStart"/>
            <w:r>
              <w:t>clean_text</w:t>
            </w:r>
            <w:proofErr w:type="spellEnd"/>
            <w:r>
              <w:t>”</w:t>
            </w:r>
          </w:p>
        </w:tc>
        <w:tc>
          <w:tcPr>
            <w:tcW w:w="3085" w:type="dxa"/>
            <w:shd w:val="clear" w:color="auto" w:fill="auto"/>
            <w:tcMar>
              <w:top w:w="100" w:type="dxa"/>
              <w:left w:w="100" w:type="dxa"/>
              <w:bottom w:w="100" w:type="dxa"/>
              <w:right w:w="100" w:type="dxa"/>
            </w:tcMar>
          </w:tcPr>
          <w:p w14:paraId="5D4AAAFE" w14:textId="5F7AA9EC" w:rsidR="00680E42" w:rsidRDefault="00680E42" w:rsidP="003A642F">
            <w:pPr>
              <w:spacing w:after="0" w:line="240" w:lineRule="auto"/>
            </w:pPr>
          </w:p>
        </w:tc>
      </w:tr>
      <w:tr w:rsidR="00680E42" w14:paraId="55FA04B7" w14:textId="77777777" w:rsidTr="00D30DDB">
        <w:tc>
          <w:tcPr>
            <w:tcW w:w="1920" w:type="dxa"/>
            <w:shd w:val="clear" w:color="auto" w:fill="auto"/>
            <w:tcMar>
              <w:top w:w="100" w:type="dxa"/>
              <w:left w:w="100" w:type="dxa"/>
              <w:bottom w:w="100" w:type="dxa"/>
              <w:right w:w="100" w:type="dxa"/>
            </w:tcMar>
          </w:tcPr>
          <w:p w14:paraId="43FFBD15" w14:textId="3F616CA8" w:rsidR="00680E42" w:rsidRDefault="005214E2" w:rsidP="003A642F">
            <w:pPr>
              <w:spacing w:after="0" w:line="240" w:lineRule="auto"/>
            </w:pPr>
            <w:proofErr w:type="spellStart"/>
            <w:r>
              <w:t>word_count</w:t>
            </w:r>
            <w:proofErr w:type="spellEnd"/>
          </w:p>
        </w:tc>
        <w:tc>
          <w:tcPr>
            <w:tcW w:w="5115" w:type="dxa"/>
            <w:shd w:val="clear" w:color="auto" w:fill="auto"/>
            <w:tcMar>
              <w:top w:w="100" w:type="dxa"/>
              <w:left w:w="100" w:type="dxa"/>
              <w:bottom w:w="100" w:type="dxa"/>
              <w:right w:w="100" w:type="dxa"/>
            </w:tcMar>
          </w:tcPr>
          <w:p w14:paraId="4505A1E0" w14:textId="75608E91" w:rsidR="00680E42" w:rsidRDefault="00E87F97" w:rsidP="003A642F">
            <w:pPr>
              <w:spacing w:after="0" w:line="240" w:lineRule="auto"/>
            </w:pPr>
            <w:r>
              <w:t>The number of words in the “</w:t>
            </w:r>
            <w:proofErr w:type="spellStart"/>
            <w:r>
              <w:t>clean_text</w:t>
            </w:r>
            <w:proofErr w:type="spellEnd"/>
            <w:r>
              <w:t>”</w:t>
            </w:r>
          </w:p>
        </w:tc>
        <w:tc>
          <w:tcPr>
            <w:tcW w:w="3085" w:type="dxa"/>
            <w:shd w:val="clear" w:color="auto" w:fill="auto"/>
            <w:tcMar>
              <w:top w:w="100" w:type="dxa"/>
              <w:left w:w="100" w:type="dxa"/>
              <w:bottom w:w="100" w:type="dxa"/>
              <w:right w:w="100" w:type="dxa"/>
            </w:tcMar>
          </w:tcPr>
          <w:p w14:paraId="041FE0A6" w14:textId="7FD5B5D2" w:rsidR="00680E42" w:rsidRDefault="00680E42" w:rsidP="003A642F">
            <w:pPr>
              <w:spacing w:after="0" w:line="240" w:lineRule="auto"/>
            </w:pPr>
          </w:p>
        </w:tc>
      </w:tr>
      <w:tr w:rsidR="00680E42" w14:paraId="597ACE3E" w14:textId="77777777" w:rsidTr="00D30DDB">
        <w:tc>
          <w:tcPr>
            <w:tcW w:w="1920" w:type="dxa"/>
            <w:shd w:val="clear" w:color="auto" w:fill="auto"/>
            <w:tcMar>
              <w:top w:w="100" w:type="dxa"/>
              <w:left w:w="100" w:type="dxa"/>
              <w:bottom w:w="100" w:type="dxa"/>
              <w:right w:w="100" w:type="dxa"/>
            </w:tcMar>
          </w:tcPr>
          <w:p w14:paraId="7393B419" w14:textId="25A84681" w:rsidR="00680E42" w:rsidRDefault="005214E2" w:rsidP="003A642F">
            <w:pPr>
              <w:spacing w:after="0" w:line="240" w:lineRule="auto"/>
            </w:pPr>
            <w:r>
              <w:t>sentiment</w:t>
            </w:r>
          </w:p>
        </w:tc>
        <w:tc>
          <w:tcPr>
            <w:tcW w:w="5115" w:type="dxa"/>
            <w:shd w:val="clear" w:color="auto" w:fill="auto"/>
            <w:tcMar>
              <w:top w:w="100" w:type="dxa"/>
              <w:left w:w="100" w:type="dxa"/>
              <w:bottom w:w="100" w:type="dxa"/>
              <w:right w:w="100" w:type="dxa"/>
            </w:tcMar>
          </w:tcPr>
          <w:p w14:paraId="04711833" w14:textId="1A5A8D46" w:rsidR="00680E42" w:rsidRDefault="00E87F97" w:rsidP="003A642F">
            <w:pPr>
              <w:spacing w:after="0" w:line="240" w:lineRule="auto"/>
            </w:pPr>
            <w:r>
              <w:t>The s</w:t>
            </w:r>
            <w:r w:rsidR="00E830F3">
              <w:t>entiment score of the</w:t>
            </w:r>
            <w:r>
              <w:t xml:space="preserve"> “</w:t>
            </w:r>
            <w:proofErr w:type="spellStart"/>
            <w:r>
              <w:t>clean_text</w:t>
            </w:r>
            <w:proofErr w:type="spellEnd"/>
            <w:r>
              <w:t xml:space="preserve">” </w:t>
            </w:r>
          </w:p>
        </w:tc>
        <w:tc>
          <w:tcPr>
            <w:tcW w:w="3085" w:type="dxa"/>
            <w:shd w:val="clear" w:color="auto" w:fill="auto"/>
            <w:tcMar>
              <w:top w:w="100" w:type="dxa"/>
              <w:left w:w="100" w:type="dxa"/>
              <w:bottom w:w="100" w:type="dxa"/>
              <w:right w:w="100" w:type="dxa"/>
            </w:tcMar>
          </w:tcPr>
          <w:p w14:paraId="01BA0C69" w14:textId="4E5796F7" w:rsidR="00680E42" w:rsidRDefault="00E87F97" w:rsidP="003A642F">
            <w:pPr>
              <w:spacing w:after="0" w:line="240" w:lineRule="auto"/>
            </w:pPr>
            <w:r>
              <w:t>NLTK’s VADER, which was trained on social media text, was used to calculate scores</w:t>
            </w:r>
            <w:r w:rsidR="00EA2D0C">
              <w:t>. Ranges from -1 to 1</w:t>
            </w:r>
          </w:p>
        </w:tc>
      </w:tr>
    </w:tbl>
    <w:p w14:paraId="19E42E6C" w14:textId="77777777" w:rsidR="00823316" w:rsidRDefault="00823316" w:rsidP="00E261A6">
      <w:pPr>
        <w:rPr>
          <w:color w:val="0B5394"/>
          <w:sz w:val="28"/>
          <w:szCs w:val="28"/>
        </w:rPr>
      </w:pPr>
      <w:r>
        <w:br w:type="page"/>
      </w:r>
    </w:p>
    <w:p w14:paraId="2613F84A" w14:textId="7B96ABCC" w:rsidR="0076243E" w:rsidRDefault="00791EBD" w:rsidP="0076243E">
      <w:pPr>
        <w:pStyle w:val="Heading3"/>
      </w:pPr>
      <w:bookmarkStart w:id="32" w:name="_Toc26881614"/>
      <w:r w:rsidRPr="0076243E">
        <w:rPr>
          <w:noProof/>
        </w:rPr>
        <w:lastRenderedPageBreak/>
        <w:drawing>
          <wp:anchor distT="0" distB="0" distL="114300" distR="114300" simplePos="0" relativeHeight="251691008" behindDoc="0" locked="0" layoutInCell="1" allowOverlap="1" wp14:anchorId="494C479C" wp14:editId="18327772">
            <wp:simplePos x="0" y="0"/>
            <wp:positionH relativeFrom="margin">
              <wp:align>center</wp:align>
            </wp:positionH>
            <wp:positionV relativeFrom="paragraph">
              <wp:posOffset>365760</wp:posOffset>
            </wp:positionV>
            <wp:extent cx="3252470" cy="1980565"/>
            <wp:effectExtent l="0" t="0" r="508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52470" cy="1980565"/>
                    </a:xfrm>
                    <a:prstGeom prst="rect">
                      <a:avLst/>
                    </a:prstGeom>
                  </pic:spPr>
                </pic:pic>
              </a:graphicData>
            </a:graphic>
            <wp14:sizeRelH relativeFrom="margin">
              <wp14:pctWidth>0</wp14:pctWidth>
            </wp14:sizeRelH>
            <wp14:sizeRelV relativeFrom="margin">
              <wp14:pctHeight>0</wp14:pctHeight>
            </wp14:sizeRelV>
          </wp:anchor>
        </w:drawing>
      </w:r>
      <w:r w:rsidR="0076243E">
        <w:t xml:space="preserve">Appendix C – Additional </w:t>
      </w:r>
      <w:r>
        <w:t>Box Plots</w:t>
      </w:r>
      <w:bookmarkEnd w:id="32"/>
    </w:p>
    <w:p w14:paraId="4CBA14AF" w14:textId="66777279" w:rsidR="0076243E" w:rsidRDefault="00791EBD" w:rsidP="0076243E">
      <w:r w:rsidRPr="0076243E">
        <w:rPr>
          <w:noProof/>
        </w:rPr>
        <w:drawing>
          <wp:anchor distT="0" distB="0" distL="114300" distR="114300" simplePos="0" relativeHeight="251692032" behindDoc="0" locked="0" layoutInCell="1" allowOverlap="1" wp14:anchorId="42CDF015" wp14:editId="44894236">
            <wp:simplePos x="0" y="0"/>
            <wp:positionH relativeFrom="margin">
              <wp:align>center</wp:align>
            </wp:positionH>
            <wp:positionV relativeFrom="paragraph">
              <wp:posOffset>2108200</wp:posOffset>
            </wp:positionV>
            <wp:extent cx="3596640" cy="2278380"/>
            <wp:effectExtent l="0" t="0" r="381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96640" cy="2278380"/>
                    </a:xfrm>
                    <a:prstGeom prst="rect">
                      <a:avLst/>
                    </a:prstGeom>
                  </pic:spPr>
                </pic:pic>
              </a:graphicData>
            </a:graphic>
            <wp14:sizeRelH relativeFrom="margin">
              <wp14:pctWidth>0</wp14:pctWidth>
            </wp14:sizeRelH>
            <wp14:sizeRelV relativeFrom="margin">
              <wp14:pctHeight>0</wp14:pctHeight>
            </wp14:sizeRelV>
          </wp:anchor>
        </w:drawing>
      </w:r>
    </w:p>
    <w:p w14:paraId="16906B65" w14:textId="0F6F7BFB" w:rsidR="0076243E" w:rsidRDefault="00791EBD" w:rsidP="0076243E">
      <w:r w:rsidRPr="0076243E">
        <w:rPr>
          <w:noProof/>
        </w:rPr>
        <w:drawing>
          <wp:anchor distT="0" distB="0" distL="114300" distR="114300" simplePos="0" relativeHeight="251693056" behindDoc="0" locked="0" layoutInCell="1" allowOverlap="1" wp14:anchorId="07AE8A48" wp14:editId="206F7524">
            <wp:simplePos x="0" y="0"/>
            <wp:positionH relativeFrom="margin">
              <wp:align>center</wp:align>
            </wp:positionH>
            <wp:positionV relativeFrom="paragraph">
              <wp:posOffset>2191385</wp:posOffset>
            </wp:positionV>
            <wp:extent cx="3707130" cy="2301240"/>
            <wp:effectExtent l="0" t="0" r="7620" b="381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07130" cy="2301240"/>
                    </a:xfrm>
                    <a:prstGeom prst="rect">
                      <a:avLst/>
                    </a:prstGeom>
                  </pic:spPr>
                </pic:pic>
              </a:graphicData>
            </a:graphic>
            <wp14:sizeRelH relativeFrom="margin">
              <wp14:pctWidth>0</wp14:pctWidth>
            </wp14:sizeRelH>
            <wp14:sizeRelV relativeFrom="margin">
              <wp14:pctHeight>0</wp14:pctHeight>
            </wp14:sizeRelV>
          </wp:anchor>
        </w:drawing>
      </w:r>
    </w:p>
    <w:p w14:paraId="69971F58" w14:textId="490D3F8B" w:rsidR="0076243E" w:rsidRDefault="0076243E" w:rsidP="0076243E">
      <w:r>
        <w:br w:type="page"/>
      </w:r>
    </w:p>
    <w:p w14:paraId="650F8296" w14:textId="50CD287D" w:rsidR="00496BE5" w:rsidRDefault="00823316" w:rsidP="00496BE5">
      <w:pPr>
        <w:pStyle w:val="Heading3"/>
      </w:pPr>
      <w:bookmarkStart w:id="33" w:name="_Toc26881615"/>
      <w:r>
        <w:lastRenderedPageBreak/>
        <w:t xml:space="preserve">Appendix </w:t>
      </w:r>
      <w:r w:rsidR="0076243E">
        <w:t>D</w:t>
      </w:r>
      <w:r w:rsidR="00EA2D0C">
        <w:t xml:space="preserve"> –</w:t>
      </w:r>
      <w:r w:rsidR="00874056">
        <w:t xml:space="preserve"> Models Evaluated with Extracted Features</w:t>
      </w:r>
      <w:bookmarkEnd w:id="33"/>
    </w:p>
    <w:p w14:paraId="301C4E15" w14:textId="47C17E1A" w:rsidR="00680E42" w:rsidRDefault="00874056" w:rsidP="00E261A6">
      <w:r>
        <w:rPr>
          <w:noProof/>
        </w:rPr>
        <w:drawing>
          <wp:inline distT="0" distB="0" distL="0" distR="0" wp14:anchorId="7365D8E7" wp14:editId="2139BE2E">
            <wp:extent cx="6080760" cy="6047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s.PNG"/>
                    <pic:cNvPicPr/>
                  </pic:nvPicPr>
                  <pic:blipFill rotWithShape="1">
                    <a:blip r:embed="rId23">
                      <a:extLst>
                        <a:ext uri="{28A0092B-C50C-407E-A947-70E740481C1C}">
                          <a14:useLocalDpi xmlns:a14="http://schemas.microsoft.com/office/drawing/2010/main" val="0"/>
                        </a:ext>
                      </a:extLst>
                    </a:blip>
                    <a:srcRect r="9563"/>
                    <a:stretch/>
                  </pic:blipFill>
                  <pic:spPr bwMode="auto">
                    <a:xfrm>
                      <a:off x="0" y="0"/>
                      <a:ext cx="6090795" cy="6057049"/>
                    </a:xfrm>
                    <a:prstGeom prst="rect">
                      <a:avLst/>
                    </a:prstGeom>
                    <a:ln>
                      <a:noFill/>
                    </a:ln>
                    <a:extLst>
                      <a:ext uri="{53640926-AAD7-44D8-BBD7-CCE9431645EC}">
                        <a14:shadowObscured xmlns:a14="http://schemas.microsoft.com/office/drawing/2010/main"/>
                      </a:ext>
                    </a:extLst>
                  </pic:spPr>
                </pic:pic>
              </a:graphicData>
            </a:graphic>
          </wp:inline>
        </w:drawing>
      </w:r>
    </w:p>
    <w:p w14:paraId="737C4A49" w14:textId="3BF5CD91" w:rsidR="005A7673" w:rsidRPr="005A7673" w:rsidRDefault="005A7673" w:rsidP="005A7673"/>
    <w:sectPr w:rsidR="005A7673" w:rsidRPr="005A7673" w:rsidSect="00267DF9">
      <w:headerReference w:type="default" r:id="rId24"/>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D4A37" w14:textId="77777777" w:rsidR="00E22903" w:rsidRDefault="00E22903" w:rsidP="00E261A6">
      <w:r>
        <w:separator/>
      </w:r>
    </w:p>
  </w:endnote>
  <w:endnote w:type="continuationSeparator" w:id="0">
    <w:p w14:paraId="3A30787F" w14:textId="77777777" w:rsidR="00E22903" w:rsidRDefault="00E22903" w:rsidP="00E2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in">
    <w:altName w:val="Cambria"/>
    <w:panose1 w:val="00000000000000000000"/>
    <w:charset w:val="00"/>
    <w:family w:val="roman"/>
    <w:notTrueType/>
    <w:pitch w:val="default"/>
  </w:font>
  <w:font w:name="Lato">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8D31C" w14:textId="77777777" w:rsidR="00E22903" w:rsidRDefault="00E22903" w:rsidP="00E261A6">
      <w:r>
        <w:separator/>
      </w:r>
    </w:p>
  </w:footnote>
  <w:footnote w:type="continuationSeparator" w:id="0">
    <w:p w14:paraId="3C3BF9CD" w14:textId="77777777" w:rsidR="00E22903" w:rsidRDefault="00E22903" w:rsidP="00E261A6">
      <w:r>
        <w:continuationSeparator/>
      </w:r>
    </w:p>
  </w:footnote>
  <w:footnote w:id="1">
    <w:p w14:paraId="257E7286" w14:textId="65B808EB" w:rsidR="00FC1678" w:rsidRPr="00D07EA5" w:rsidRDefault="00FC1678">
      <w:pPr>
        <w:pStyle w:val="FootnoteText"/>
        <w:rPr>
          <w:lang w:val="en-US"/>
        </w:rPr>
      </w:pPr>
      <w:r>
        <w:rPr>
          <w:rStyle w:val="FootnoteReference"/>
        </w:rPr>
        <w:footnoteRef/>
      </w:r>
      <w:r>
        <w:t xml:space="preserve"> http://mallet.cs.umass.edu/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775290"/>
      <w:docPartObj>
        <w:docPartGallery w:val="Page Numbers (Top of Page)"/>
        <w:docPartUnique/>
      </w:docPartObj>
    </w:sdtPr>
    <w:sdtEndPr>
      <w:rPr>
        <w:noProof/>
      </w:rPr>
    </w:sdtEndPr>
    <w:sdtContent>
      <w:p w14:paraId="26C37CCA" w14:textId="77777777" w:rsidR="00FC1678" w:rsidRDefault="00FC1678" w:rsidP="00E261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71B57" w14:textId="77777777" w:rsidR="00FC1678" w:rsidRDefault="00FC1678" w:rsidP="00E26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84E"/>
    <w:multiLevelType w:val="hybridMultilevel"/>
    <w:tmpl w:val="9F18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87C75"/>
    <w:multiLevelType w:val="hybridMultilevel"/>
    <w:tmpl w:val="8E1C32E8"/>
    <w:lvl w:ilvl="0" w:tplc="24FE9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6693A"/>
    <w:multiLevelType w:val="hybridMultilevel"/>
    <w:tmpl w:val="6C6A9104"/>
    <w:lvl w:ilvl="0" w:tplc="952EB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12D2D"/>
    <w:multiLevelType w:val="hybridMultilevel"/>
    <w:tmpl w:val="B54E0060"/>
    <w:lvl w:ilvl="0" w:tplc="B5B0A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76B7D"/>
    <w:multiLevelType w:val="hybridMultilevel"/>
    <w:tmpl w:val="3312B934"/>
    <w:lvl w:ilvl="0" w:tplc="085AE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D2DCB"/>
    <w:multiLevelType w:val="multilevel"/>
    <w:tmpl w:val="0D2EF9B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2E467129"/>
    <w:multiLevelType w:val="hybridMultilevel"/>
    <w:tmpl w:val="F836E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83C24"/>
    <w:multiLevelType w:val="hybridMultilevel"/>
    <w:tmpl w:val="A61ADC64"/>
    <w:lvl w:ilvl="0" w:tplc="0C1CDB0A">
      <w:start w:val="1"/>
      <w:numFmt w:val="decimal"/>
      <w:lvlText w:val="(%1)"/>
      <w:lvlJc w:val="left"/>
      <w:pPr>
        <w:ind w:left="720" w:hanging="360"/>
      </w:pPr>
      <w:rPr>
        <w:rFonts w:ascii="MathJax_Main" w:hAnsi="MathJax_Ma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83BD5"/>
    <w:multiLevelType w:val="multilevel"/>
    <w:tmpl w:val="590A4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CA5ED6"/>
    <w:multiLevelType w:val="hybridMultilevel"/>
    <w:tmpl w:val="E244D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94BCA"/>
    <w:multiLevelType w:val="hybridMultilevel"/>
    <w:tmpl w:val="7B5C1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080E72"/>
    <w:multiLevelType w:val="hybridMultilevel"/>
    <w:tmpl w:val="6CD0C3F6"/>
    <w:lvl w:ilvl="0" w:tplc="FFB8D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8083F"/>
    <w:multiLevelType w:val="hybridMultilevel"/>
    <w:tmpl w:val="948AF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11"/>
  </w:num>
  <w:num w:numId="5">
    <w:abstractNumId w:val="1"/>
  </w:num>
  <w:num w:numId="6">
    <w:abstractNumId w:val="2"/>
  </w:num>
  <w:num w:numId="7">
    <w:abstractNumId w:val="9"/>
  </w:num>
  <w:num w:numId="8">
    <w:abstractNumId w:val="6"/>
  </w:num>
  <w:num w:numId="9">
    <w:abstractNumId w:val="10"/>
  </w:num>
  <w:num w:numId="10">
    <w:abstractNumId w:val="4"/>
  </w:num>
  <w:num w:numId="11">
    <w:abstractNumId w:val="5"/>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E42"/>
    <w:rsid w:val="00010F59"/>
    <w:rsid w:val="000178EE"/>
    <w:rsid w:val="0002099E"/>
    <w:rsid w:val="00025957"/>
    <w:rsid w:val="000304A1"/>
    <w:rsid w:val="0004720E"/>
    <w:rsid w:val="00066B69"/>
    <w:rsid w:val="000679B1"/>
    <w:rsid w:val="000A75EF"/>
    <w:rsid w:val="000E14C6"/>
    <w:rsid w:val="000E5F11"/>
    <w:rsid w:val="000F1205"/>
    <w:rsid w:val="00102F35"/>
    <w:rsid w:val="00105D8D"/>
    <w:rsid w:val="00131BEA"/>
    <w:rsid w:val="001426D5"/>
    <w:rsid w:val="00147CC0"/>
    <w:rsid w:val="00164A3B"/>
    <w:rsid w:val="0016551B"/>
    <w:rsid w:val="00186FA8"/>
    <w:rsid w:val="001922C0"/>
    <w:rsid w:val="0019465F"/>
    <w:rsid w:val="001978BA"/>
    <w:rsid w:val="001A41FB"/>
    <w:rsid w:val="001C0587"/>
    <w:rsid w:val="001C2244"/>
    <w:rsid w:val="001C3D92"/>
    <w:rsid w:val="001E4F35"/>
    <w:rsid w:val="001F67AB"/>
    <w:rsid w:val="001F7C96"/>
    <w:rsid w:val="00213B30"/>
    <w:rsid w:val="00233DE1"/>
    <w:rsid w:val="00234C0C"/>
    <w:rsid w:val="0023773C"/>
    <w:rsid w:val="00255EA5"/>
    <w:rsid w:val="0025609D"/>
    <w:rsid w:val="00257E4B"/>
    <w:rsid w:val="00260147"/>
    <w:rsid w:val="0026322A"/>
    <w:rsid w:val="00267B11"/>
    <w:rsid w:val="00267DF9"/>
    <w:rsid w:val="00267F03"/>
    <w:rsid w:val="00283D4F"/>
    <w:rsid w:val="002852A1"/>
    <w:rsid w:val="00294B38"/>
    <w:rsid w:val="002A5E4B"/>
    <w:rsid w:val="002B52A8"/>
    <w:rsid w:val="002D60E4"/>
    <w:rsid w:val="002E0A23"/>
    <w:rsid w:val="002E1421"/>
    <w:rsid w:val="002F3E5A"/>
    <w:rsid w:val="00314B45"/>
    <w:rsid w:val="00344B4A"/>
    <w:rsid w:val="00365A56"/>
    <w:rsid w:val="0037249A"/>
    <w:rsid w:val="003A642F"/>
    <w:rsid w:val="003B7D6C"/>
    <w:rsid w:val="003C0B75"/>
    <w:rsid w:val="003C7206"/>
    <w:rsid w:val="003F1AEB"/>
    <w:rsid w:val="003F36F0"/>
    <w:rsid w:val="00407560"/>
    <w:rsid w:val="00410C47"/>
    <w:rsid w:val="00416212"/>
    <w:rsid w:val="00423323"/>
    <w:rsid w:val="004437DA"/>
    <w:rsid w:val="00445E26"/>
    <w:rsid w:val="00447DB2"/>
    <w:rsid w:val="0045169B"/>
    <w:rsid w:val="00464249"/>
    <w:rsid w:val="0047025B"/>
    <w:rsid w:val="00472726"/>
    <w:rsid w:val="00481AE0"/>
    <w:rsid w:val="00496BE5"/>
    <w:rsid w:val="00497C7C"/>
    <w:rsid w:val="004B2D72"/>
    <w:rsid w:val="004C5E0D"/>
    <w:rsid w:val="004C5EE0"/>
    <w:rsid w:val="004E01E8"/>
    <w:rsid w:val="004F01EA"/>
    <w:rsid w:val="004F3AA6"/>
    <w:rsid w:val="00500CC6"/>
    <w:rsid w:val="00506BE1"/>
    <w:rsid w:val="005214E2"/>
    <w:rsid w:val="00525717"/>
    <w:rsid w:val="0052662D"/>
    <w:rsid w:val="00534C83"/>
    <w:rsid w:val="00540119"/>
    <w:rsid w:val="00546C22"/>
    <w:rsid w:val="005476E2"/>
    <w:rsid w:val="005638C3"/>
    <w:rsid w:val="00573594"/>
    <w:rsid w:val="005967D4"/>
    <w:rsid w:val="005A7673"/>
    <w:rsid w:val="005B1D42"/>
    <w:rsid w:val="005B3B85"/>
    <w:rsid w:val="005D56CE"/>
    <w:rsid w:val="0060014A"/>
    <w:rsid w:val="00613E84"/>
    <w:rsid w:val="0061666E"/>
    <w:rsid w:val="006171BD"/>
    <w:rsid w:val="00630901"/>
    <w:rsid w:val="00641554"/>
    <w:rsid w:val="00643839"/>
    <w:rsid w:val="006511C8"/>
    <w:rsid w:val="00652CEC"/>
    <w:rsid w:val="0066027C"/>
    <w:rsid w:val="00675D94"/>
    <w:rsid w:val="00680E42"/>
    <w:rsid w:val="00690866"/>
    <w:rsid w:val="006C1FA5"/>
    <w:rsid w:val="006C25DB"/>
    <w:rsid w:val="006D1742"/>
    <w:rsid w:val="00720569"/>
    <w:rsid w:val="0073522E"/>
    <w:rsid w:val="0073605B"/>
    <w:rsid w:val="007464F5"/>
    <w:rsid w:val="007575B8"/>
    <w:rsid w:val="0076243E"/>
    <w:rsid w:val="00763F33"/>
    <w:rsid w:val="007712BB"/>
    <w:rsid w:val="0077682E"/>
    <w:rsid w:val="00791EBD"/>
    <w:rsid w:val="007938E8"/>
    <w:rsid w:val="007A68B0"/>
    <w:rsid w:val="007B18E6"/>
    <w:rsid w:val="007B1E31"/>
    <w:rsid w:val="007B3177"/>
    <w:rsid w:val="007B6B56"/>
    <w:rsid w:val="007D0845"/>
    <w:rsid w:val="007E585F"/>
    <w:rsid w:val="007E6596"/>
    <w:rsid w:val="007F2088"/>
    <w:rsid w:val="00814B75"/>
    <w:rsid w:val="00815953"/>
    <w:rsid w:val="0082185D"/>
    <w:rsid w:val="00823316"/>
    <w:rsid w:val="00837784"/>
    <w:rsid w:val="008574DE"/>
    <w:rsid w:val="0086683C"/>
    <w:rsid w:val="0087255E"/>
    <w:rsid w:val="00873033"/>
    <w:rsid w:val="00874056"/>
    <w:rsid w:val="00881F22"/>
    <w:rsid w:val="0088339A"/>
    <w:rsid w:val="008912F2"/>
    <w:rsid w:val="008939DA"/>
    <w:rsid w:val="008C02FE"/>
    <w:rsid w:val="008C24B7"/>
    <w:rsid w:val="008C6043"/>
    <w:rsid w:val="008C61B1"/>
    <w:rsid w:val="008D1EE2"/>
    <w:rsid w:val="008F0376"/>
    <w:rsid w:val="008F499F"/>
    <w:rsid w:val="00905830"/>
    <w:rsid w:val="00915CB2"/>
    <w:rsid w:val="00916363"/>
    <w:rsid w:val="00923B0C"/>
    <w:rsid w:val="00925CCC"/>
    <w:rsid w:val="00926BB5"/>
    <w:rsid w:val="009404A1"/>
    <w:rsid w:val="009435D9"/>
    <w:rsid w:val="00944F76"/>
    <w:rsid w:val="009455FB"/>
    <w:rsid w:val="00955F94"/>
    <w:rsid w:val="009726AA"/>
    <w:rsid w:val="00990EDB"/>
    <w:rsid w:val="009A0365"/>
    <w:rsid w:val="009A0A58"/>
    <w:rsid w:val="009D49D2"/>
    <w:rsid w:val="009F4DF3"/>
    <w:rsid w:val="00A30FA8"/>
    <w:rsid w:val="00A617FF"/>
    <w:rsid w:val="00A722F4"/>
    <w:rsid w:val="00A94178"/>
    <w:rsid w:val="00AA3BA6"/>
    <w:rsid w:val="00AB4950"/>
    <w:rsid w:val="00AC5C62"/>
    <w:rsid w:val="00AE79E2"/>
    <w:rsid w:val="00AF280C"/>
    <w:rsid w:val="00AF709A"/>
    <w:rsid w:val="00B1385F"/>
    <w:rsid w:val="00B15B9C"/>
    <w:rsid w:val="00B15F41"/>
    <w:rsid w:val="00B175FB"/>
    <w:rsid w:val="00B40F38"/>
    <w:rsid w:val="00B43404"/>
    <w:rsid w:val="00B540F4"/>
    <w:rsid w:val="00B76A9C"/>
    <w:rsid w:val="00B76DE3"/>
    <w:rsid w:val="00B81B06"/>
    <w:rsid w:val="00B83E2E"/>
    <w:rsid w:val="00BA78C8"/>
    <w:rsid w:val="00BB3304"/>
    <w:rsid w:val="00BC78AC"/>
    <w:rsid w:val="00BE14AD"/>
    <w:rsid w:val="00BF28B5"/>
    <w:rsid w:val="00C102AB"/>
    <w:rsid w:val="00C171C6"/>
    <w:rsid w:val="00C327CD"/>
    <w:rsid w:val="00C3461F"/>
    <w:rsid w:val="00C37D43"/>
    <w:rsid w:val="00C45B88"/>
    <w:rsid w:val="00C7218A"/>
    <w:rsid w:val="00C7548F"/>
    <w:rsid w:val="00C76BF1"/>
    <w:rsid w:val="00CB054F"/>
    <w:rsid w:val="00CB52C4"/>
    <w:rsid w:val="00CB53AF"/>
    <w:rsid w:val="00CB71D6"/>
    <w:rsid w:val="00CE0227"/>
    <w:rsid w:val="00CE3BC0"/>
    <w:rsid w:val="00CE4F37"/>
    <w:rsid w:val="00CF07D7"/>
    <w:rsid w:val="00D07EA5"/>
    <w:rsid w:val="00D12C66"/>
    <w:rsid w:val="00D2308E"/>
    <w:rsid w:val="00D27F82"/>
    <w:rsid w:val="00D30AF1"/>
    <w:rsid w:val="00D30DDB"/>
    <w:rsid w:val="00D424A5"/>
    <w:rsid w:val="00D45F2C"/>
    <w:rsid w:val="00D52602"/>
    <w:rsid w:val="00D53C94"/>
    <w:rsid w:val="00DA0D09"/>
    <w:rsid w:val="00DC1DB7"/>
    <w:rsid w:val="00DC27BE"/>
    <w:rsid w:val="00DD04BC"/>
    <w:rsid w:val="00DD634D"/>
    <w:rsid w:val="00DE7C1D"/>
    <w:rsid w:val="00DF01FE"/>
    <w:rsid w:val="00DF1261"/>
    <w:rsid w:val="00DF13C2"/>
    <w:rsid w:val="00E0716F"/>
    <w:rsid w:val="00E21097"/>
    <w:rsid w:val="00E22903"/>
    <w:rsid w:val="00E2338F"/>
    <w:rsid w:val="00E261A6"/>
    <w:rsid w:val="00E737C3"/>
    <w:rsid w:val="00E76FA9"/>
    <w:rsid w:val="00E82C3B"/>
    <w:rsid w:val="00E830F3"/>
    <w:rsid w:val="00E87F97"/>
    <w:rsid w:val="00E93E19"/>
    <w:rsid w:val="00E944A4"/>
    <w:rsid w:val="00E962E0"/>
    <w:rsid w:val="00EA003F"/>
    <w:rsid w:val="00EA2D0C"/>
    <w:rsid w:val="00EB31EF"/>
    <w:rsid w:val="00EB330A"/>
    <w:rsid w:val="00EB469B"/>
    <w:rsid w:val="00EB64B4"/>
    <w:rsid w:val="00F01B02"/>
    <w:rsid w:val="00F02EE8"/>
    <w:rsid w:val="00F12AEB"/>
    <w:rsid w:val="00F16384"/>
    <w:rsid w:val="00F573D0"/>
    <w:rsid w:val="00F61058"/>
    <w:rsid w:val="00F81CDF"/>
    <w:rsid w:val="00F86F50"/>
    <w:rsid w:val="00F952FD"/>
    <w:rsid w:val="00F95879"/>
    <w:rsid w:val="00FA0D69"/>
    <w:rsid w:val="00FA21C8"/>
    <w:rsid w:val="00FA672C"/>
    <w:rsid w:val="00FC1678"/>
    <w:rsid w:val="00FC6C80"/>
    <w:rsid w:val="00FE1930"/>
    <w:rsid w:val="00FF09FC"/>
    <w:rsid w:val="00FF7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5C9C"/>
  <w15:docId w15:val="{18E3E59B-0789-49AB-B341-F50A6FBD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sz w:val="24"/>
        <w:szCs w:val="24"/>
        <w:lang w:val="en" w:eastAsia="ja-JP"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1A6"/>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E962E0"/>
    <w:pPr>
      <w:keepNext/>
      <w:keepLines/>
      <w:spacing w:after="0"/>
      <w:outlineLvl w:val="1"/>
    </w:pPr>
    <w:rPr>
      <w:sz w:val="30"/>
      <w:szCs w:val="30"/>
    </w:rPr>
  </w:style>
  <w:style w:type="paragraph" w:styleId="Heading3">
    <w:name w:val="heading 3"/>
    <w:basedOn w:val="Normal"/>
    <w:next w:val="Normal"/>
    <w:uiPriority w:val="9"/>
    <w:unhideWhenUsed/>
    <w:qFormat/>
    <w:rsid w:val="00E962E0"/>
    <w:pPr>
      <w:keepNext/>
      <w:keepLines/>
      <w:spacing w:after="80"/>
      <w:outlineLvl w:val="2"/>
    </w:pPr>
    <w:rPr>
      <w:color w:val="0B5394"/>
      <w:sz w:val="26"/>
      <w:szCs w:val="26"/>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C25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5DB"/>
    <w:rPr>
      <w:rFonts w:ascii="Segoe UI" w:hAnsi="Segoe UI" w:cs="Segoe UI"/>
      <w:sz w:val="18"/>
      <w:szCs w:val="18"/>
    </w:rPr>
  </w:style>
  <w:style w:type="paragraph" w:styleId="ListParagraph">
    <w:name w:val="List Paragraph"/>
    <w:basedOn w:val="Normal"/>
    <w:uiPriority w:val="34"/>
    <w:qFormat/>
    <w:rsid w:val="006C25DB"/>
    <w:pPr>
      <w:ind w:left="720"/>
      <w:contextualSpacing/>
    </w:pPr>
  </w:style>
  <w:style w:type="character" w:customStyle="1" w:styleId="mi">
    <w:name w:val="mi"/>
    <w:basedOn w:val="DefaultParagraphFont"/>
    <w:rsid w:val="006C25DB"/>
  </w:style>
  <w:style w:type="character" w:customStyle="1" w:styleId="mo">
    <w:name w:val="mo"/>
    <w:basedOn w:val="DefaultParagraphFont"/>
    <w:rsid w:val="006C25DB"/>
  </w:style>
  <w:style w:type="character" w:customStyle="1" w:styleId="mn">
    <w:name w:val="mn"/>
    <w:basedOn w:val="DefaultParagraphFont"/>
    <w:rsid w:val="006C25DB"/>
  </w:style>
  <w:style w:type="character" w:styleId="PlaceholderText">
    <w:name w:val="Placeholder Text"/>
    <w:basedOn w:val="DefaultParagraphFont"/>
    <w:uiPriority w:val="99"/>
    <w:semiHidden/>
    <w:rsid w:val="006C25DB"/>
    <w:rPr>
      <w:color w:val="808080"/>
    </w:rPr>
  </w:style>
  <w:style w:type="paragraph" w:styleId="TOCHeading">
    <w:name w:val="TOC Heading"/>
    <w:basedOn w:val="Heading1"/>
    <w:next w:val="Normal"/>
    <w:uiPriority w:val="39"/>
    <w:unhideWhenUsed/>
    <w:qFormat/>
    <w:rsid w:val="00D30AF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04720E"/>
    <w:pPr>
      <w:tabs>
        <w:tab w:val="right" w:leader="dot" w:pos="9350"/>
      </w:tabs>
      <w:spacing w:after="0"/>
      <w:ind w:left="240"/>
    </w:pPr>
  </w:style>
  <w:style w:type="paragraph" w:styleId="TOC3">
    <w:name w:val="toc 3"/>
    <w:basedOn w:val="Normal"/>
    <w:next w:val="Normal"/>
    <w:autoRedefine/>
    <w:uiPriority w:val="39"/>
    <w:unhideWhenUsed/>
    <w:rsid w:val="00D30AF1"/>
    <w:pPr>
      <w:spacing w:after="100"/>
      <w:ind w:left="480"/>
    </w:pPr>
  </w:style>
  <w:style w:type="character" w:styleId="Hyperlink">
    <w:name w:val="Hyperlink"/>
    <w:basedOn w:val="DefaultParagraphFont"/>
    <w:uiPriority w:val="99"/>
    <w:unhideWhenUsed/>
    <w:rsid w:val="00D30AF1"/>
    <w:rPr>
      <w:color w:val="0000FF" w:themeColor="hyperlink"/>
      <w:u w:val="single"/>
    </w:rPr>
  </w:style>
  <w:style w:type="paragraph" w:styleId="Header">
    <w:name w:val="header"/>
    <w:basedOn w:val="Normal"/>
    <w:link w:val="HeaderChar"/>
    <w:uiPriority w:val="99"/>
    <w:unhideWhenUsed/>
    <w:rsid w:val="00945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5FB"/>
  </w:style>
  <w:style w:type="paragraph" w:styleId="Footer">
    <w:name w:val="footer"/>
    <w:basedOn w:val="Normal"/>
    <w:link w:val="FooterChar"/>
    <w:uiPriority w:val="99"/>
    <w:unhideWhenUsed/>
    <w:rsid w:val="00945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5FB"/>
  </w:style>
  <w:style w:type="paragraph" w:styleId="FootnoteText">
    <w:name w:val="footnote text"/>
    <w:basedOn w:val="Normal"/>
    <w:link w:val="FootnoteTextChar"/>
    <w:uiPriority w:val="99"/>
    <w:semiHidden/>
    <w:unhideWhenUsed/>
    <w:rsid w:val="00A941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4178"/>
    <w:rPr>
      <w:sz w:val="20"/>
      <w:szCs w:val="20"/>
    </w:rPr>
  </w:style>
  <w:style w:type="character" w:styleId="FootnoteReference">
    <w:name w:val="footnote reference"/>
    <w:basedOn w:val="DefaultParagraphFont"/>
    <w:uiPriority w:val="99"/>
    <w:semiHidden/>
    <w:unhideWhenUsed/>
    <w:rsid w:val="00A94178"/>
    <w:rPr>
      <w:vertAlign w:val="superscript"/>
    </w:rPr>
  </w:style>
  <w:style w:type="paragraph" w:customStyle="1" w:styleId="code">
    <w:name w:val="code"/>
    <w:basedOn w:val="Normal"/>
    <w:link w:val="codeChar"/>
    <w:qFormat/>
    <w:rsid w:val="00873033"/>
    <w:rPr>
      <w:rFonts w:ascii="Consolas" w:hAnsi="Consolas"/>
      <w:b/>
      <w:bCs/>
    </w:rPr>
  </w:style>
  <w:style w:type="character" w:customStyle="1" w:styleId="codeChar">
    <w:name w:val="code Char"/>
    <w:basedOn w:val="DefaultParagraphFont"/>
    <w:link w:val="code"/>
    <w:rsid w:val="00873033"/>
    <w:rPr>
      <w:rFonts w:ascii="Consolas" w:hAnsi="Consolas"/>
      <w:b/>
      <w:bCs/>
      <w:sz w:val="22"/>
    </w:rPr>
  </w:style>
  <w:style w:type="character" w:styleId="CommentReference">
    <w:name w:val="annotation reference"/>
    <w:basedOn w:val="DefaultParagraphFont"/>
    <w:uiPriority w:val="99"/>
    <w:semiHidden/>
    <w:unhideWhenUsed/>
    <w:rsid w:val="007712BB"/>
    <w:rPr>
      <w:sz w:val="16"/>
      <w:szCs w:val="16"/>
    </w:rPr>
  </w:style>
  <w:style w:type="paragraph" w:styleId="CommentText">
    <w:name w:val="annotation text"/>
    <w:basedOn w:val="Normal"/>
    <w:link w:val="CommentTextChar"/>
    <w:uiPriority w:val="99"/>
    <w:semiHidden/>
    <w:unhideWhenUsed/>
    <w:rsid w:val="007712BB"/>
    <w:pPr>
      <w:spacing w:line="240" w:lineRule="auto"/>
    </w:pPr>
    <w:rPr>
      <w:sz w:val="20"/>
      <w:szCs w:val="20"/>
    </w:rPr>
  </w:style>
  <w:style w:type="character" w:customStyle="1" w:styleId="CommentTextChar">
    <w:name w:val="Comment Text Char"/>
    <w:basedOn w:val="DefaultParagraphFont"/>
    <w:link w:val="CommentText"/>
    <w:uiPriority w:val="99"/>
    <w:semiHidden/>
    <w:rsid w:val="007712BB"/>
    <w:rPr>
      <w:sz w:val="20"/>
      <w:szCs w:val="20"/>
    </w:rPr>
  </w:style>
  <w:style w:type="paragraph" w:styleId="CommentSubject">
    <w:name w:val="annotation subject"/>
    <w:basedOn w:val="CommentText"/>
    <w:next w:val="CommentText"/>
    <w:link w:val="CommentSubjectChar"/>
    <w:uiPriority w:val="99"/>
    <w:semiHidden/>
    <w:unhideWhenUsed/>
    <w:rsid w:val="007712BB"/>
    <w:rPr>
      <w:b/>
      <w:bCs/>
    </w:rPr>
  </w:style>
  <w:style w:type="character" w:customStyle="1" w:styleId="CommentSubjectChar">
    <w:name w:val="Comment Subject Char"/>
    <w:basedOn w:val="CommentTextChar"/>
    <w:link w:val="CommentSubject"/>
    <w:uiPriority w:val="99"/>
    <w:semiHidden/>
    <w:rsid w:val="007712BB"/>
    <w:rPr>
      <w:b/>
      <w:bCs/>
      <w:sz w:val="20"/>
      <w:szCs w:val="20"/>
    </w:rPr>
  </w:style>
  <w:style w:type="paragraph" w:styleId="Caption">
    <w:name w:val="caption"/>
    <w:basedOn w:val="Normal"/>
    <w:next w:val="Normal"/>
    <w:uiPriority w:val="35"/>
    <w:unhideWhenUsed/>
    <w:qFormat/>
    <w:rsid w:val="00A617F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49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CA14565-A2BA-4433-B5D1-093122D8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15</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Busteed</cp:lastModifiedBy>
  <cp:revision>216</cp:revision>
  <dcterms:created xsi:type="dcterms:W3CDTF">2019-04-14T03:53:00Z</dcterms:created>
  <dcterms:modified xsi:type="dcterms:W3CDTF">2019-12-11T05:49:00Z</dcterms:modified>
</cp:coreProperties>
</file>