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A64A83">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proofErr w:type="spellStart"/>
      <w:r w:rsidR="00A64A83" w:rsidRPr="00A64A83">
        <w:rPr>
          <w:rFonts w:cs="B Titr"/>
          <w:b/>
          <w:bCs/>
          <w:color w:val="0070C0"/>
          <w:sz w:val="36"/>
          <w:szCs w:val="36"/>
        </w:rPr>
        <w:t>Jaco_viscous</w:t>
      </w:r>
      <w:proofErr w:type="spellEnd"/>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9E583F" w:rsidRDefault="009E583F" w:rsidP="002D6B91">
            <w:pPr>
              <w:widowControl w:val="0"/>
              <w:spacing w:after="0" w:line="276" w:lineRule="auto"/>
              <w:ind w:firstLine="0"/>
              <w:jc w:val="center"/>
              <w:rPr>
                <w:b/>
                <w:bCs/>
                <w:sz w:val="22"/>
                <w:szCs w:val="24"/>
              </w:rPr>
            </w:pPr>
            <w:r>
              <w:rPr>
                <w:rFonts w:hint="cs"/>
                <w:b/>
                <w:bCs/>
                <w:sz w:val="22"/>
                <w:szCs w:val="24"/>
                <w:rtl/>
              </w:rPr>
              <w:t>حجت دهقان‌درست، فرزین چایچی زاده و</w:t>
            </w:r>
          </w:p>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9E583F" w:rsidP="002D6B91">
            <w:pPr>
              <w:widowControl w:val="0"/>
              <w:spacing w:after="0" w:line="276" w:lineRule="auto"/>
              <w:ind w:firstLine="0"/>
              <w:jc w:val="center"/>
              <w:rPr>
                <w:sz w:val="22"/>
                <w:szCs w:val="24"/>
                <w:rtl/>
              </w:rPr>
            </w:pPr>
            <w:r>
              <w:rPr>
                <w:noProof/>
                <w:lang w:bidi="ar-SA"/>
              </w:rPr>
              <w:drawing>
                <wp:inline distT="0" distB="0" distL="0" distR="0" wp14:anchorId="3713516E" wp14:editId="7B27C9B1">
                  <wp:extent cx="897353" cy="879231"/>
                  <wp:effectExtent l="0" t="0" r="0" b="0"/>
                  <wp:docPr id="16" name="Picture 16" descr="E:\desktop mordad\battery code\Thesis\thesis 21 aban 96 Saeed\Figures\Other\TehUni-HQ.png"/>
                  <wp:cNvGraphicFramePr/>
                  <a:graphic xmlns:a="http://schemas.openxmlformats.org/drawingml/2006/main">
                    <a:graphicData uri="http://schemas.openxmlformats.org/drawingml/2006/picture">
                      <pic:pic xmlns:pic="http://schemas.openxmlformats.org/drawingml/2006/picture">
                        <pic:nvPicPr>
                          <pic:cNvPr id="16" name="Picture 16" descr="E:\desktop mordad\battery code\Thesis\thesis 21 aban 96 Saeed\Figures\Other\TehUni-HQ.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1766" cy="883555"/>
                          </a:xfrm>
                          <a:prstGeom prst="rect">
                            <a:avLst/>
                          </a:prstGeom>
                          <a:noFill/>
                          <a:ln>
                            <a:noFill/>
                          </a:ln>
                        </pic:spPr>
                      </pic:pic>
                    </a:graphicData>
                  </a:graphic>
                </wp:inline>
              </w:drawing>
            </w:r>
            <w:r w:rsidR="002D6B91">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1D57A9" w:rsidP="002D6B91">
            <w:pPr>
              <w:widowControl w:val="0"/>
              <w:spacing w:after="0" w:line="276" w:lineRule="auto"/>
              <w:ind w:firstLine="0"/>
              <w:jc w:val="center"/>
              <w:rPr>
                <w:b/>
                <w:bCs/>
                <w:sz w:val="22"/>
                <w:szCs w:val="24"/>
              </w:rPr>
            </w:pPr>
            <w:r>
              <w:rPr>
                <w:rFonts w:hint="cs"/>
                <w:b/>
                <w:bCs/>
                <w:sz w:val="22"/>
                <w:szCs w:val="24"/>
                <w:rtl/>
              </w:rPr>
              <w:t xml:space="preserve">حجت دهقان‌درست، </w:t>
            </w:r>
            <w:r w:rsidR="009E583F">
              <w:rPr>
                <w:rFonts w:hint="cs"/>
                <w:b/>
                <w:bCs/>
                <w:sz w:val="22"/>
                <w:szCs w:val="24"/>
                <w:rtl/>
              </w:rPr>
              <w:t>فرزین چایچی زاده</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4B7B5D" w:rsidP="004B7B5D">
            <w:pPr>
              <w:widowControl w:val="0"/>
              <w:spacing w:after="0" w:line="276" w:lineRule="auto"/>
              <w:ind w:firstLine="0"/>
              <w:jc w:val="center"/>
              <w:rPr>
                <w:b/>
                <w:bCs/>
                <w:sz w:val="22"/>
                <w:szCs w:val="24"/>
                <w:rtl/>
              </w:rPr>
            </w:pPr>
            <w:r>
              <w:rPr>
                <w:rFonts w:hint="cs"/>
                <w:b/>
                <w:bCs/>
                <w:sz w:val="22"/>
                <w:szCs w:val="24"/>
                <w:rtl/>
              </w:rPr>
              <w:t>09</w:t>
            </w:r>
            <w:r w:rsidR="008C700C" w:rsidRPr="00EF3685">
              <w:rPr>
                <w:b/>
                <w:bCs/>
                <w:sz w:val="22"/>
                <w:szCs w:val="24"/>
              </w:rPr>
              <w:t xml:space="preserve"> / </w:t>
            </w:r>
            <w:r>
              <w:rPr>
                <w:rFonts w:hint="cs"/>
                <w:b/>
                <w:bCs/>
                <w:sz w:val="22"/>
                <w:szCs w:val="24"/>
                <w:rtl/>
              </w:rPr>
              <w:t>02</w:t>
            </w:r>
            <w:r w:rsidR="008C700C" w:rsidRPr="00EF3685">
              <w:rPr>
                <w:rFonts w:hint="cs"/>
                <w:b/>
                <w:bCs/>
                <w:sz w:val="22"/>
                <w:szCs w:val="24"/>
              </w:rPr>
              <w:t xml:space="preserve"> </w:t>
            </w:r>
            <w:r w:rsidR="008C700C" w:rsidRPr="00EF3685">
              <w:rPr>
                <w:b/>
                <w:bCs/>
                <w:sz w:val="22"/>
                <w:szCs w:val="24"/>
              </w:rPr>
              <w:t>/</w:t>
            </w:r>
            <w:r w:rsidR="009E583F">
              <w:rPr>
                <w:rFonts w:hint="cs"/>
                <w:b/>
                <w:bCs/>
                <w:sz w:val="22"/>
                <w:szCs w:val="24"/>
                <w:rtl/>
              </w:rPr>
              <w:t>9</w:t>
            </w:r>
            <w:r>
              <w:rPr>
                <w:rFonts w:hint="cs"/>
                <w:b/>
                <w:bCs/>
                <w:sz w:val="22"/>
                <w:szCs w:val="24"/>
                <w:rtl/>
              </w:rPr>
              <w:t>7</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110DB6" w:rsidP="00A50E34">
            <w:pPr>
              <w:widowControl w:val="0"/>
              <w:spacing w:after="0" w:line="276" w:lineRule="auto"/>
              <w:ind w:firstLine="0"/>
              <w:jc w:val="center"/>
              <w:rPr>
                <w:b/>
                <w:bCs/>
                <w:sz w:val="22"/>
                <w:szCs w:val="24"/>
                <w:rtl/>
              </w:rPr>
            </w:pPr>
            <w:r>
              <w:rPr>
                <w:b/>
                <w:bCs/>
                <w:sz w:val="22"/>
                <w:szCs w:val="24"/>
              </w:rPr>
              <w:t>MC2</w:t>
            </w:r>
            <w:r w:rsidR="00571039">
              <w:rPr>
                <w:b/>
                <w:bCs/>
                <w:sz w:val="22"/>
                <w:szCs w:val="24"/>
              </w:rPr>
              <w:t>F</w:t>
            </w:r>
            <w:r w:rsidR="001B5139">
              <w:rPr>
                <w:b/>
                <w:bCs/>
                <w:sz w:val="22"/>
                <w:szCs w:val="24"/>
              </w:rPr>
              <w:t>0</w:t>
            </w:r>
            <w:r w:rsidR="00A50E34">
              <w:rPr>
                <w:b/>
                <w:bCs/>
                <w:sz w:val="22"/>
                <w:szCs w:val="24"/>
              </w:rPr>
              <w:t>24</w:t>
            </w:r>
            <w:r w:rsidR="006A12EF">
              <w:rPr>
                <w:b/>
                <w:bCs/>
                <w:sz w:val="22"/>
                <w:szCs w:val="24"/>
              </w:rPr>
              <w:t>F</w:t>
            </w:r>
            <w:r w:rsidR="005E4541">
              <w:rPr>
                <w:b/>
                <w:bCs/>
                <w:sz w:val="22"/>
                <w:szCs w:val="24"/>
              </w:rPr>
              <w:t>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C47445">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2"/>
          <w:headerReference w:type="default" r:id="rId13"/>
          <w:footerReference w:type="default" r:id="rId14"/>
          <w:headerReference w:type="first" r:id="rId15"/>
          <w:pgSz w:w="11906" w:h="16838"/>
          <w:pgMar w:top="1440" w:right="1440" w:bottom="1440" w:left="1440" w:header="708" w:footer="708" w:gutter="0"/>
          <w:pgNumType w:start="1"/>
          <w:cols w:space="708"/>
          <w:docGrid w:linePitch="381"/>
        </w:sectPr>
      </w:pPr>
    </w:p>
    <w:tbl>
      <w:tblPr>
        <w:bidiVisual/>
        <w:tblW w:w="887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1260"/>
        <w:gridCol w:w="4320"/>
        <w:gridCol w:w="1800"/>
      </w:tblGrid>
      <w:tr w:rsidR="002D6B91" w:rsidRPr="002D6B91" w:rsidTr="00473891">
        <w:trPr>
          <w:trHeight w:val="432"/>
        </w:trPr>
        <w:tc>
          <w:tcPr>
            <w:tcW w:w="8874" w:type="dxa"/>
            <w:gridSpan w:val="4"/>
            <w:shd w:val="clear" w:color="auto" w:fill="D9D9D9" w:themeFill="background1" w:themeFillShade="D9"/>
            <w:vAlign w:val="center"/>
          </w:tcPr>
          <w:p w:rsidR="00F85137" w:rsidRPr="00F85137" w:rsidRDefault="00985C89" w:rsidP="00985C89">
            <w:pPr>
              <w:bidi w:val="0"/>
              <w:spacing w:after="0" w:line="276" w:lineRule="auto"/>
              <w:ind w:firstLine="0"/>
              <w:rPr>
                <w:rFonts w:eastAsia="Calibri"/>
                <w:b/>
                <w:bCs/>
                <w:color w:val="0070C0"/>
                <w:sz w:val="22"/>
                <w:szCs w:val="24"/>
              </w:rPr>
            </w:pPr>
            <w:r w:rsidRPr="00985C89">
              <w:rPr>
                <w:rFonts w:eastAsia="Calibri"/>
                <w:b/>
                <w:bCs/>
                <w:color w:val="0070C0"/>
                <w:sz w:val="22"/>
                <w:szCs w:val="24"/>
              </w:rPr>
              <w:lastRenderedPageBreak/>
              <w:t>Jaco_viscous(Dim,NF2,NF,IDS,NX,NY,NZ,DA,GM,WNP1,W</w:t>
            </w:r>
            <w:r>
              <w:rPr>
                <w:rFonts w:eastAsia="Calibri"/>
                <w:b/>
                <w:bCs/>
                <w:color w:val="0070C0"/>
                <w:sz w:val="22"/>
                <w:szCs w:val="24"/>
              </w:rPr>
              <w:t>B,P,Mu,Mut,PrL,PrT,xc,yc,zc,Vol</w:t>
            </w:r>
            <w:r w:rsidRPr="00985C89">
              <w:rPr>
                <w:rFonts w:eastAsia="Calibri"/>
                <w:b/>
                <w:bCs/>
                <w:color w:val="0070C0"/>
                <w:sz w:val="22"/>
                <w:szCs w:val="24"/>
              </w:rPr>
              <w:t>,MR,Cell,Face,Jacobv)</w:t>
            </w:r>
          </w:p>
        </w:tc>
      </w:tr>
      <w:tr w:rsidR="002D6B91" w:rsidRPr="002D6B91" w:rsidTr="009E583F">
        <w:trPr>
          <w:trHeight w:val="432"/>
        </w:trPr>
        <w:tc>
          <w:tcPr>
            <w:tcW w:w="149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26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32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80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9E583F">
        <w:trPr>
          <w:trHeight w:val="432"/>
        </w:trPr>
        <w:tc>
          <w:tcPr>
            <w:tcW w:w="149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26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32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80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2D6B91" w:rsidRPr="002D6B91" w:rsidTr="009E583F">
        <w:trPr>
          <w:trHeight w:val="432"/>
        </w:trPr>
        <w:tc>
          <w:tcPr>
            <w:tcW w:w="1494"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2D6B91" w:rsidRPr="00626D4E" w:rsidRDefault="00D45020"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2D6B91" w:rsidRPr="00626D4E" w:rsidRDefault="00D45020" w:rsidP="000D5102">
            <w:pPr>
              <w:pStyle w:val="a9"/>
              <w:bidi w:val="0"/>
              <w:spacing w:line="240" w:lineRule="auto"/>
              <w:jc w:val="left"/>
              <w:rPr>
                <w:rFonts w:asciiTheme="majorBidi" w:hAnsiTheme="majorBidi" w:cstheme="majorBidi"/>
                <w:szCs w:val="24"/>
                <w:rtl/>
              </w:rPr>
            </w:pPr>
            <w:r w:rsidRPr="00626D4E">
              <w:rPr>
                <w:rFonts w:asciiTheme="majorBidi" w:eastAsia="Calibri" w:hAnsiTheme="majorBidi" w:cstheme="majorBidi"/>
                <w:szCs w:val="24"/>
              </w:rPr>
              <w:t xml:space="preserve">Maximum </w:t>
            </w:r>
            <w:r w:rsidRPr="00626D4E">
              <w:rPr>
                <w:rFonts w:asciiTheme="majorBidi" w:eastAsia="Calibri" w:hAnsiTheme="majorBidi" w:cstheme="majorBidi"/>
                <w:b/>
                <w:bCs/>
                <w:szCs w:val="24"/>
              </w:rPr>
              <w:t>Dim</w:t>
            </w:r>
            <w:r w:rsidRPr="00626D4E">
              <w:rPr>
                <w:rFonts w:asciiTheme="majorBidi" w:eastAsia="Calibri" w:hAnsiTheme="majorBidi" w:cstheme="majorBidi"/>
                <w:szCs w:val="24"/>
              </w:rPr>
              <w:t>ension of Arrays</w:t>
            </w:r>
          </w:p>
        </w:tc>
        <w:tc>
          <w:tcPr>
            <w:tcW w:w="1800"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Dim</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4320" w:type="dxa"/>
            <w:shd w:val="clear" w:color="auto" w:fill="D6E3BC" w:themeFill="accent3" w:themeFillTint="66"/>
            <w:vAlign w:val="center"/>
          </w:tcPr>
          <w:p w:rsidR="004342DC" w:rsidRPr="00AA674D" w:rsidRDefault="004342DC" w:rsidP="004342D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sz w:val="22"/>
                <w:szCs w:val="22"/>
              </w:rPr>
              <w:t>Index of 1</w:t>
            </w:r>
            <w:r w:rsidRPr="00AA674D">
              <w:rPr>
                <w:rFonts w:asciiTheme="majorBidi" w:hAnsiTheme="majorBidi" w:cstheme="majorBidi"/>
                <w:sz w:val="22"/>
                <w:szCs w:val="22"/>
                <w:vertAlign w:val="superscript"/>
              </w:rPr>
              <w:t>st</w:t>
            </w:r>
            <w:r w:rsidRPr="00AA674D">
              <w:rPr>
                <w:rFonts w:asciiTheme="majorBidi" w:hAnsiTheme="majorBidi" w:cstheme="majorBidi"/>
                <w:sz w:val="22"/>
                <w:szCs w:val="22"/>
              </w:rPr>
              <w:t xml:space="preserve">  and last Non-Boundary</w:t>
            </w:r>
            <w:r w:rsidRPr="00AA674D">
              <w:rPr>
                <w:rFonts w:asciiTheme="majorBidi" w:hAnsiTheme="majorBidi" w:cstheme="majorBidi"/>
                <w:b/>
                <w:bCs/>
                <w:sz w:val="22"/>
                <w:szCs w:val="22"/>
              </w:rPr>
              <w:t xml:space="preserve"> F</w:t>
            </w:r>
            <w:r w:rsidRPr="00AA674D">
              <w:rPr>
                <w:rFonts w:asciiTheme="majorBidi" w:hAnsiTheme="majorBidi" w:cstheme="majorBidi"/>
                <w:sz w:val="22"/>
                <w:szCs w:val="22"/>
              </w:rPr>
              <w:t>aces</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NF2</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4320" w:type="dxa"/>
            <w:shd w:val="clear" w:color="auto" w:fill="D6E3BC" w:themeFill="accent3" w:themeFillTint="66"/>
            <w:vAlign w:val="center"/>
          </w:tcPr>
          <w:p w:rsidR="004342DC" w:rsidRPr="00AA674D" w:rsidRDefault="004342DC" w:rsidP="004342D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N</w:t>
            </w:r>
            <w:r w:rsidRPr="00AA674D">
              <w:rPr>
                <w:rFonts w:asciiTheme="majorBidi" w:hAnsiTheme="majorBidi" w:cstheme="majorBidi"/>
                <w:sz w:val="22"/>
                <w:szCs w:val="22"/>
              </w:rPr>
              <w:t xml:space="preserve">umber of </w:t>
            </w:r>
            <w:r w:rsidRPr="00AA674D">
              <w:rPr>
                <w:rFonts w:asciiTheme="majorBidi" w:hAnsiTheme="majorBidi" w:cstheme="majorBidi"/>
                <w:b/>
                <w:bCs/>
                <w:sz w:val="22"/>
                <w:szCs w:val="22"/>
              </w:rPr>
              <w:t>F</w:t>
            </w:r>
            <w:r w:rsidRPr="00AA674D">
              <w:rPr>
                <w:rFonts w:asciiTheme="majorBidi" w:hAnsiTheme="majorBidi" w:cstheme="majorBidi"/>
                <w:sz w:val="22"/>
                <w:szCs w:val="22"/>
              </w:rPr>
              <w:t>aces Constructing Computational Grid</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NF</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6</w:t>
            </w:r>
            <w:r w:rsidRPr="00AA674D">
              <w:rPr>
                <w:rFonts w:asciiTheme="majorBidi" w:eastAsia="Calibri" w:hAnsiTheme="majorBidi" w:cstheme="majorBid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Integer</w:t>
            </w:r>
          </w:p>
        </w:tc>
        <w:tc>
          <w:tcPr>
            <w:tcW w:w="4320" w:type="dxa"/>
            <w:shd w:val="clear" w:color="auto" w:fill="D6E3BC" w:themeFill="accent3" w:themeFillTint="66"/>
            <w:vAlign w:val="center"/>
          </w:tcPr>
          <w:p w:rsidR="004342DC" w:rsidRPr="00AA674D" w:rsidRDefault="004342DC" w:rsidP="004342DC">
            <w:pPr>
              <w:bidi w:val="0"/>
              <w:spacing w:after="0" w:line="276" w:lineRule="auto"/>
              <w:ind w:firstLine="0"/>
              <w:jc w:val="left"/>
              <w:rPr>
                <w:rFonts w:asciiTheme="majorBidi" w:eastAsia="Calibri" w:hAnsiTheme="majorBidi" w:cstheme="majorBidi"/>
                <w:b/>
                <w:bCs/>
                <w:sz w:val="22"/>
                <w:szCs w:val="22"/>
              </w:rPr>
            </w:pPr>
            <w:r w:rsidRPr="00AA674D">
              <w:rPr>
                <w:rFonts w:asciiTheme="majorBidi" w:hAnsiTheme="majorBidi" w:cstheme="majorBidi"/>
                <w:b/>
                <w:bCs/>
                <w:sz w:val="22"/>
                <w:szCs w:val="22"/>
              </w:rPr>
              <w:t>I</w:t>
            </w:r>
            <w:r w:rsidRPr="00AA674D">
              <w:rPr>
                <w:rFonts w:asciiTheme="majorBidi" w:hAnsiTheme="majorBidi" w:cstheme="majorBidi"/>
                <w:sz w:val="22"/>
                <w:szCs w:val="22"/>
              </w:rPr>
              <w:t xml:space="preserve">nformation of Grid </w:t>
            </w:r>
            <w:r w:rsidRPr="00AA674D">
              <w:rPr>
                <w:rFonts w:asciiTheme="majorBidi" w:hAnsiTheme="majorBidi" w:cstheme="majorBidi"/>
                <w:b/>
                <w:bCs/>
                <w:sz w:val="22"/>
                <w:szCs w:val="22"/>
              </w:rPr>
              <w:t>D</w:t>
            </w:r>
            <w:r w:rsidRPr="00AA674D">
              <w:rPr>
                <w:rFonts w:asciiTheme="majorBidi" w:hAnsiTheme="majorBidi" w:cstheme="majorBidi"/>
                <w:sz w:val="22"/>
                <w:szCs w:val="22"/>
              </w:rPr>
              <w:t xml:space="preserve">ata </w:t>
            </w:r>
            <w:r w:rsidRPr="00AA674D">
              <w:rPr>
                <w:rFonts w:asciiTheme="majorBidi" w:hAnsiTheme="majorBidi" w:cstheme="majorBidi"/>
                <w:b/>
                <w:bCs/>
                <w:sz w:val="22"/>
                <w:szCs w:val="22"/>
              </w:rPr>
              <w:t>S</w:t>
            </w:r>
            <w:r w:rsidRPr="00AA674D">
              <w:rPr>
                <w:rFonts w:asciiTheme="majorBidi" w:hAnsiTheme="majorBidi" w:cstheme="majorBidi"/>
                <w:sz w:val="22"/>
                <w:szCs w:val="22"/>
              </w:rPr>
              <w:t xml:space="preserve">tructure  </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IDS</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2"/>
                <w:szCs w:val="22"/>
              </w:rPr>
            </w:pPr>
            <w:r w:rsidRPr="00AA674D">
              <w:rPr>
                <w:rFonts w:eastAsia="Calibr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2"/>
                <w:szCs w:val="22"/>
              </w:rPr>
            </w:pPr>
            <w:r w:rsidRPr="00AA674D">
              <w:rPr>
                <w:rFonts w:eastAsia="Calibri"/>
                <w:sz w:val="22"/>
                <w:szCs w:val="22"/>
              </w:rPr>
              <w:t>Real(8)</w:t>
            </w:r>
          </w:p>
        </w:tc>
        <w:tc>
          <w:tcPr>
            <w:tcW w:w="4320" w:type="dxa"/>
            <w:shd w:val="clear" w:color="auto" w:fill="D6E3BC" w:themeFill="accent3" w:themeFillTint="66"/>
            <w:vAlign w:val="center"/>
          </w:tcPr>
          <w:p w:rsidR="004342DC" w:rsidRPr="00AA674D" w:rsidRDefault="004342DC" w:rsidP="004342DC">
            <w:pPr>
              <w:bidi w:val="0"/>
              <w:spacing w:after="0" w:line="276" w:lineRule="auto"/>
              <w:ind w:firstLine="0"/>
              <w:jc w:val="left"/>
              <w:rPr>
                <w:rFonts w:eastAsia="Calibri"/>
                <w:sz w:val="22"/>
                <w:szCs w:val="22"/>
              </w:rPr>
            </w:pPr>
            <w:r w:rsidRPr="00AA674D">
              <w:rPr>
                <w:rFonts w:eastAsia="Calibri"/>
                <w:sz w:val="22"/>
                <w:szCs w:val="22"/>
              </w:rPr>
              <w:t>Normal Vectors of each Face</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4"/>
                <w:szCs w:val="26"/>
              </w:rPr>
            </w:pPr>
            <w:r w:rsidRPr="00AA674D">
              <w:rPr>
                <w:rFonts w:eastAsia="Calibri"/>
                <w:sz w:val="24"/>
                <w:szCs w:val="26"/>
              </w:rPr>
              <w:t>NX,NY</w:t>
            </w:r>
            <w:r>
              <w:rPr>
                <w:rFonts w:eastAsia="Calibri"/>
                <w:sz w:val="24"/>
                <w:szCs w:val="26"/>
              </w:rPr>
              <w:t>,NZ</w:t>
            </w:r>
          </w:p>
        </w:tc>
      </w:tr>
      <w:tr w:rsidR="003B2942" w:rsidRPr="002D6B91" w:rsidTr="009E583F">
        <w:trPr>
          <w:trHeight w:val="432"/>
        </w:trPr>
        <w:tc>
          <w:tcPr>
            <w:tcW w:w="1494"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3B2942" w:rsidRPr="002D6B91" w:rsidRDefault="003B2942" w:rsidP="003B2942">
            <w:pPr>
              <w:bidi w:val="0"/>
              <w:spacing w:after="0" w:line="276" w:lineRule="auto"/>
              <w:ind w:firstLine="0"/>
              <w:jc w:val="left"/>
              <w:rPr>
                <w:rFonts w:eastAsia="Calibri"/>
                <w:sz w:val="24"/>
                <w:szCs w:val="26"/>
              </w:rPr>
            </w:pPr>
            <w:r>
              <w:rPr>
                <w:rFonts w:eastAsia="Calibri"/>
                <w:sz w:val="24"/>
                <w:szCs w:val="26"/>
              </w:rPr>
              <w:t>Length of each Face</w:t>
            </w:r>
          </w:p>
        </w:tc>
        <w:tc>
          <w:tcPr>
            <w:tcW w:w="1800" w:type="dxa"/>
            <w:shd w:val="clear" w:color="auto" w:fill="D6E3BC" w:themeFill="accent3" w:themeFillTint="66"/>
            <w:vAlign w:val="center"/>
          </w:tcPr>
          <w:p w:rsidR="003B2942" w:rsidRPr="002D6B91" w:rsidRDefault="003B2942" w:rsidP="003B2942">
            <w:pPr>
              <w:bidi w:val="0"/>
              <w:spacing w:after="0" w:line="276" w:lineRule="auto"/>
              <w:ind w:firstLine="0"/>
              <w:jc w:val="center"/>
              <w:rPr>
                <w:rFonts w:eastAsia="Calibri"/>
                <w:sz w:val="24"/>
                <w:szCs w:val="26"/>
              </w:rPr>
            </w:pPr>
            <w:r>
              <w:rPr>
                <w:rFonts w:eastAsia="Calibri"/>
                <w:sz w:val="24"/>
                <w:szCs w:val="26"/>
              </w:rPr>
              <w:t>DA</w:t>
            </w:r>
          </w:p>
        </w:tc>
      </w:tr>
      <w:tr w:rsidR="009E583F" w:rsidRPr="002D6B91" w:rsidTr="009E583F">
        <w:trPr>
          <w:trHeight w:val="432"/>
        </w:trPr>
        <w:tc>
          <w:tcPr>
            <w:tcW w:w="1494" w:type="dxa"/>
            <w:shd w:val="clear" w:color="auto" w:fill="D6E3BC" w:themeFill="accent3" w:themeFillTint="66"/>
            <w:vAlign w:val="center"/>
          </w:tcPr>
          <w:p w:rsidR="009E583F" w:rsidRPr="00626D4E" w:rsidRDefault="009E583F" w:rsidP="009E583F">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9E583F" w:rsidRPr="00626D4E" w:rsidRDefault="009E583F" w:rsidP="009E583F">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9E583F" w:rsidRPr="00626D4E" w:rsidRDefault="009E583F" w:rsidP="009E583F">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G</w:t>
            </w:r>
            <w:r w:rsidRPr="00626D4E">
              <w:rPr>
                <w:rFonts w:asciiTheme="majorBidi" w:hAnsiTheme="majorBidi" w:cstheme="majorBidi"/>
                <w:sz w:val="24"/>
                <w:szCs w:val="24"/>
              </w:rPr>
              <w:t>ama Constant (Specific Heat Ratio)</w:t>
            </w:r>
          </w:p>
        </w:tc>
        <w:tc>
          <w:tcPr>
            <w:tcW w:w="1800" w:type="dxa"/>
            <w:shd w:val="clear" w:color="auto" w:fill="D6E3BC" w:themeFill="accent3" w:themeFillTint="66"/>
            <w:vAlign w:val="center"/>
          </w:tcPr>
          <w:p w:rsidR="009E583F" w:rsidRPr="00626D4E" w:rsidRDefault="009E583F" w:rsidP="009E583F">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GM</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5</w:t>
            </w:r>
            <w:r w:rsidRPr="00AA674D">
              <w:rPr>
                <w:rFonts w:asciiTheme="majorBidi" w:eastAsia="Calibri" w:hAnsiTheme="majorBidi" w:cstheme="majorBid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4320" w:type="dxa"/>
            <w:shd w:val="clear" w:color="auto" w:fill="D6E3BC" w:themeFill="accent3" w:themeFillTint="66"/>
            <w:vAlign w:val="center"/>
          </w:tcPr>
          <w:p w:rsidR="004342DC" w:rsidRPr="00AA674D" w:rsidRDefault="004342DC" w:rsidP="004342DC">
            <w:pPr>
              <w:pStyle w:val="a9"/>
              <w:bidi w:val="0"/>
              <w:jc w:val="left"/>
              <w:rPr>
                <w:rFonts w:asciiTheme="majorBidi" w:eastAsia="Calibri" w:hAnsiTheme="majorBidi" w:cstheme="majorBidi"/>
                <w:sz w:val="22"/>
                <w:szCs w:val="22"/>
              </w:rPr>
            </w:pPr>
            <w:r w:rsidRPr="00AA674D">
              <w:rPr>
                <w:rFonts w:eastAsia="Calibri"/>
                <w:sz w:val="22"/>
                <w:szCs w:val="22"/>
              </w:rPr>
              <w:t>Conservative Values at (N+1)</w:t>
            </w:r>
            <w:proofErr w:type="spellStart"/>
            <w:r w:rsidRPr="00AA674D">
              <w:rPr>
                <w:rFonts w:eastAsia="Calibri"/>
                <w:sz w:val="22"/>
                <w:szCs w:val="22"/>
              </w:rPr>
              <w:t>th</w:t>
            </w:r>
            <w:proofErr w:type="spellEnd"/>
            <w:r w:rsidRPr="00AA674D">
              <w:rPr>
                <w:rFonts w:eastAsia="Calibri"/>
                <w:sz w:val="22"/>
                <w:szCs w:val="22"/>
              </w:rPr>
              <w:t xml:space="preserve"> Time Step</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WNP1</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w:t>
            </w:r>
            <w:r>
              <w:rPr>
                <w:rFonts w:asciiTheme="majorBidi" w:eastAsia="Calibri" w:hAnsiTheme="majorBidi" w:cstheme="majorBidi"/>
                <w:sz w:val="22"/>
                <w:szCs w:val="22"/>
              </w:rPr>
              <w:t>6</w:t>
            </w:r>
            <w:r w:rsidRPr="00AA674D">
              <w:rPr>
                <w:rFonts w:asciiTheme="majorBidi" w:eastAsia="Calibri" w:hAnsiTheme="majorBidi" w:cstheme="majorBid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4320" w:type="dxa"/>
            <w:shd w:val="clear" w:color="auto" w:fill="D6E3BC" w:themeFill="accent3" w:themeFillTint="66"/>
            <w:vAlign w:val="center"/>
          </w:tcPr>
          <w:p w:rsidR="004342DC" w:rsidRPr="00AA674D" w:rsidRDefault="004342DC" w:rsidP="004342DC">
            <w:pPr>
              <w:pStyle w:val="-"/>
              <w:spacing w:after="0"/>
              <w:jc w:val="left"/>
              <w:rPr>
                <w:sz w:val="22"/>
                <w:szCs w:val="22"/>
              </w:rPr>
            </w:pPr>
            <w:r w:rsidRPr="00AA674D">
              <w:rPr>
                <w:sz w:val="22"/>
                <w:szCs w:val="22"/>
              </w:rPr>
              <w:t xml:space="preserve">Conservative Values and Pressure at </w:t>
            </w:r>
            <w:r w:rsidRPr="00AA674D">
              <w:rPr>
                <w:b/>
                <w:bCs/>
                <w:sz w:val="22"/>
                <w:szCs w:val="22"/>
              </w:rPr>
              <w:t>B</w:t>
            </w:r>
            <w:r w:rsidRPr="00AA674D">
              <w:rPr>
                <w:sz w:val="22"/>
                <w:szCs w:val="22"/>
              </w:rPr>
              <w:t>oundary Faces</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WB</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r w:rsidRPr="00AA674D">
              <w:rPr>
                <w:rFonts w:eastAsia="Calibr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4320" w:type="dxa"/>
            <w:shd w:val="clear" w:color="auto" w:fill="D6E3BC" w:themeFill="accent3" w:themeFillTint="66"/>
            <w:vAlign w:val="center"/>
          </w:tcPr>
          <w:p w:rsidR="004342DC" w:rsidRPr="00AA674D" w:rsidRDefault="004342DC" w:rsidP="004342DC">
            <w:pPr>
              <w:pStyle w:val="-"/>
              <w:spacing w:after="0"/>
              <w:rPr>
                <w:sz w:val="22"/>
                <w:szCs w:val="22"/>
              </w:rPr>
            </w:pPr>
            <w:r w:rsidRPr="00AA674D">
              <w:rPr>
                <w:b/>
                <w:bCs/>
                <w:sz w:val="22"/>
                <w:szCs w:val="22"/>
              </w:rPr>
              <w:t>P</w:t>
            </w:r>
            <w:r w:rsidRPr="00AA674D">
              <w:rPr>
                <w:sz w:val="22"/>
                <w:szCs w:val="22"/>
              </w:rPr>
              <w:t>ressure</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P</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4320" w:type="dxa"/>
            <w:shd w:val="clear" w:color="auto" w:fill="D6E3BC" w:themeFill="accent3" w:themeFillTint="66"/>
            <w:vAlign w:val="center"/>
          </w:tcPr>
          <w:p w:rsidR="004342DC" w:rsidRPr="00AA674D" w:rsidRDefault="004342DC" w:rsidP="004342DC">
            <w:pPr>
              <w:pStyle w:val="a9"/>
              <w:bidi w:val="0"/>
              <w:jc w:val="left"/>
              <w:rPr>
                <w:rFonts w:asciiTheme="majorBidi" w:eastAsia="Calibri" w:hAnsiTheme="majorBidi" w:cstheme="majorBidi"/>
                <w:sz w:val="22"/>
                <w:szCs w:val="22"/>
              </w:rPr>
            </w:pPr>
            <w:r w:rsidRPr="00AA674D">
              <w:rPr>
                <w:sz w:val="22"/>
                <w:szCs w:val="22"/>
              </w:rPr>
              <w:t>Molecular Viscosity of each Cell</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eastAsia="Calibri" w:hAnsiTheme="majorBidi" w:cstheme="majorBidi"/>
                <w:sz w:val="24"/>
                <w:szCs w:val="24"/>
              </w:rPr>
              <w:t>Mu</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tl/>
              </w:rPr>
            </w:pPr>
            <w:r w:rsidRPr="00AA674D">
              <w:rPr>
                <w:rFonts w:asciiTheme="majorBidi" w:eastAsia="Calibri" w:hAnsiTheme="majorBidi" w:cstheme="majorBid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4320" w:type="dxa"/>
            <w:shd w:val="clear" w:color="auto" w:fill="D6E3BC" w:themeFill="accent3" w:themeFillTint="66"/>
            <w:vAlign w:val="center"/>
          </w:tcPr>
          <w:p w:rsidR="004342DC" w:rsidRPr="00AA674D" w:rsidRDefault="004342DC" w:rsidP="004342DC">
            <w:pPr>
              <w:pStyle w:val="-"/>
              <w:spacing w:after="0"/>
              <w:rPr>
                <w:sz w:val="22"/>
                <w:szCs w:val="22"/>
              </w:rPr>
            </w:pPr>
            <w:r w:rsidRPr="00AA674D">
              <w:rPr>
                <w:sz w:val="22"/>
                <w:szCs w:val="22"/>
              </w:rPr>
              <w:t>Turbulence Viscosity  (Eddy Viscosity)</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proofErr w:type="spellStart"/>
            <w:r w:rsidRPr="00AA674D">
              <w:rPr>
                <w:rFonts w:asciiTheme="majorBidi" w:eastAsia="Calibri" w:hAnsiTheme="majorBidi" w:cstheme="majorBidi"/>
                <w:sz w:val="22"/>
                <w:szCs w:val="22"/>
              </w:rPr>
              <w:t>Mut</w:t>
            </w:r>
            <w:proofErr w:type="spellEnd"/>
          </w:p>
        </w:tc>
      </w:tr>
      <w:tr w:rsidR="005A3C4A" w:rsidRPr="002D6B91" w:rsidTr="009E583F">
        <w:trPr>
          <w:trHeight w:val="432"/>
        </w:trPr>
        <w:tc>
          <w:tcPr>
            <w:tcW w:w="1494" w:type="dxa"/>
            <w:shd w:val="clear" w:color="auto" w:fill="D6E3BC" w:themeFill="accent3" w:themeFillTint="66"/>
            <w:vAlign w:val="center"/>
          </w:tcPr>
          <w:p w:rsidR="005A3C4A" w:rsidRPr="006438E1" w:rsidRDefault="005A3C4A" w:rsidP="005A3C4A">
            <w:pPr>
              <w:bidi w:val="0"/>
              <w:spacing w:after="0" w:line="240" w:lineRule="auto"/>
              <w:ind w:firstLine="0"/>
              <w:jc w:val="center"/>
              <w:rPr>
                <w:rFonts w:eastAsia="Calibri"/>
                <w:sz w:val="24"/>
                <w:szCs w:val="26"/>
              </w:rPr>
            </w:pPr>
          </w:p>
        </w:tc>
        <w:tc>
          <w:tcPr>
            <w:tcW w:w="1260" w:type="dxa"/>
            <w:shd w:val="clear" w:color="auto" w:fill="D6E3BC" w:themeFill="accent3" w:themeFillTint="66"/>
            <w:vAlign w:val="center"/>
          </w:tcPr>
          <w:p w:rsidR="005A3C4A" w:rsidRPr="00626D4E" w:rsidRDefault="005A3C4A" w:rsidP="005A3C4A">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5A3C4A" w:rsidRPr="00423C91" w:rsidRDefault="005A3C4A" w:rsidP="005A3C4A">
            <w:pPr>
              <w:pStyle w:val="-"/>
              <w:spacing w:after="0" w:line="240" w:lineRule="auto"/>
            </w:pPr>
            <w:r>
              <w:t xml:space="preserve">Laminar </w:t>
            </w:r>
            <w:proofErr w:type="spellStart"/>
            <w:r>
              <w:t>Prandtel</w:t>
            </w:r>
            <w:proofErr w:type="spellEnd"/>
            <w:r>
              <w:t xml:space="preserve"> Number</w:t>
            </w:r>
          </w:p>
        </w:tc>
        <w:tc>
          <w:tcPr>
            <w:tcW w:w="1800" w:type="dxa"/>
            <w:shd w:val="clear" w:color="auto" w:fill="D6E3BC" w:themeFill="accent3" w:themeFillTint="66"/>
            <w:vAlign w:val="center"/>
          </w:tcPr>
          <w:p w:rsidR="005A3C4A" w:rsidRPr="00423C91" w:rsidRDefault="005A3C4A" w:rsidP="005A3C4A">
            <w:pPr>
              <w:bidi w:val="0"/>
              <w:spacing w:after="0" w:line="240" w:lineRule="auto"/>
              <w:ind w:firstLine="0"/>
              <w:jc w:val="center"/>
              <w:rPr>
                <w:rFonts w:asciiTheme="majorBidi" w:eastAsia="Calibri" w:hAnsiTheme="majorBidi" w:cstheme="majorBidi"/>
                <w:sz w:val="24"/>
                <w:szCs w:val="24"/>
              </w:rPr>
            </w:pPr>
            <w:proofErr w:type="spellStart"/>
            <w:r>
              <w:rPr>
                <w:rFonts w:asciiTheme="majorBidi" w:eastAsia="Calibri" w:hAnsiTheme="majorBidi" w:cstheme="majorBidi"/>
                <w:sz w:val="24"/>
                <w:szCs w:val="24"/>
              </w:rPr>
              <w:t>PrL</w:t>
            </w:r>
            <w:proofErr w:type="spellEnd"/>
          </w:p>
        </w:tc>
      </w:tr>
      <w:tr w:rsidR="005A3C4A" w:rsidRPr="002D6B91" w:rsidTr="009E583F">
        <w:trPr>
          <w:trHeight w:val="432"/>
        </w:trPr>
        <w:tc>
          <w:tcPr>
            <w:tcW w:w="1494" w:type="dxa"/>
            <w:shd w:val="clear" w:color="auto" w:fill="D6E3BC" w:themeFill="accent3" w:themeFillTint="66"/>
            <w:vAlign w:val="center"/>
          </w:tcPr>
          <w:p w:rsidR="005A3C4A" w:rsidRPr="006438E1" w:rsidRDefault="005A3C4A" w:rsidP="005A3C4A">
            <w:pPr>
              <w:bidi w:val="0"/>
              <w:spacing w:after="0" w:line="240" w:lineRule="auto"/>
              <w:ind w:firstLine="0"/>
              <w:jc w:val="center"/>
              <w:rPr>
                <w:rFonts w:eastAsia="Calibri"/>
                <w:sz w:val="24"/>
                <w:szCs w:val="26"/>
              </w:rPr>
            </w:pPr>
          </w:p>
        </w:tc>
        <w:tc>
          <w:tcPr>
            <w:tcW w:w="1260" w:type="dxa"/>
            <w:shd w:val="clear" w:color="auto" w:fill="D6E3BC" w:themeFill="accent3" w:themeFillTint="66"/>
            <w:vAlign w:val="center"/>
          </w:tcPr>
          <w:p w:rsidR="005A3C4A" w:rsidRPr="00626D4E" w:rsidRDefault="005A3C4A" w:rsidP="005A3C4A">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4320" w:type="dxa"/>
            <w:shd w:val="clear" w:color="auto" w:fill="D6E3BC" w:themeFill="accent3" w:themeFillTint="66"/>
            <w:vAlign w:val="center"/>
          </w:tcPr>
          <w:p w:rsidR="005A3C4A" w:rsidRPr="00423C91" w:rsidRDefault="005A3C4A" w:rsidP="005A3C4A">
            <w:pPr>
              <w:pStyle w:val="-"/>
              <w:spacing w:after="0" w:line="240" w:lineRule="auto"/>
            </w:pPr>
            <w:r>
              <w:t xml:space="preserve">Turbulent </w:t>
            </w:r>
            <w:proofErr w:type="spellStart"/>
            <w:r>
              <w:t>Prandtel</w:t>
            </w:r>
            <w:proofErr w:type="spellEnd"/>
            <w:r>
              <w:t xml:space="preserve"> Number</w:t>
            </w:r>
          </w:p>
        </w:tc>
        <w:tc>
          <w:tcPr>
            <w:tcW w:w="1800" w:type="dxa"/>
            <w:shd w:val="clear" w:color="auto" w:fill="D6E3BC" w:themeFill="accent3" w:themeFillTint="66"/>
            <w:vAlign w:val="center"/>
          </w:tcPr>
          <w:p w:rsidR="005A3C4A" w:rsidRPr="00423C91" w:rsidRDefault="005A3C4A" w:rsidP="005A3C4A">
            <w:pPr>
              <w:bidi w:val="0"/>
              <w:spacing w:after="0" w:line="240" w:lineRule="auto"/>
              <w:ind w:firstLine="0"/>
              <w:jc w:val="center"/>
              <w:rPr>
                <w:rFonts w:asciiTheme="majorBidi" w:eastAsia="Calibri" w:hAnsiTheme="majorBidi" w:cstheme="majorBidi"/>
                <w:sz w:val="24"/>
                <w:szCs w:val="24"/>
              </w:rPr>
            </w:pPr>
            <w:proofErr w:type="spellStart"/>
            <w:r>
              <w:rPr>
                <w:rFonts w:asciiTheme="majorBidi" w:eastAsia="Calibri" w:hAnsiTheme="majorBidi" w:cstheme="majorBidi"/>
                <w:sz w:val="24"/>
                <w:szCs w:val="24"/>
              </w:rPr>
              <w:t>PrT</w:t>
            </w:r>
            <w:proofErr w:type="spellEnd"/>
          </w:p>
        </w:tc>
      </w:tr>
      <w:tr w:rsidR="00400833" w:rsidRPr="002D6B91" w:rsidTr="009E583F">
        <w:trPr>
          <w:trHeight w:val="432"/>
        </w:trPr>
        <w:tc>
          <w:tcPr>
            <w:tcW w:w="1494" w:type="dxa"/>
            <w:shd w:val="clear" w:color="auto" w:fill="D6E3BC" w:themeFill="accent3" w:themeFillTint="66"/>
            <w:vAlign w:val="center"/>
          </w:tcPr>
          <w:p w:rsidR="00400833" w:rsidRPr="00AA674D" w:rsidRDefault="00400833" w:rsidP="00400833">
            <w:pPr>
              <w:bidi w:val="0"/>
              <w:spacing w:after="0" w:line="276" w:lineRule="auto"/>
              <w:ind w:firstLine="0"/>
              <w:jc w:val="center"/>
              <w:rPr>
                <w:rFonts w:eastAsia="Calibri"/>
                <w:sz w:val="22"/>
                <w:szCs w:val="22"/>
                <w:rtl/>
              </w:rPr>
            </w:pPr>
            <w:r w:rsidRPr="00AA674D">
              <w:rPr>
                <w:rFonts w:eastAsia="Calibri"/>
                <w:sz w:val="22"/>
                <w:szCs w:val="22"/>
              </w:rPr>
              <w:t>(1:Dim)</w:t>
            </w:r>
          </w:p>
        </w:tc>
        <w:tc>
          <w:tcPr>
            <w:tcW w:w="1260" w:type="dxa"/>
            <w:shd w:val="clear" w:color="auto" w:fill="D6E3BC" w:themeFill="accent3" w:themeFillTint="66"/>
            <w:vAlign w:val="center"/>
          </w:tcPr>
          <w:p w:rsidR="00400833" w:rsidRPr="00AA674D" w:rsidRDefault="00400833" w:rsidP="00400833">
            <w:pPr>
              <w:bidi w:val="0"/>
              <w:spacing w:after="0" w:line="276" w:lineRule="auto"/>
              <w:ind w:firstLine="0"/>
              <w:jc w:val="center"/>
              <w:rPr>
                <w:rFonts w:eastAsia="Calibri"/>
                <w:sz w:val="22"/>
                <w:szCs w:val="22"/>
                <w:rtl/>
              </w:rPr>
            </w:pPr>
            <w:r w:rsidRPr="00AA674D">
              <w:rPr>
                <w:rFonts w:eastAsia="Calibri"/>
                <w:sz w:val="22"/>
                <w:szCs w:val="22"/>
              </w:rPr>
              <w:t>Real(8)</w:t>
            </w:r>
          </w:p>
        </w:tc>
        <w:tc>
          <w:tcPr>
            <w:tcW w:w="4320" w:type="dxa"/>
            <w:shd w:val="clear" w:color="auto" w:fill="D6E3BC" w:themeFill="accent3" w:themeFillTint="66"/>
            <w:vAlign w:val="center"/>
          </w:tcPr>
          <w:p w:rsidR="00400833" w:rsidRPr="00AA674D" w:rsidRDefault="00B406C9" w:rsidP="00400833">
            <w:pPr>
              <w:bidi w:val="0"/>
              <w:spacing w:after="0" w:line="276" w:lineRule="auto"/>
              <w:ind w:firstLine="0"/>
              <w:jc w:val="left"/>
              <w:rPr>
                <w:rFonts w:eastAsia="Calibri"/>
                <w:sz w:val="22"/>
                <w:szCs w:val="22"/>
                <w:rtl/>
              </w:rPr>
            </w:pPr>
            <w:r w:rsidRPr="00B406C9">
              <w:rPr>
                <w:rFonts w:asciiTheme="majorBidi" w:hAnsiTheme="majorBidi" w:cstheme="majorBidi"/>
                <w:sz w:val="24"/>
                <w:szCs w:val="24"/>
              </w:rPr>
              <w:t>Coordinate of Points</w:t>
            </w:r>
          </w:p>
        </w:tc>
        <w:tc>
          <w:tcPr>
            <w:tcW w:w="1800" w:type="dxa"/>
            <w:shd w:val="clear" w:color="auto" w:fill="D6E3BC" w:themeFill="accent3" w:themeFillTint="66"/>
            <w:vAlign w:val="center"/>
          </w:tcPr>
          <w:p w:rsidR="00400833" w:rsidRPr="00AA674D" w:rsidRDefault="00400833" w:rsidP="00400833">
            <w:pPr>
              <w:bidi w:val="0"/>
              <w:spacing w:after="0" w:line="276" w:lineRule="auto"/>
              <w:ind w:firstLine="0"/>
              <w:jc w:val="center"/>
              <w:rPr>
                <w:rFonts w:eastAsia="Calibri"/>
                <w:sz w:val="24"/>
                <w:szCs w:val="26"/>
              </w:rPr>
            </w:pPr>
            <w:r>
              <w:rPr>
                <w:rFonts w:eastAsia="Calibri"/>
                <w:sz w:val="24"/>
                <w:szCs w:val="26"/>
              </w:rPr>
              <w:t>X,Y,Z</w:t>
            </w:r>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2"/>
                <w:szCs w:val="22"/>
                <w:rtl/>
              </w:rPr>
            </w:pPr>
            <w:r w:rsidRPr="00AA674D">
              <w:rPr>
                <w:rFonts w:eastAsia="Calibr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2"/>
                <w:szCs w:val="22"/>
                <w:rtl/>
              </w:rPr>
            </w:pPr>
            <w:r w:rsidRPr="00AA674D">
              <w:rPr>
                <w:rFonts w:eastAsia="Calibri"/>
                <w:sz w:val="22"/>
                <w:szCs w:val="22"/>
              </w:rPr>
              <w:t>Real(8)</w:t>
            </w:r>
          </w:p>
        </w:tc>
        <w:tc>
          <w:tcPr>
            <w:tcW w:w="4320" w:type="dxa"/>
            <w:shd w:val="clear" w:color="auto" w:fill="D6E3BC" w:themeFill="accent3" w:themeFillTint="66"/>
            <w:vAlign w:val="center"/>
          </w:tcPr>
          <w:p w:rsidR="004342DC" w:rsidRPr="00AA674D" w:rsidRDefault="004342DC" w:rsidP="004342DC">
            <w:pPr>
              <w:bidi w:val="0"/>
              <w:spacing w:after="0" w:line="276" w:lineRule="auto"/>
              <w:ind w:firstLine="0"/>
              <w:jc w:val="left"/>
              <w:rPr>
                <w:rFonts w:eastAsia="Calibri"/>
                <w:sz w:val="22"/>
                <w:szCs w:val="22"/>
                <w:rtl/>
              </w:rPr>
            </w:pPr>
            <w:r w:rsidRPr="00AA674D">
              <w:rPr>
                <w:rFonts w:eastAsia="Calibri"/>
                <w:sz w:val="22"/>
                <w:szCs w:val="22"/>
              </w:rPr>
              <w:t>Coordinate of Element’s Center</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4"/>
                <w:szCs w:val="26"/>
              </w:rPr>
            </w:pPr>
            <w:proofErr w:type="spellStart"/>
            <w:r w:rsidRPr="00AA674D">
              <w:rPr>
                <w:rFonts w:eastAsia="Calibri"/>
                <w:sz w:val="24"/>
                <w:szCs w:val="26"/>
              </w:rPr>
              <w:t>Xc,Yc</w:t>
            </w:r>
            <w:r>
              <w:rPr>
                <w:rFonts w:eastAsia="Calibri"/>
                <w:sz w:val="24"/>
                <w:szCs w:val="26"/>
              </w:rPr>
              <w:t>,Zc</w:t>
            </w:r>
            <w:proofErr w:type="spellEnd"/>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2"/>
                <w:szCs w:val="22"/>
                <w:rtl/>
              </w:rPr>
            </w:pPr>
            <w:r w:rsidRPr="00AA674D">
              <w:rPr>
                <w:rFonts w:eastAsia="Calibri"/>
                <w:sz w:val="22"/>
                <w:szCs w:val="22"/>
              </w:rPr>
              <w:t>(1:Dim)</w:t>
            </w: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2"/>
                <w:szCs w:val="22"/>
                <w:rtl/>
              </w:rPr>
            </w:pPr>
            <w:r w:rsidRPr="00AA674D">
              <w:rPr>
                <w:rFonts w:eastAsia="Calibri"/>
                <w:sz w:val="22"/>
                <w:szCs w:val="22"/>
              </w:rPr>
              <w:t>Real(8)</w:t>
            </w:r>
          </w:p>
        </w:tc>
        <w:tc>
          <w:tcPr>
            <w:tcW w:w="4320" w:type="dxa"/>
            <w:shd w:val="clear" w:color="auto" w:fill="D6E3BC" w:themeFill="accent3" w:themeFillTint="66"/>
            <w:vAlign w:val="center"/>
          </w:tcPr>
          <w:p w:rsidR="004342DC" w:rsidRPr="00AA674D" w:rsidRDefault="004342DC" w:rsidP="004342DC">
            <w:pPr>
              <w:bidi w:val="0"/>
              <w:spacing w:after="0" w:line="276" w:lineRule="auto"/>
              <w:ind w:firstLine="0"/>
              <w:jc w:val="left"/>
              <w:rPr>
                <w:rFonts w:eastAsia="Calibri"/>
                <w:sz w:val="22"/>
                <w:szCs w:val="22"/>
                <w:rtl/>
              </w:rPr>
            </w:pPr>
            <w:r>
              <w:rPr>
                <w:rFonts w:eastAsia="Times New Roman" w:cs="Times New Roman"/>
                <w:b/>
                <w:bCs/>
                <w:sz w:val="22"/>
                <w:szCs w:val="22"/>
                <w:lang w:bidi="ar-SA"/>
              </w:rPr>
              <w:t>Vol</w:t>
            </w:r>
            <w:r w:rsidRPr="00BF525D">
              <w:rPr>
                <w:rFonts w:eastAsia="Times New Roman" w:cs="Times New Roman"/>
                <w:sz w:val="22"/>
                <w:szCs w:val="22"/>
                <w:lang w:bidi="ar-SA"/>
              </w:rPr>
              <w:t>ume</w:t>
            </w:r>
            <w:r w:rsidRPr="00AA674D">
              <w:rPr>
                <w:rFonts w:eastAsia="Times New Roman" w:cs="Times New Roman"/>
                <w:sz w:val="22"/>
                <w:szCs w:val="22"/>
                <w:lang w:bidi="ar-SA"/>
              </w:rPr>
              <w:t xml:space="preserve"> of cells</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eastAsia="Calibri"/>
                <w:sz w:val="24"/>
                <w:szCs w:val="26"/>
              </w:rPr>
            </w:pPr>
            <w:proofErr w:type="spellStart"/>
            <w:r>
              <w:rPr>
                <w:rFonts w:eastAsia="Calibri"/>
                <w:sz w:val="24"/>
                <w:szCs w:val="26"/>
              </w:rPr>
              <w:t>Vol</w:t>
            </w:r>
            <w:proofErr w:type="spellEnd"/>
          </w:p>
        </w:tc>
      </w:tr>
      <w:tr w:rsidR="004342DC" w:rsidRPr="002D6B91" w:rsidTr="009E583F">
        <w:trPr>
          <w:trHeight w:val="432"/>
        </w:trPr>
        <w:tc>
          <w:tcPr>
            <w:tcW w:w="1494"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p>
        </w:tc>
        <w:tc>
          <w:tcPr>
            <w:tcW w:w="126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2"/>
                <w:szCs w:val="22"/>
              </w:rPr>
            </w:pPr>
            <w:r w:rsidRPr="00AA674D">
              <w:rPr>
                <w:rFonts w:asciiTheme="majorBidi" w:eastAsia="Calibri" w:hAnsiTheme="majorBidi" w:cstheme="majorBidi"/>
                <w:sz w:val="22"/>
                <w:szCs w:val="22"/>
              </w:rPr>
              <w:t>Real(8)</w:t>
            </w:r>
          </w:p>
        </w:tc>
        <w:tc>
          <w:tcPr>
            <w:tcW w:w="4320" w:type="dxa"/>
            <w:shd w:val="clear" w:color="auto" w:fill="D6E3BC" w:themeFill="accent3" w:themeFillTint="66"/>
            <w:vAlign w:val="center"/>
          </w:tcPr>
          <w:p w:rsidR="004342DC" w:rsidRPr="00AA674D" w:rsidRDefault="004342DC" w:rsidP="004342DC">
            <w:pPr>
              <w:pStyle w:val="a9"/>
              <w:bidi w:val="0"/>
              <w:jc w:val="left"/>
              <w:rPr>
                <w:rFonts w:asciiTheme="majorBidi" w:eastAsia="Calibri" w:hAnsiTheme="majorBidi" w:cstheme="majorBidi"/>
                <w:sz w:val="22"/>
                <w:szCs w:val="22"/>
              </w:rPr>
            </w:pPr>
            <w:r w:rsidRPr="00AA674D">
              <w:rPr>
                <w:rFonts w:asciiTheme="majorBidi" w:hAnsiTheme="majorBidi" w:cstheme="majorBidi"/>
                <w:b/>
                <w:bCs/>
                <w:sz w:val="22"/>
                <w:szCs w:val="22"/>
              </w:rPr>
              <w:t>M</w:t>
            </w:r>
            <w:r w:rsidRPr="00AA674D">
              <w:rPr>
                <w:rFonts w:asciiTheme="majorBidi" w:hAnsiTheme="majorBidi" w:cstheme="majorBidi"/>
                <w:sz w:val="22"/>
                <w:szCs w:val="22"/>
              </w:rPr>
              <w:t xml:space="preserve">uch Number over </w:t>
            </w:r>
            <w:r w:rsidRPr="00AA674D">
              <w:rPr>
                <w:rFonts w:asciiTheme="majorBidi" w:hAnsiTheme="majorBidi" w:cstheme="majorBidi"/>
                <w:b/>
                <w:bCs/>
                <w:sz w:val="22"/>
                <w:szCs w:val="22"/>
              </w:rPr>
              <w:t>R</w:t>
            </w:r>
            <w:r w:rsidRPr="00AA674D">
              <w:rPr>
                <w:rFonts w:asciiTheme="majorBidi" w:hAnsiTheme="majorBidi" w:cstheme="majorBidi"/>
                <w:sz w:val="22"/>
                <w:szCs w:val="22"/>
              </w:rPr>
              <w:t xml:space="preserve">eynolds Number of </w:t>
            </w:r>
            <w:r w:rsidRPr="00AA674D">
              <w:rPr>
                <w:rFonts w:asciiTheme="majorBidi" w:hAnsiTheme="majorBidi" w:cstheme="majorBidi"/>
                <w:b/>
                <w:bCs/>
                <w:sz w:val="22"/>
                <w:szCs w:val="22"/>
              </w:rPr>
              <w:t>inf</w:t>
            </w:r>
            <w:r w:rsidRPr="00AA674D">
              <w:rPr>
                <w:rFonts w:asciiTheme="majorBidi" w:hAnsiTheme="majorBidi" w:cstheme="majorBidi"/>
                <w:sz w:val="22"/>
                <w:szCs w:val="22"/>
              </w:rPr>
              <w:t xml:space="preserve">inite Flow </w:t>
            </w:r>
          </w:p>
        </w:tc>
        <w:tc>
          <w:tcPr>
            <w:tcW w:w="1800" w:type="dxa"/>
            <w:shd w:val="clear" w:color="auto" w:fill="D6E3BC" w:themeFill="accent3" w:themeFillTint="66"/>
            <w:vAlign w:val="center"/>
          </w:tcPr>
          <w:p w:rsidR="004342DC" w:rsidRPr="00AA674D" w:rsidRDefault="004342DC" w:rsidP="004342DC">
            <w:pPr>
              <w:bidi w:val="0"/>
              <w:spacing w:after="0" w:line="276" w:lineRule="auto"/>
              <w:ind w:firstLine="0"/>
              <w:jc w:val="center"/>
              <w:rPr>
                <w:rFonts w:asciiTheme="majorBidi" w:eastAsia="Calibri" w:hAnsiTheme="majorBidi" w:cstheme="majorBidi"/>
                <w:sz w:val="24"/>
                <w:szCs w:val="24"/>
              </w:rPr>
            </w:pPr>
            <w:r w:rsidRPr="00AA674D">
              <w:rPr>
                <w:rFonts w:asciiTheme="majorBidi" w:hAnsiTheme="majorBidi" w:cstheme="majorBidi"/>
                <w:sz w:val="24"/>
                <w:szCs w:val="24"/>
              </w:rPr>
              <w:t>MR</w:t>
            </w:r>
          </w:p>
        </w:tc>
      </w:tr>
      <w:tr w:rsidR="005A3C4A" w:rsidRPr="002D6B91" w:rsidTr="009E583F">
        <w:trPr>
          <w:trHeight w:val="432"/>
        </w:trPr>
        <w:tc>
          <w:tcPr>
            <w:tcW w:w="1494" w:type="dxa"/>
            <w:shd w:val="clear" w:color="auto" w:fill="D6E3BC" w:themeFill="accent3" w:themeFillTint="66"/>
            <w:vAlign w:val="center"/>
          </w:tcPr>
          <w:p w:rsidR="005A3C4A" w:rsidRDefault="005A3C4A" w:rsidP="005A3C4A">
            <w:pPr>
              <w:bidi w:val="0"/>
              <w:spacing w:after="0" w:line="276" w:lineRule="auto"/>
              <w:ind w:firstLine="0"/>
              <w:jc w:val="center"/>
              <w:rPr>
                <w:rFonts w:eastAsia="Calibri"/>
                <w:sz w:val="24"/>
                <w:szCs w:val="26"/>
              </w:rPr>
            </w:pPr>
          </w:p>
        </w:tc>
        <w:tc>
          <w:tcPr>
            <w:tcW w:w="1260" w:type="dxa"/>
            <w:shd w:val="clear" w:color="auto" w:fill="D6E3BC" w:themeFill="accent3" w:themeFillTint="66"/>
            <w:vAlign w:val="center"/>
          </w:tcPr>
          <w:p w:rsidR="005A3C4A" w:rsidRDefault="005A3C4A" w:rsidP="005A3C4A">
            <w:pPr>
              <w:bidi w:val="0"/>
              <w:spacing w:after="0" w:line="276" w:lineRule="auto"/>
              <w:ind w:firstLine="0"/>
              <w:jc w:val="center"/>
              <w:rPr>
                <w:rFonts w:eastAsia="Calibri"/>
                <w:sz w:val="24"/>
                <w:szCs w:val="26"/>
              </w:rPr>
            </w:pPr>
            <w:r w:rsidRPr="0085708F">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5A3C4A" w:rsidRDefault="005A3C4A" w:rsidP="005A3C4A">
            <w:pPr>
              <w:bidi w:val="0"/>
              <w:spacing w:after="0" w:line="276" w:lineRule="auto"/>
              <w:ind w:firstLine="0"/>
              <w:jc w:val="left"/>
              <w:rPr>
                <w:rFonts w:eastAsia="Calibri"/>
                <w:sz w:val="24"/>
                <w:szCs w:val="26"/>
              </w:rPr>
            </w:pPr>
            <w:r>
              <w:rPr>
                <w:rFonts w:eastAsia="Calibri"/>
                <w:sz w:val="24"/>
                <w:szCs w:val="26"/>
              </w:rPr>
              <w:t>j-</w:t>
            </w:r>
            <w:proofErr w:type="spellStart"/>
            <w:r>
              <w:rPr>
                <w:rFonts w:eastAsia="Calibri"/>
                <w:sz w:val="24"/>
                <w:szCs w:val="26"/>
              </w:rPr>
              <w:t>th</w:t>
            </w:r>
            <w:proofErr w:type="spellEnd"/>
            <w:r>
              <w:rPr>
                <w:rFonts w:eastAsia="Calibri"/>
                <w:sz w:val="24"/>
                <w:szCs w:val="26"/>
              </w:rPr>
              <w:t xml:space="preserve"> </w:t>
            </w:r>
            <w:r w:rsidR="00E90E7C">
              <w:rPr>
                <w:rFonts w:eastAsia="Calibri"/>
                <w:sz w:val="24"/>
                <w:szCs w:val="26"/>
              </w:rPr>
              <w:t>face main element</w:t>
            </w:r>
          </w:p>
        </w:tc>
        <w:tc>
          <w:tcPr>
            <w:tcW w:w="1800" w:type="dxa"/>
            <w:shd w:val="clear" w:color="auto" w:fill="D6E3BC" w:themeFill="accent3" w:themeFillTint="66"/>
            <w:vAlign w:val="center"/>
          </w:tcPr>
          <w:p w:rsidR="005A3C4A" w:rsidRDefault="005A3C4A" w:rsidP="005A3C4A">
            <w:pPr>
              <w:bidi w:val="0"/>
              <w:spacing w:after="0" w:line="276" w:lineRule="auto"/>
              <w:ind w:firstLine="0"/>
              <w:jc w:val="center"/>
              <w:rPr>
                <w:rFonts w:eastAsia="Calibri"/>
                <w:sz w:val="24"/>
                <w:szCs w:val="26"/>
              </w:rPr>
            </w:pPr>
            <w:r>
              <w:rPr>
                <w:rFonts w:eastAsia="Calibri"/>
                <w:sz w:val="24"/>
                <w:szCs w:val="26"/>
              </w:rPr>
              <w:t>cell</w:t>
            </w:r>
          </w:p>
        </w:tc>
      </w:tr>
      <w:tr w:rsidR="005A3C4A" w:rsidRPr="002D6B91" w:rsidTr="009E583F">
        <w:trPr>
          <w:trHeight w:val="432"/>
        </w:trPr>
        <w:tc>
          <w:tcPr>
            <w:tcW w:w="1494" w:type="dxa"/>
            <w:shd w:val="clear" w:color="auto" w:fill="D6E3BC" w:themeFill="accent3" w:themeFillTint="66"/>
            <w:vAlign w:val="center"/>
          </w:tcPr>
          <w:p w:rsidR="005A3C4A" w:rsidRDefault="005A3C4A" w:rsidP="005A3C4A">
            <w:pPr>
              <w:bidi w:val="0"/>
              <w:spacing w:after="0" w:line="276" w:lineRule="auto"/>
              <w:ind w:firstLine="0"/>
              <w:jc w:val="center"/>
              <w:rPr>
                <w:rFonts w:eastAsia="Calibri"/>
                <w:sz w:val="24"/>
                <w:szCs w:val="26"/>
              </w:rPr>
            </w:pPr>
          </w:p>
        </w:tc>
        <w:tc>
          <w:tcPr>
            <w:tcW w:w="1260" w:type="dxa"/>
            <w:shd w:val="clear" w:color="auto" w:fill="D6E3BC" w:themeFill="accent3" w:themeFillTint="66"/>
            <w:vAlign w:val="center"/>
          </w:tcPr>
          <w:p w:rsidR="005A3C4A" w:rsidRDefault="005A3C4A" w:rsidP="005A3C4A">
            <w:pPr>
              <w:bidi w:val="0"/>
              <w:spacing w:after="0" w:line="276" w:lineRule="auto"/>
              <w:ind w:firstLine="0"/>
              <w:jc w:val="center"/>
              <w:rPr>
                <w:rFonts w:eastAsia="Calibri"/>
                <w:sz w:val="24"/>
                <w:szCs w:val="26"/>
              </w:rPr>
            </w:pPr>
            <w:r w:rsidRPr="0085708F">
              <w:rPr>
                <w:rFonts w:asciiTheme="majorBidi" w:eastAsia="Calibri" w:hAnsiTheme="majorBidi" w:cstheme="majorBidi"/>
                <w:sz w:val="24"/>
                <w:szCs w:val="24"/>
              </w:rPr>
              <w:t>Integer</w:t>
            </w:r>
          </w:p>
        </w:tc>
        <w:tc>
          <w:tcPr>
            <w:tcW w:w="4320" w:type="dxa"/>
            <w:shd w:val="clear" w:color="auto" w:fill="D6E3BC" w:themeFill="accent3" w:themeFillTint="66"/>
            <w:vAlign w:val="center"/>
          </w:tcPr>
          <w:p w:rsidR="005A3C4A" w:rsidRDefault="005A3C4A" w:rsidP="005A3C4A">
            <w:pPr>
              <w:bidi w:val="0"/>
              <w:spacing w:after="0" w:line="276" w:lineRule="auto"/>
              <w:ind w:firstLine="0"/>
              <w:jc w:val="left"/>
              <w:rPr>
                <w:rFonts w:eastAsia="Calibri"/>
                <w:sz w:val="24"/>
                <w:szCs w:val="26"/>
              </w:rPr>
            </w:pPr>
            <w:r>
              <w:rPr>
                <w:rFonts w:eastAsia="Calibri"/>
                <w:sz w:val="24"/>
                <w:szCs w:val="26"/>
              </w:rPr>
              <w:t>j-</w:t>
            </w:r>
            <w:proofErr w:type="spellStart"/>
            <w:r>
              <w:rPr>
                <w:rFonts w:eastAsia="Calibri"/>
                <w:sz w:val="24"/>
                <w:szCs w:val="26"/>
              </w:rPr>
              <w:t>th</w:t>
            </w:r>
            <w:proofErr w:type="spellEnd"/>
            <w:r>
              <w:rPr>
                <w:rFonts w:eastAsia="Calibri"/>
                <w:sz w:val="24"/>
                <w:szCs w:val="26"/>
              </w:rPr>
              <w:t xml:space="preserve"> face</w:t>
            </w:r>
          </w:p>
        </w:tc>
        <w:tc>
          <w:tcPr>
            <w:tcW w:w="1800" w:type="dxa"/>
            <w:shd w:val="clear" w:color="auto" w:fill="D6E3BC" w:themeFill="accent3" w:themeFillTint="66"/>
            <w:vAlign w:val="center"/>
          </w:tcPr>
          <w:p w:rsidR="005A3C4A" w:rsidRDefault="005A3C4A" w:rsidP="005A3C4A">
            <w:pPr>
              <w:bidi w:val="0"/>
              <w:spacing w:after="0" w:line="276" w:lineRule="auto"/>
              <w:ind w:firstLine="0"/>
              <w:jc w:val="center"/>
              <w:rPr>
                <w:rFonts w:eastAsia="Calibri"/>
                <w:sz w:val="24"/>
                <w:szCs w:val="26"/>
              </w:rPr>
            </w:pPr>
            <w:r>
              <w:rPr>
                <w:rFonts w:eastAsia="Calibri"/>
                <w:sz w:val="24"/>
                <w:szCs w:val="26"/>
              </w:rPr>
              <w:t>face</w:t>
            </w:r>
          </w:p>
        </w:tc>
      </w:tr>
      <w:tr w:rsidR="006A4799" w:rsidRPr="002D6B91" w:rsidTr="009E583F">
        <w:trPr>
          <w:trHeight w:val="432"/>
        </w:trPr>
        <w:tc>
          <w:tcPr>
            <w:tcW w:w="1494" w:type="dxa"/>
            <w:shd w:val="clear" w:color="auto" w:fill="B8CCE4" w:themeFill="accent1"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p>
        </w:tc>
        <w:tc>
          <w:tcPr>
            <w:tcW w:w="1260" w:type="dxa"/>
            <w:shd w:val="clear" w:color="auto" w:fill="B8CCE4" w:themeFill="accent1"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p>
        </w:tc>
        <w:tc>
          <w:tcPr>
            <w:tcW w:w="4320" w:type="dxa"/>
            <w:shd w:val="clear" w:color="auto" w:fill="B8CCE4" w:themeFill="accent1" w:themeFillTint="66"/>
            <w:vAlign w:val="center"/>
          </w:tcPr>
          <w:p w:rsidR="006A4799" w:rsidRPr="00626D4E" w:rsidRDefault="006A4799" w:rsidP="006A4799">
            <w:pPr>
              <w:pStyle w:val="a9"/>
              <w:bidi w:val="0"/>
              <w:spacing w:line="240" w:lineRule="auto"/>
              <w:jc w:val="left"/>
              <w:rPr>
                <w:rFonts w:asciiTheme="majorBidi" w:eastAsia="Calibri" w:hAnsiTheme="majorBidi" w:cstheme="majorBidi"/>
                <w:szCs w:val="24"/>
              </w:rPr>
            </w:pPr>
          </w:p>
        </w:tc>
        <w:tc>
          <w:tcPr>
            <w:tcW w:w="1800" w:type="dxa"/>
            <w:shd w:val="clear" w:color="auto" w:fill="B8CCE4" w:themeFill="accent1" w:themeFillTint="66"/>
            <w:vAlign w:val="center"/>
          </w:tcPr>
          <w:p w:rsidR="006A4799" w:rsidRPr="00626D4E" w:rsidRDefault="006A4799" w:rsidP="006A4799">
            <w:pPr>
              <w:bidi w:val="0"/>
              <w:spacing w:after="0" w:line="240" w:lineRule="auto"/>
              <w:ind w:firstLine="0"/>
              <w:jc w:val="center"/>
              <w:rPr>
                <w:rFonts w:asciiTheme="majorBidi" w:eastAsia="Calibri" w:hAnsiTheme="majorBidi" w:cstheme="majorBidi"/>
                <w:sz w:val="24"/>
                <w:szCs w:val="24"/>
              </w:rPr>
            </w:pPr>
            <w:r>
              <w:rPr>
                <w:rFonts w:eastAsia="Calibri"/>
                <w:b/>
                <w:bCs/>
                <w:sz w:val="24"/>
                <w:szCs w:val="26"/>
              </w:rPr>
              <w:t>Out</w:t>
            </w:r>
            <w:r w:rsidRPr="002D6B91">
              <w:rPr>
                <w:rFonts w:eastAsia="Calibri"/>
                <w:b/>
                <w:bCs/>
                <w:sz w:val="24"/>
                <w:szCs w:val="26"/>
              </w:rPr>
              <w:t>put</w:t>
            </w:r>
          </w:p>
        </w:tc>
      </w:tr>
      <w:tr w:rsidR="002A0B70" w:rsidRPr="002D6B91" w:rsidTr="009E583F">
        <w:trPr>
          <w:trHeight w:val="432"/>
        </w:trPr>
        <w:tc>
          <w:tcPr>
            <w:tcW w:w="1494" w:type="dxa"/>
            <w:shd w:val="clear" w:color="auto" w:fill="D6E3BC" w:themeFill="accent3" w:themeFillTint="66"/>
            <w:vAlign w:val="center"/>
          </w:tcPr>
          <w:p w:rsidR="002A0B70" w:rsidRPr="002D6B91" w:rsidRDefault="002A0B70" w:rsidP="002A0B70">
            <w:pPr>
              <w:bidi w:val="0"/>
              <w:spacing w:after="0" w:line="240" w:lineRule="auto"/>
              <w:ind w:firstLine="0"/>
              <w:jc w:val="center"/>
              <w:rPr>
                <w:rFonts w:eastAsia="Calibri"/>
                <w:sz w:val="24"/>
                <w:szCs w:val="26"/>
                <w:rtl/>
              </w:rPr>
            </w:pPr>
            <w:r w:rsidRPr="006438E1">
              <w:rPr>
                <w:rFonts w:eastAsia="Calibri"/>
                <w:sz w:val="24"/>
                <w:szCs w:val="26"/>
              </w:rPr>
              <w:t>(</w:t>
            </w:r>
            <w:r w:rsidRPr="00E1457A">
              <w:rPr>
                <w:rFonts w:asciiTheme="majorBidi" w:eastAsia="Calibri" w:hAnsiTheme="majorBidi" w:cstheme="majorBidi"/>
                <w:sz w:val="24"/>
                <w:szCs w:val="24"/>
              </w:rPr>
              <w:t>1:</w:t>
            </w:r>
            <w:r>
              <w:rPr>
                <w:rFonts w:asciiTheme="majorBidi" w:eastAsia="Calibri" w:hAnsiTheme="majorBidi" w:cstheme="majorBidi"/>
                <w:sz w:val="24"/>
                <w:szCs w:val="24"/>
              </w:rPr>
              <w:t>5</w:t>
            </w:r>
            <w:r w:rsidRPr="00E1457A">
              <w:rPr>
                <w:rFonts w:asciiTheme="majorBidi" w:eastAsia="Calibri" w:hAnsiTheme="majorBidi" w:cstheme="majorBidi"/>
                <w:sz w:val="24"/>
                <w:szCs w:val="24"/>
              </w:rPr>
              <w:t>, 1:</w:t>
            </w:r>
            <w:r>
              <w:rPr>
                <w:rFonts w:asciiTheme="majorBidi" w:eastAsia="Calibri" w:hAnsiTheme="majorBidi" w:cstheme="majorBidi"/>
                <w:sz w:val="24"/>
                <w:szCs w:val="24"/>
              </w:rPr>
              <w:t>5</w:t>
            </w:r>
            <w:r w:rsidRPr="006438E1">
              <w:rPr>
                <w:rFonts w:eastAsia="Calibri"/>
                <w:sz w:val="24"/>
                <w:szCs w:val="26"/>
              </w:rPr>
              <w:t>)</w:t>
            </w:r>
          </w:p>
        </w:tc>
        <w:tc>
          <w:tcPr>
            <w:tcW w:w="1260" w:type="dxa"/>
            <w:shd w:val="clear" w:color="auto" w:fill="D6E3BC" w:themeFill="accent3" w:themeFillTint="66"/>
            <w:vAlign w:val="center"/>
          </w:tcPr>
          <w:p w:rsidR="002A0B70" w:rsidRDefault="002A0B70" w:rsidP="002A0B70">
            <w:pPr>
              <w:bidi w:val="0"/>
              <w:spacing w:after="0" w:line="240" w:lineRule="auto"/>
              <w:ind w:firstLine="0"/>
              <w:jc w:val="center"/>
              <w:rPr>
                <w:rFonts w:eastAsia="Calibri"/>
                <w:sz w:val="24"/>
                <w:szCs w:val="26"/>
              </w:rPr>
            </w:pPr>
            <w:r>
              <w:rPr>
                <w:rFonts w:eastAsia="Calibri"/>
                <w:sz w:val="24"/>
                <w:szCs w:val="26"/>
              </w:rPr>
              <w:t>Real(8)</w:t>
            </w:r>
          </w:p>
        </w:tc>
        <w:tc>
          <w:tcPr>
            <w:tcW w:w="4320" w:type="dxa"/>
            <w:shd w:val="clear" w:color="auto" w:fill="D6E3BC" w:themeFill="accent3" w:themeFillTint="66"/>
            <w:vAlign w:val="center"/>
          </w:tcPr>
          <w:p w:rsidR="002A0B70" w:rsidRDefault="002A0B70" w:rsidP="002A0B70">
            <w:pPr>
              <w:pStyle w:val="a9"/>
              <w:bidi w:val="0"/>
              <w:spacing w:line="240" w:lineRule="auto"/>
              <w:jc w:val="left"/>
              <w:rPr>
                <w:rFonts w:eastAsia="Calibri"/>
              </w:rPr>
            </w:pPr>
            <w:proofErr w:type="spellStart"/>
            <w:r>
              <w:rPr>
                <w:rFonts w:eastAsia="Calibri"/>
              </w:rPr>
              <w:t>Jacobian</w:t>
            </w:r>
            <w:proofErr w:type="spellEnd"/>
            <w:r>
              <w:rPr>
                <w:rFonts w:eastAsia="Calibri"/>
              </w:rPr>
              <w:t xml:space="preserve"> value </w:t>
            </w:r>
          </w:p>
        </w:tc>
        <w:tc>
          <w:tcPr>
            <w:tcW w:w="1800" w:type="dxa"/>
            <w:shd w:val="clear" w:color="auto" w:fill="D6E3BC" w:themeFill="accent3" w:themeFillTint="66"/>
            <w:vAlign w:val="center"/>
          </w:tcPr>
          <w:p w:rsidR="002A0B70" w:rsidRPr="00823404" w:rsidRDefault="002A0B70" w:rsidP="002A0B70">
            <w:pPr>
              <w:bidi w:val="0"/>
              <w:spacing w:after="0" w:line="240" w:lineRule="auto"/>
              <w:ind w:firstLine="0"/>
              <w:jc w:val="center"/>
              <w:rPr>
                <w:rFonts w:eastAsia="Calibri"/>
                <w:sz w:val="24"/>
                <w:szCs w:val="26"/>
              </w:rPr>
            </w:pPr>
            <w:r>
              <w:rPr>
                <w:rFonts w:eastAsia="Calibri"/>
                <w:sz w:val="24"/>
                <w:szCs w:val="26"/>
              </w:rPr>
              <w:t>Jacobi</w:t>
            </w:r>
          </w:p>
        </w:tc>
      </w:tr>
    </w:tbl>
    <w:p w:rsidR="002D6B91" w:rsidRDefault="002D6B91" w:rsidP="00CA4A8B">
      <w:pPr>
        <w:pStyle w:val="-2"/>
        <w:rPr>
          <w:rtl/>
        </w:rPr>
      </w:pPr>
      <w:r>
        <w:rPr>
          <w:rFonts w:hint="cs"/>
          <w:rtl/>
        </w:rPr>
        <w:lastRenderedPageBreak/>
        <w:t>وظایف</w:t>
      </w:r>
    </w:p>
    <w:p w:rsidR="00CE54A9" w:rsidRDefault="000E1B0A" w:rsidP="007235B5">
      <w:pPr>
        <w:pStyle w:val="a9"/>
      </w:pPr>
      <w:r w:rsidRPr="000E1B0A">
        <w:rPr>
          <w:rtl/>
        </w:rPr>
        <w:t>در ا</w:t>
      </w:r>
      <w:r w:rsidRPr="000E1B0A">
        <w:rPr>
          <w:rFonts w:hint="cs"/>
          <w:rtl/>
        </w:rPr>
        <w:t>ین</w:t>
      </w:r>
      <w:r w:rsidRPr="000E1B0A">
        <w:rPr>
          <w:rtl/>
        </w:rPr>
        <w:t xml:space="preserve"> ز</w:t>
      </w:r>
      <w:r w:rsidRPr="000E1B0A">
        <w:rPr>
          <w:rFonts w:hint="cs"/>
          <w:rtl/>
        </w:rPr>
        <w:t>یربرنامه</w:t>
      </w:r>
      <w:r w:rsidR="007235B5">
        <w:t xml:space="preserve"> </w:t>
      </w:r>
      <w:r w:rsidR="007235B5">
        <w:rPr>
          <w:rFonts w:hint="cs"/>
          <w:rtl/>
        </w:rPr>
        <w:t xml:space="preserve">ژاکوبین بخش پخش محاسبه می‌گردد. </w:t>
      </w:r>
    </w:p>
    <w:p w:rsidR="002D6B91" w:rsidRDefault="002D6B91" w:rsidP="00CA4A8B">
      <w:pPr>
        <w:pStyle w:val="-2"/>
        <w:rPr>
          <w:rtl/>
        </w:rPr>
      </w:pPr>
      <w:r>
        <w:rPr>
          <w:rFonts w:hint="cs"/>
          <w:rtl/>
        </w:rPr>
        <w:t>توضیحات و تئوری</w:t>
      </w:r>
      <w:r>
        <w:rPr>
          <w:rFonts w:hint="cs"/>
          <w:rtl/>
        </w:rPr>
        <w:softHyphen/>
        <w:t>ها</w:t>
      </w:r>
    </w:p>
    <w:p w:rsidR="007235B5" w:rsidRDefault="007235B5" w:rsidP="00F40B2F">
      <w:pPr>
        <w:pStyle w:val="a9"/>
      </w:pPr>
      <w:r>
        <w:rPr>
          <w:rFonts w:hint="cs"/>
          <w:rtl/>
        </w:rPr>
        <w:t>ژاکوبین تحلیلی قسمت پخش را می‌توان با ماتریس ذیل تقریب زد</w:t>
      </w:r>
      <w:r>
        <w:t>[</w:t>
      </w:r>
      <w:r w:rsidR="00F40B2F">
        <w:t>1</w:t>
      </w:r>
      <w:r>
        <w:t>]</w:t>
      </w:r>
      <w:r>
        <w:rPr>
          <w:rFonts w:hint="cs"/>
          <w:rtl/>
        </w:rPr>
        <w:t>.</w:t>
      </w:r>
    </w:p>
    <w:p w:rsidR="007235B5" w:rsidRDefault="007235B5" w:rsidP="007235B5">
      <w:pPr>
        <w:pStyle w:val="a0"/>
        <w:numPr>
          <w:ilvl w:val="0"/>
          <w:numId w:val="17"/>
        </w:numPr>
        <w:tabs>
          <w:tab w:val="right" w:pos="2817"/>
          <w:tab w:val="right" w:pos="3357"/>
        </w:tabs>
        <w:rPr>
          <w:rtl/>
        </w:rPr>
      </w:pPr>
      <w:bookmarkStart w:id="0" w:name="_Ref510378996"/>
    </w:p>
    <w:bookmarkEnd w:id="0"/>
    <w:p w:rsidR="007235B5" w:rsidRDefault="007235B5" w:rsidP="007235B5">
      <w:pPr>
        <w:pStyle w:val="a9"/>
      </w:pPr>
      <w:r w:rsidRPr="00E87188">
        <w:rPr>
          <w:position w:val="-146"/>
        </w:rPr>
        <w:object w:dxaOrig="8380" w:dyaOrig="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152.25pt" o:ole="">
            <v:imagedata r:id="rId16" o:title=""/>
          </v:shape>
          <o:OLEObject Type="Embed" ProgID="Equation.DSMT4" ShapeID="_x0000_i1025" DrawAspect="Content" ObjectID="_1587746612" r:id="rId17"/>
        </w:object>
      </w:r>
    </w:p>
    <w:p w:rsidR="007235B5" w:rsidRDefault="007235B5" w:rsidP="007235B5">
      <w:pPr>
        <w:pStyle w:val="a9"/>
      </w:pPr>
      <w:r>
        <w:rPr>
          <w:rFonts w:hint="cs"/>
          <w:rtl/>
        </w:rPr>
        <w:t xml:space="preserve">لازم به ذکر است که در مسائل با رینولدز بالا اثر بخش پخش کمتر بوده و می‌توان ماتریس بالا را با یک اسکالر در ماتریس واحد جایگزین نمود. در مراجع مختلف تقریب‌های بسیار متنوعی برای این مقدار اسکالر پیشنهاد داده شده است. بر اساس آزمایش‌های عددی انجام گرفته دو اسکالر ذیل به ترتیب از مراجع </w:t>
      </w:r>
      <w:r>
        <w:t>[1]</w:t>
      </w:r>
      <w:r>
        <w:rPr>
          <w:rFonts w:hint="cs"/>
          <w:rtl/>
        </w:rPr>
        <w:t xml:space="preserve"> و </w:t>
      </w:r>
      <w:r>
        <w:t>[2]</w:t>
      </w:r>
      <w:r>
        <w:rPr>
          <w:rFonts w:hint="cs"/>
          <w:rtl/>
        </w:rPr>
        <w:t xml:space="preserve"> پیشنهاد می‌گردند. </w:t>
      </w:r>
    </w:p>
    <w:p w:rsidR="007235B5" w:rsidRDefault="007235B5" w:rsidP="007235B5">
      <w:pPr>
        <w:pStyle w:val="a0"/>
        <w:numPr>
          <w:ilvl w:val="0"/>
          <w:numId w:val="17"/>
        </w:numPr>
        <w:tabs>
          <w:tab w:val="right" w:pos="2817"/>
          <w:tab w:val="right" w:pos="3357"/>
        </w:tabs>
        <w:rPr>
          <w:rtl/>
        </w:rPr>
      </w:pPr>
      <w:r w:rsidRPr="00340D0A">
        <w:rPr>
          <w:position w:val="-36"/>
        </w:rPr>
        <w:object w:dxaOrig="1800" w:dyaOrig="740">
          <v:shape id="_x0000_i1026" type="#_x0000_t75" style="width:90pt;height:36.75pt" o:ole="">
            <v:imagedata r:id="rId18" o:title=""/>
          </v:shape>
          <o:OLEObject Type="Embed" ProgID="Equation.DSMT4" ShapeID="_x0000_i1026" DrawAspect="Content" ObjectID="_1587746613" r:id="rId19"/>
        </w:object>
      </w:r>
    </w:p>
    <w:p w:rsidR="007235B5" w:rsidRDefault="007235B5" w:rsidP="007235B5">
      <w:pPr>
        <w:pStyle w:val="a0"/>
        <w:numPr>
          <w:ilvl w:val="0"/>
          <w:numId w:val="17"/>
        </w:numPr>
        <w:tabs>
          <w:tab w:val="right" w:pos="2817"/>
          <w:tab w:val="right" w:pos="3357"/>
        </w:tabs>
        <w:rPr>
          <w:rtl/>
        </w:rPr>
      </w:pPr>
      <w:r w:rsidRPr="00340D0A">
        <w:rPr>
          <w:position w:val="-36"/>
        </w:rPr>
        <w:object w:dxaOrig="4000" w:dyaOrig="820">
          <v:shape id="_x0000_i1027" type="#_x0000_t75" style="width:200.25pt;height:40.5pt" o:ole="">
            <v:imagedata r:id="rId20" o:title=""/>
          </v:shape>
          <o:OLEObject Type="Embed" ProgID="Equation.DSMT4" ShapeID="_x0000_i1027" DrawAspect="Content" ObjectID="_1587746614" r:id="rId21"/>
        </w:object>
      </w:r>
    </w:p>
    <w:p w:rsidR="00A92648" w:rsidRPr="001465E1" w:rsidRDefault="007235B5" w:rsidP="007235B5">
      <w:pPr>
        <w:pStyle w:val="a9"/>
        <w:jc w:val="center"/>
      </w:pPr>
      <w:r>
        <w:rPr>
          <w:rFonts w:hint="cs"/>
          <w:rtl/>
        </w:rPr>
        <w:t>شایان ذکر است که این مقادیر برای ژاکوبین سلول اصلی به صورت مثبت و برای سلول همسایه به صورت منفی است.</w:t>
      </w:r>
    </w:p>
    <w:p w:rsidR="002D6B91" w:rsidRDefault="002D6B91" w:rsidP="00CA4A8B">
      <w:pPr>
        <w:pStyle w:val="-2"/>
        <w:rPr>
          <w:rtl/>
        </w:rPr>
      </w:pPr>
      <w:r>
        <w:rPr>
          <w:rFonts w:hint="cs"/>
          <w:rtl/>
        </w:rPr>
        <w:lastRenderedPageBreak/>
        <w:t>بخش</w:t>
      </w:r>
      <w:r>
        <w:rPr>
          <w:rtl/>
        </w:rPr>
        <w:softHyphen/>
      </w:r>
      <w:r>
        <w:rPr>
          <w:rFonts w:hint="cs"/>
          <w:rtl/>
        </w:rPr>
        <w:t>های زیربرنامه</w:t>
      </w:r>
    </w:p>
    <w:p w:rsidR="00FC1541" w:rsidRDefault="005C2569" w:rsidP="00BF68BF">
      <w:pPr>
        <w:pStyle w:val="a9"/>
        <w:rPr>
          <w:rtl/>
        </w:rPr>
      </w:pPr>
      <w:r>
        <w:t xml:space="preserve">          </w:t>
      </w:r>
      <w:r w:rsidR="00EC6CA5">
        <w:rPr>
          <w:rFonts w:hint="cs"/>
          <w:rtl/>
        </w:rPr>
        <w:t xml:space="preserve">در </w:t>
      </w:r>
      <w:r w:rsidR="00EC6CA5" w:rsidRPr="00571039">
        <w:rPr>
          <w:rFonts w:hint="cs"/>
          <w:rtl/>
        </w:rPr>
        <w:t>این</w:t>
      </w:r>
      <w:r w:rsidR="00EC6CA5">
        <w:rPr>
          <w:rFonts w:hint="cs"/>
          <w:rtl/>
        </w:rPr>
        <w:t xml:space="preserve"> </w:t>
      </w:r>
      <w:r w:rsidR="008D0C0B">
        <w:rPr>
          <w:rFonts w:hint="cs"/>
          <w:rtl/>
        </w:rPr>
        <w:t>قسمت</w:t>
      </w:r>
      <w:r w:rsidR="00EC6CA5">
        <w:rPr>
          <w:rFonts w:hint="cs"/>
          <w:rtl/>
        </w:rPr>
        <w:t xml:space="preserve"> تمام بخش های زیربرنامه مطابق با شماره گذاری موجود در </w:t>
      </w:r>
      <w:r w:rsidR="006A12EF">
        <w:rPr>
          <w:rFonts w:hint="cs"/>
          <w:rtl/>
        </w:rPr>
        <w:t>برنامه</w:t>
      </w:r>
      <w:r w:rsidR="00EC6CA5">
        <w:rPr>
          <w:rFonts w:hint="cs"/>
          <w:rtl/>
        </w:rPr>
        <w:t xml:space="preserve"> کامپیوتری ارائه شده است.</w:t>
      </w:r>
    </w:p>
    <w:p w:rsidR="00107385" w:rsidRPr="0096699F" w:rsidRDefault="00107385" w:rsidP="00B92FB6">
      <w:pPr>
        <w:pStyle w:val="a2"/>
      </w:pPr>
      <w:bookmarkStart w:id="1" w:name="_Ref412778273"/>
      <w:bookmarkEnd w:id="1"/>
      <w:r>
        <w:rPr>
          <w:rFonts w:hint="cs"/>
          <w:rtl/>
        </w:rPr>
        <w:t xml:space="preserve">صفر کردن </w:t>
      </w:r>
      <w:r w:rsidR="008E52E2">
        <w:rPr>
          <w:rFonts w:hint="cs"/>
          <w:rtl/>
        </w:rPr>
        <w:t xml:space="preserve">ماتریس </w:t>
      </w:r>
      <w:r w:rsidR="0096699F">
        <w:rPr>
          <w:rFonts w:asciiTheme="minorHAnsi" w:hAnsiTheme="minorHAnsi" w:hint="cs"/>
          <w:rtl/>
        </w:rPr>
        <w:t xml:space="preserve">درایه‌های </w:t>
      </w:r>
      <w:r w:rsidR="00B92FB6">
        <w:rPr>
          <w:rFonts w:asciiTheme="minorHAnsi" w:hAnsiTheme="minorHAnsi" w:hint="cs"/>
          <w:rtl/>
        </w:rPr>
        <w:t>ژاکوبی</w:t>
      </w:r>
    </w:p>
    <w:p w:rsidR="007439DA" w:rsidRPr="008336F1" w:rsidRDefault="00CD5433" w:rsidP="007439DA">
      <w:pPr>
        <w:pStyle w:val="a9"/>
      </w:pPr>
      <w:r>
        <w:rPr>
          <w:rFonts w:hint="cs"/>
          <w:rtl/>
        </w:rPr>
        <w:t xml:space="preserve">     </w:t>
      </w:r>
      <w:r w:rsidR="005C2569">
        <w:t xml:space="preserve">      </w:t>
      </w:r>
      <w:r>
        <w:rPr>
          <w:rFonts w:hint="cs"/>
          <w:rtl/>
        </w:rPr>
        <w:t xml:space="preserve"> </w:t>
      </w:r>
      <w:r w:rsidR="0096699F">
        <w:rPr>
          <w:rFonts w:hint="cs"/>
          <w:rtl/>
        </w:rPr>
        <w:t>بدون توضیح</w:t>
      </w:r>
    </w:p>
    <w:p w:rsidR="00B172D6" w:rsidRDefault="00B172D6" w:rsidP="00CC7F78">
      <w:pPr>
        <w:pStyle w:val="a2"/>
      </w:pPr>
      <w:r>
        <w:rPr>
          <w:rFonts w:hint="cs"/>
          <w:rtl/>
        </w:rPr>
        <w:t xml:space="preserve">ذخیره اطلاعات ضلع مورد بررسی در پارمترهای محلی </w:t>
      </w:r>
    </w:p>
    <w:p w:rsidR="00B172D6" w:rsidRDefault="00B172D6" w:rsidP="00B172D6">
      <w:pPr>
        <w:pStyle w:val="a2"/>
        <w:numPr>
          <w:ilvl w:val="0"/>
          <w:numId w:val="0"/>
        </w:numPr>
        <w:ind w:left="1080" w:hanging="360"/>
      </w:pPr>
      <w:r w:rsidRPr="009815B5">
        <w:rPr>
          <w:rFonts w:ascii="Times New Roman" w:hAnsi="Times New Roman" w:hint="cs"/>
          <w:b w:val="0"/>
          <w:bCs w:val="0"/>
          <w:sz w:val="24"/>
          <w:rtl/>
        </w:rPr>
        <w:t>دو سلول متناظر با ضلع مورد بررسی در پارامترهای محلی ذخیره می گردد.</w:t>
      </w:r>
    </w:p>
    <w:p w:rsidR="00A8393C" w:rsidRDefault="00000D64" w:rsidP="00243DA2">
      <w:pPr>
        <w:pStyle w:val="a2"/>
      </w:pPr>
      <w:r>
        <w:rPr>
          <w:rFonts w:hint="cs"/>
          <w:rtl/>
        </w:rPr>
        <w:t xml:space="preserve">شرط برای وجوه مرزی </w:t>
      </w:r>
    </w:p>
    <w:p w:rsidR="00A8393C" w:rsidRDefault="00CD5433" w:rsidP="00B421D3">
      <w:pPr>
        <w:pStyle w:val="a9"/>
        <w:rPr>
          <w:rtl/>
        </w:rPr>
      </w:pPr>
      <w:r>
        <w:rPr>
          <w:rFonts w:hint="cs"/>
          <w:rtl/>
        </w:rPr>
        <w:t xml:space="preserve">     </w:t>
      </w:r>
      <w:r w:rsidR="0081121D">
        <w:t xml:space="preserve">     </w:t>
      </w:r>
      <w:r>
        <w:rPr>
          <w:rFonts w:hint="cs"/>
          <w:rtl/>
        </w:rPr>
        <w:t xml:space="preserve"> </w:t>
      </w:r>
      <w:r w:rsidR="00000D64">
        <w:rPr>
          <w:rFonts w:hint="cs"/>
          <w:rtl/>
        </w:rPr>
        <w:t>بدون توضیح</w:t>
      </w:r>
    </w:p>
    <w:p w:rsidR="0039115C" w:rsidRDefault="0039115C" w:rsidP="005448D7">
      <w:pPr>
        <w:pStyle w:val="a2"/>
      </w:pPr>
      <w:r>
        <w:rPr>
          <w:rFonts w:hint="cs"/>
          <w:rtl/>
        </w:rPr>
        <w:t xml:space="preserve">ذخیره اطلاعات ضلع مرزی مورد بررسی در پارمترهای محلی </w:t>
      </w:r>
    </w:p>
    <w:p w:rsidR="0039115C" w:rsidRDefault="0039115C" w:rsidP="0039115C">
      <w:pPr>
        <w:pStyle w:val="a2"/>
        <w:numPr>
          <w:ilvl w:val="0"/>
          <w:numId w:val="0"/>
        </w:numPr>
        <w:ind w:left="1080" w:hanging="360"/>
      </w:pPr>
      <w:r w:rsidRPr="009815B5">
        <w:rPr>
          <w:rFonts w:ascii="Times New Roman" w:hAnsi="Times New Roman" w:hint="cs"/>
          <w:b w:val="0"/>
          <w:bCs w:val="0"/>
          <w:sz w:val="24"/>
          <w:rtl/>
        </w:rPr>
        <w:t xml:space="preserve">دو سلول متناظر با ضلع </w:t>
      </w:r>
      <w:r>
        <w:rPr>
          <w:rFonts w:ascii="Times New Roman" w:hAnsi="Times New Roman" w:hint="cs"/>
          <w:b w:val="0"/>
          <w:bCs w:val="0"/>
          <w:sz w:val="24"/>
          <w:rtl/>
        </w:rPr>
        <w:t xml:space="preserve">مرزی </w:t>
      </w:r>
      <w:r w:rsidRPr="009815B5">
        <w:rPr>
          <w:rFonts w:ascii="Times New Roman" w:hAnsi="Times New Roman" w:hint="cs"/>
          <w:b w:val="0"/>
          <w:bCs w:val="0"/>
          <w:sz w:val="24"/>
          <w:rtl/>
        </w:rPr>
        <w:t>مورد بررسی در پارامترهای محلی ذخیره می گردد.</w:t>
      </w:r>
    </w:p>
    <w:p w:rsidR="0096699F" w:rsidRDefault="00B91C10" w:rsidP="00B91C10">
      <w:pPr>
        <w:pStyle w:val="a2"/>
      </w:pPr>
      <w:r>
        <w:rPr>
          <w:rFonts w:hint="cs"/>
          <w:rtl/>
        </w:rPr>
        <w:t>ذخیره</w:t>
      </w:r>
      <w:r w:rsidR="002E2DDD">
        <w:rPr>
          <w:rFonts w:hint="cs"/>
          <w:rtl/>
        </w:rPr>
        <w:t xml:space="preserve"> </w:t>
      </w:r>
      <w:r>
        <w:rPr>
          <w:rFonts w:hint="cs"/>
          <w:rtl/>
        </w:rPr>
        <w:t>ویسکوزیته ارام و توربولانس در</w:t>
      </w:r>
      <w:r w:rsidRPr="00B91C10">
        <w:rPr>
          <w:rFonts w:hint="cs"/>
          <w:rtl/>
        </w:rPr>
        <w:t xml:space="preserve"> </w:t>
      </w:r>
      <w:r>
        <w:rPr>
          <w:rFonts w:hint="cs"/>
          <w:rtl/>
        </w:rPr>
        <w:t xml:space="preserve">ضلع مرزی </w:t>
      </w:r>
    </w:p>
    <w:p w:rsidR="002E2DDD" w:rsidRDefault="00CD5433" w:rsidP="00CD7672">
      <w:pPr>
        <w:pStyle w:val="a9"/>
      </w:pPr>
      <w:r>
        <w:rPr>
          <w:rFonts w:hint="cs"/>
          <w:rtl/>
        </w:rPr>
        <w:t xml:space="preserve">  </w:t>
      </w:r>
      <w:r w:rsidR="00B421D3">
        <w:t xml:space="preserve">    </w:t>
      </w:r>
      <w:r>
        <w:rPr>
          <w:rFonts w:hint="cs"/>
          <w:rtl/>
        </w:rPr>
        <w:t xml:space="preserve">    </w:t>
      </w:r>
      <w:r w:rsidR="00CD7672">
        <w:rPr>
          <w:rFonts w:hint="cs"/>
          <w:rtl/>
        </w:rPr>
        <w:t>بدون توضیح</w:t>
      </w:r>
    </w:p>
    <w:p w:rsidR="005C2569" w:rsidRDefault="005C2569" w:rsidP="005C2569">
      <w:pPr>
        <w:pStyle w:val="a2"/>
      </w:pPr>
      <w:r>
        <w:rPr>
          <w:rFonts w:hint="cs"/>
          <w:rtl/>
        </w:rPr>
        <w:t>محاسبه طول</w:t>
      </w:r>
      <w:r>
        <w:t xml:space="preserve"> </w:t>
      </w:r>
      <w:r>
        <w:rPr>
          <w:rFonts w:hint="cs"/>
          <w:rtl/>
        </w:rPr>
        <w:t xml:space="preserve"> فاصله سلول ضلع مرزی با مرکز وجه</w:t>
      </w:r>
    </w:p>
    <w:p w:rsidR="005C2569" w:rsidRDefault="005C2569" w:rsidP="005C2569">
      <w:pPr>
        <w:pStyle w:val="a9"/>
      </w:pPr>
      <w:r>
        <w:rPr>
          <w:rFonts w:hint="cs"/>
          <w:rtl/>
        </w:rPr>
        <w:t xml:space="preserve">          در این بخش فاصله دو سلول مجاور وجه مرزی محاسباتی محاسبه می‌گردد.</w:t>
      </w:r>
    </w:p>
    <w:p w:rsidR="005C2569" w:rsidRDefault="005C2569" w:rsidP="00CD7672">
      <w:pPr>
        <w:pStyle w:val="a9"/>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gridCol w:w="236"/>
      </w:tblGrid>
      <w:tr w:rsidR="002E2DDD" w:rsidRPr="00601650" w:rsidTr="00490B5F">
        <w:tc>
          <w:tcPr>
            <w:tcW w:w="9006" w:type="dxa"/>
            <w:vAlign w:val="center"/>
          </w:tcPr>
          <w:p w:rsidR="00490B5F" w:rsidRDefault="00490B5F" w:rsidP="00B11C43">
            <w:pPr>
              <w:pStyle w:val="a2"/>
            </w:pPr>
            <w:r>
              <w:rPr>
                <w:rFonts w:hint="cs"/>
                <w:rtl/>
              </w:rPr>
              <w:t xml:space="preserve">شرط برای وجوه غیرمرزی </w:t>
            </w:r>
          </w:p>
          <w:p w:rsidR="002E2DDD" w:rsidRPr="00B11C43" w:rsidRDefault="00490B5F" w:rsidP="00B11C43">
            <w:pPr>
              <w:pStyle w:val="a9"/>
              <w:rPr>
                <w:rtl/>
              </w:rPr>
            </w:pPr>
            <w:r>
              <w:rPr>
                <w:rFonts w:hint="cs"/>
                <w:rtl/>
              </w:rPr>
              <w:t xml:space="preserve">     </w:t>
            </w:r>
            <w:r w:rsidR="00B421D3">
              <w:t xml:space="preserve">    </w:t>
            </w:r>
            <w:r>
              <w:rPr>
                <w:rFonts w:hint="cs"/>
                <w:rtl/>
              </w:rPr>
              <w:t xml:space="preserve"> بدون توضیح</w:t>
            </w:r>
          </w:p>
        </w:tc>
        <w:tc>
          <w:tcPr>
            <w:tcW w:w="236" w:type="dxa"/>
          </w:tcPr>
          <w:p w:rsidR="002E2DDD" w:rsidRPr="00601650" w:rsidRDefault="002E2DDD" w:rsidP="000358DA">
            <w:pPr>
              <w:jc w:val="center"/>
              <w:rPr>
                <w:rFonts w:eastAsiaTheme="minorEastAsia"/>
                <w:rtl/>
              </w:rPr>
            </w:pPr>
          </w:p>
        </w:tc>
      </w:tr>
    </w:tbl>
    <w:p w:rsidR="0039115C" w:rsidRDefault="0039115C" w:rsidP="005448D7">
      <w:pPr>
        <w:pStyle w:val="a2"/>
      </w:pPr>
      <w:r>
        <w:rPr>
          <w:rFonts w:hint="cs"/>
          <w:rtl/>
        </w:rPr>
        <w:t xml:space="preserve">ذخیره اطلاعات ضلع غیر مرزی مورد بررسی در پارمترهای محلی </w:t>
      </w:r>
    </w:p>
    <w:p w:rsidR="0039115C" w:rsidRDefault="0039115C" w:rsidP="0039115C">
      <w:pPr>
        <w:pStyle w:val="a2"/>
        <w:numPr>
          <w:ilvl w:val="0"/>
          <w:numId w:val="0"/>
        </w:numPr>
        <w:ind w:left="1080" w:hanging="360"/>
      </w:pPr>
      <w:r w:rsidRPr="009815B5">
        <w:rPr>
          <w:rFonts w:ascii="Times New Roman" w:hAnsi="Times New Roman" w:hint="cs"/>
          <w:b w:val="0"/>
          <w:bCs w:val="0"/>
          <w:sz w:val="24"/>
          <w:rtl/>
        </w:rPr>
        <w:t xml:space="preserve">دو سلول متناظر با ضلع </w:t>
      </w:r>
      <w:r>
        <w:rPr>
          <w:rFonts w:ascii="Times New Roman" w:hAnsi="Times New Roman" w:hint="cs"/>
          <w:b w:val="0"/>
          <w:bCs w:val="0"/>
          <w:sz w:val="24"/>
          <w:rtl/>
        </w:rPr>
        <w:t xml:space="preserve">غیر مرزی </w:t>
      </w:r>
      <w:r w:rsidRPr="009815B5">
        <w:rPr>
          <w:rFonts w:ascii="Times New Roman" w:hAnsi="Times New Roman" w:hint="cs"/>
          <w:b w:val="0"/>
          <w:bCs w:val="0"/>
          <w:sz w:val="24"/>
          <w:rtl/>
        </w:rPr>
        <w:t>مورد بررسی در پارامترهای محلی ذخیره می گردد.</w:t>
      </w:r>
    </w:p>
    <w:p w:rsidR="002E2DDD" w:rsidRDefault="005448D7" w:rsidP="00B8546E">
      <w:pPr>
        <w:pStyle w:val="a2"/>
      </w:pPr>
      <w:r>
        <w:rPr>
          <w:rFonts w:hint="cs"/>
          <w:rtl/>
        </w:rPr>
        <w:t xml:space="preserve">محاسبه سرعت و فشار </w:t>
      </w:r>
      <w:r w:rsidR="00A84855">
        <w:rPr>
          <w:rFonts w:hint="cs"/>
          <w:rtl/>
        </w:rPr>
        <w:t>در</w:t>
      </w:r>
      <w:r w:rsidR="00A84855" w:rsidRPr="00B91C10">
        <w:rPr>
          <w:rFonts w:hint="cs"/>
          <w:rtl/>
        </w:rPr>
        <w:t xml:space="preserve"> </w:t>
      </w:r>
      <w:r w:rsidR="00A84855">
        <w:rPr>
          <w:rFonts w:hint="cs"/>
          <w:rtl/>
        </w:rPr>
        <w:t>ضلع غیر مرزی</w:t>
      </w:r>
    </w:p>
    <w:p w:rsidR="005448D7" w:rsidRDefault="005448D7" w:rsidP="005448D7">
      <w:pPr>
        <w:pStyle w:val="a2"/>
      </w:pPr>
      <w:r>
        <w:rPr>
          <w:rFonts w:hint="cs"/>
          <w:rtl/>
        </w:rPr>
        <w:t xml:space="preserve">محاسبه خواص </w:t>
      </w:r>
      <w:r w:rsidR="00B11C43">
        <w:rPr>
          <w:rFonts w:hint="cs"/>
          <w:rtl/>
        </w:rPr>
        <w:t xml:space="preserve">بقایی </w:t>
      </w:r>
      <w:r>
        <w:rPr>
          <w:rFonts w:hint="cs"/>
          <w:rtl/>
        </w:rPr>
        <w:t xml:space="preserve">میانگین روی ضلع غیر مرزی مورد بررسی در پارمترهای محلی </w:t>
      </w:r>
    </w:p>
    <w:p w:rsidR="00B11C43" w:rsidRDefault="00B11C43" w:rsidP="00B11C43">
      <w:pPr>
        <w:pStyle w:val="a2"/>
      </w:pPr>
      <w:r>
        <w:rPr>
          <w:rFonts w:hint="cs"/>
          <w:rtl/>
        </w:rPr>
        <w:t xml:space="preserve">محاسبه سرعت میانگین روی ضلع غیر مرزی مورد بررسی در پارمترهای محلی </w:t>
      </w:r>
    </w:p>
    <w:p w:rsidR="002E2DDD" w:rsidRPr="008336F1" w:rsidRDefault="00FB2FDF" w:rsidP="008336F1">
      <w:pPr>
        <w:pStyle w:val="a9"/>
      </w:pPr>
      <w:r>
        <w:rPr>
          <w:rFonts w:hint="cs"/>
          <w:rtl/>
        </w:rPr>
        <w:t xml:space="preserve">    </w:t>
      </w:r>
      <w:r w:rsidR="00B421D3">
        <w:t xml:space="preserve">      </w:t>
      </w:r>
      <w:r>
        <w:rPr>
          <w:rFonts w:hint="cs"/>
          <w:rtl/>
        </w:rPr>
        <w:t xml:space="preserve">  </w:t>
      </w:r>
      <w:r w:rsidR="002E2DDD">
        <w:rPr>
          <w:rFonts w:hint="cs"/>
          <w:rtl/>
        </w:rPr>
        <w:t>بدون توضیح</w:t>
      </w:r>
    </w:p>
    <w:p w:rsidR="005448D7" w:rsidRDefault="00935992" w:rsidP="00DC2C52">
      <w:pPr>
        <w:pStyle w:val="a2"/>
      </w:pPr>
      <w:r>
        <w:rPr>
          <w:rFonts w:hint="cs"/>
          <w:rtl/>
        </w:rPr>
        <w:lastRenderedPageBreak/>
        <w:t>محاسبه ویسکوزیته ارام و توربولانس میانگین روی وجه</w:t>
      </w:r>
    </w:p>
    <w:p w:rsidR="005448D7" w:rsidRDefault="005462C9" w:rsidP="005462C9">
      <w:pPr>
        <w:pStyle w:val="a9"/>
      </w:pPr>
      <w:r>
        <w:rPr>
          <w:rFonts w:hint="cs"/>
          <w:rtl/>
        </w:rPr>
        <w:t xml:space="preserve">      </w:t>
      </w:r>
      <w:r w:rsidR="00AC55CC">
        <w:t xml:space="preserve">     </w:t>
      </w:r>
      <w:r>
        <w:rPr>
          <w:rFonts w:hint="cs"/>
          <w:rtl/>
        </w:rPr>
        <w:t>بدون توضیح</w:t>
      </w:r>
      <w:r w:rsidR="005448D7" w:rsidRPr="008336F1">
        <w:rPr>
          <w:rFonts w:hint="cs"/>
          <w:rtl/>
        </w:rPr>
        <w:t>.</w:t>
      </w:r>
    </w:p>
    <w:p w:rsidR="005C2569" w:rsidRDefault="005C2569" w:rsidP="005C2569">
      <w:pPr>
        <w:pStyle w:val="a2"/>
      </w:pPr>
      <w:bookmarkStart w:id="2" w:name="_GoBack"/>
      <w:bookmarkEnd w:id="2"/>
      <w:r>
        <w:rPr>
          <w:rFonts w:hint="cs"/>
          <w:rtl/>
        </w:rPr>
        <w:t>محاسبه طول فاصله دو سلول متناظر با وجه غیر مرزی</w:t>
      </w:r>
    </w:p>
    <w:p w:rsidR="005C2569" w:rsidRPr="008336F1" w:rsidRDefault="005C2569" w:rsidP="005C2569">
      <w:pPr>
        <w:pStyle w:val="a9"/>
        <w:rPr>
          <w:rtl/>
        </w:rPr>
      </w:pPr>
      <w:r>
        <w:rPr>
          <w:rFonts w:hint="cs"/>
          <w:rtl/>
        </w:rPr>
        <w:t xml:space="preserve">          در این بخش فاصله دو سلول مجاور وجه غیرمرزی محاسباتی محاسبه می‌گردد.</w:t>
      </w:r>
    </w:p>
    <w:p w:rsidR="000C3E4C" w:rsidRDefault="000C3E4C" w:rsidP="00DC2C52">
      <w:pPr>
        <w:pStyle w:val="a2"/>
      </w:pPr>
      <w:r>
        <w:rPr>
          <w:rFonts w:hint="cs"/>
          <w:rtl/>
        </w:rPr>
        <w:t xml:space="preserve">ذخیره حجم سلول محاسباتی مورد بررسی در پارمتر محلی </w:t>
      </w:r>
    </w:p>
    <w:p w:rsidR="006C259E" w:rsidRDefault="006C259E" w:rsidP="006C259E">
      <w:pPr>
        <w:pStyle w:val="a2"/>
      </w:pPr>
      <w:r>
        <w:rPr>
          <w:rFonts w:hint="cs"/>
          <w:rtl/>
        </w:rPr>
        <w:t>ذخیره اطلاعات بردارهای نرمال ضلع مورد بررسی در پارمترهای محلی</w:t>
      </w:r>
    </w:p>
    <w:p w:rsidR="006C259E" w:rsidRDefault="00194252" w:rsidP="006C259E">
      <w:pPr>
        <w:pStyle w:val="a2"/>
        <w:numPr>
          <w:ilvl w:val="0"/>
          <w:numId w:val="0"/>
        </w:numPr>
        <w:ind w:left="1080" w:hanging="360"/>
        <w:rPr>
          <w:rFonts w:ascii="Times New Roman" w:hAnsi="Times New Roman"/>
          <w:b w:val="0"/>
          <w:bCs w:val="0"/>
          <w:sz w:val="24"/>
          <w:rtl/>
        </w:rPr>
      </w:pPr>
      <w:r>
        <w:rPr>
          <w:rFonts w:ascii="Times New Roman" w:hAnsi="Times New Roman" w:hint="cs"/>
          <w:b w:val="0"/>
          <w:bCs w:val="0"/>
          <w:sz w:val="24"/>
          <w:rtl/>
        </w:rPr>
        <w:t xml:space="preserve"> </w:t>
      </w:r>
      <w:r w:rsidR="006C259E" w:rsidRPr="00CE0702">
        <w:rPr>
          <w:rFonts w:ascii="Times New Roman" w:hAnsi="Times New Roman" w:hint="cs"/>
          <w:b w:val="0"/>
          <w:bCs w:val="0"/>
          <w:sz w:val="24"/>
          <w:rtl/>
        </w:rPr>
        <w:t>بردارهای نرمال متناظر با ضلع مورد بررسی د</w:t>
      </w:r>
      <w:r w:rsidR="006C259E">
        <w:rPr>
          <w:rFonts w:ascii="Times New Roman" w:hAnsi="Times New Roman" w:hint="cs"/>
          <w:b w:val="0"/>
          <w:bCs w:val="0"/>
          <w:sz w:val="24"/>
          <w:rtl/>
        </w:rPr>
        <w:t>ر پارامترهای محلی ذخیره می گردد</w:t>
      </w:r>
    </w:p>
    <w:p w:rsidR="000926D1" w:rsidRDefault="000926D1" w:rsidP="00F24547">
      <w:pPr>
        <w:pStyle w:val="a2"/>
      </w:pPr>
      <w:r>
        <w:rPr>
          <w:rFonts w:hint="cs"/>
          <w:rtl/>
        </w:rPr>
        <w:t xml:space="preserve">محاسبه </w:t>
      </w:r>
      <w:r w:rsidR="00F24547">
        <w:rPr>
          <w:rFonts w:hint="cs"/>
          <w:rtl/>
        </w:rPr>
        <w:t>ماکزیمم مقدار ویژه</w:t>
      </w:r>
    </w:p>
    <w:p w:rsidR="000926D1" w:rsidRDefault="000926D1" w:rsidP="009B1BF2">
      <w:pPr>
        <w:pStyle w:val="a9"/>
        <w:rPr>
          <w:rtl/>
        </w:rPr>
      </w:pPr>
      <w:r>
        <w:rPr>
          <w:rFonts w:hint="cs"/>
          <w:rtl/>
        </w:rPr>
        <w:t xml:space="preserve">  </w:t>
      </w:r>
      <w:r w:rsidR="009B1BF2">
        <w:rPr>
          <w:rFonts w:hint="cs"/>
          <w:rtl/>
        </w:rPr>
        <w:t xml:space="preserve">    </w:t>
      </w:r>
      <w:r>
        <w:rPr>
          <w:rFonts w:hint="cs"/>
          <w:rtl/>
        </w:rPr>
        <w:t xml:space="preserve">    در این بخش </w:t>
      </w:r>
      <w:r w:rsidR="00F24547">
        <w:rPr>
          <w:rFonts w:hint="cs"/>
          <w:rtl/>
        </w:rPr>
        <w:t>ماکزیمم مقدار ویژه</w:t>
      </w:r>
      <w:r>
        <w:rPr>
          <w:rFonts w:hint="cs"/>
          <w:rtl/>
        </w:rPr>
        <w:t xml:space="preserve"> وجه </w:t>
      </w:r>
      <w:r w:rsidR="00F24547">
        <w:rPr>
          <w:rFonts w:hint="cs"/>
          <w:rtl/>
        </w:rPr>
        <w:t xml:space="preserve">مربوطه </w:t>
      </w:r>
      <w:r>
        <w:rPr>
          <w:rFonts w:hint="cs"/>
          <w:rtl/>
        </w:rPr>
        <w:t>محاسبه می‌گردد.</w:t>
      </w:r>
    </w:p>
    <w:p w:rsidR="006C259E" w:rsidRDefault="006C259E" w:rsidP="00DC2C52">
      <w:pPr>
        <w:pStyle w:val="a2"/>
      </w:pPr>
      <w:r>
        <w:rPr>
          <w:rFonts w:hint="cs"/>
          <w:rtl/>
        </w:rPr>
        <w:t xml:space="preserve">محاسبه مقدار ژاکوبی‌های تحلیلی پخش </w:t>
      </w:r>
    </w:p>
    <w:p w:rsidR="006C259E" w:rsidRPr="00B434A5" w:rsidRDefault="007051F1" w:rsidP="009339DE">
      <w:pPr>
        <w:pStyle w:val="a2"/>
        <w:numPr>
          <w:ilvl w:val="0"/>
          <w:numId w:val="0"/>
        </w:numPr>
        <w:ind w:left="720"/>
        <w:rPr>
          <w:rFonts w:ascii="Times New Roman" w:hAnsi="Times New Roman"/>
          <w:b w:val="0"/>
          <w:bCs w:val="0"/>
          <w:sz w:val="24"/>
          <w:rtl/>
        </w:rPr>
      </w:pPr>
      <w:r>
        <w:rPr>
          <w:rFonts w:ascii="Times New Roman" w:hAnsi="Times New Roman" w:hint="cs"/>
          <w:b w:val="0"/>
          <w:bCs w:val="0"/>
          <w:sz w:val="24"/>
          <w:rtl/>
        </w:rPr>
        <w:t>در این بخش مقدار ژاکوبی‌های تحلیلی پخش رابطه (</w:t>
      </w:r>
      <w:r w:rsidR="009339DE">
        <w:rPr>
          <w:rFonts w:ascii="Times New Roman" w:hAnsi="Times New Roman" w:hint="cs"/>
          <w:b w:val="0"/>
          <w:bCs w:val="0"/>
          <w:sz w:val="24"/>
          <w:rtl/>
        </w:rPr>
        <w:t>1</w:t>
      </w:r>
      <w:r w:rsidR="00152197">
        <w:rPr>
          <w:rFonts w:ascii="Times New Roman" w:hAnsi="Times New Roman" w:hint="cs"/>
          <w:b w:val="0"/>
          <w:bCs w:val="0"/>
          <w:sz w:val="24"/>
          <w:rtl/>
        </w:rPr>
        <w:t>س</w:t>
      </w:r>
      <w:r>
        <w:rPr>
          <w:rFonts w:ascii="Times New Roman" w:hAnsi="Times New Roman" w:hint="cs"/>
          <w:b w:val="0"/>
          <w:bCs w:val="0"/>
          <w:sz w:val="24"/>
          <w:rtl/>
        </w:rPr>
        <w:t>) محاسبه می‌شود</w:t>
      </w:r>
      <w:r w:rsidR="006C259E" w:rsidRPr="00B434A5">
        <w:rPr>
          <w:rFonts w:ascii="Times New Roman" w:hAnsi="Times New Roman" w:hint="cs"/>
          <w:b w:val="0"/>
          <w:bCs w:val="0"/>
          <w:sz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3350"/>
        <w:gridCol w:w="4947"/>
      </w:tblGrid>
      <w:tr w:rsidR="002E2DDD" w:rsidRPr="00601650" w:rsidTr="000358DA">
        <w:tc>
          <w:tcPr>
            <w:tcW w:w="945" w:type="dxa"/>
            <w:vAlign w:val="center"/>
          </w:tcPr>
          <w:p w:rsidR="002E2DDD" w:rsidRPr="00601650" w:rsidRDefault="002E2DDD" w:rsidP="000358DA">
            <w:pPr>
              <w:jc w:val="center"/>
              <w:rPr>
                <w:rFonts w:eastAsiaTheme="minorEastAsia"/>
                <w:rtl/>
              </w:rPr>
            </w:pPr>
          </w:p>
        </w:tc>
        <w:tc>
          <w:tcPr>
            <w:tcW w:w="3350" w:type="dxa"/>
          </w:tcPr>
          <w:p w:rsidR="002E2DDD" w:rsidRPr="00601650" w:rsidRDefault="002E2DDD" w:rsidP="000358DA">
            <w:pPr>
              <w:jc w:val="center"/>
              <w:rPr>
                <w:rFonts w:eastAsiaTheme="minorEastAsia"/>
                <w:bCs/>
                <w:sz w:val="24"/>
                <w:szCs w:val="24"/>
              </w:rPr>
            </w:pPr>
          </w:p>
        </w:tc>
        <w:tc>
          <w:tcPr>
            <w:tcW w:w="4947" w:type="dxa"/>
          </w:tcPr>
          <w:p w:rsidR="002E2DDD" w:rsidRPr="00601650" w:rsidRDefault="002E2DDD" w:rsidP="000358DA">
            <w:pPr>
              <w:jc w:val="center"/>
              <w:rPr>
                <w:rFonts w:eastAsiaTheme="minorEastAsia"/>
                <w:rtl/>
              </w:rPr>
            </w:pPr>
          </w:p>
        </w:tc>
      </w:tr>
    </w:tbl>
    <w:p w:rsidR="000478BB" w:rsidRDefault="000478BB" w:rsidP="000E1B0A">
      <w:pPr>
        <w:pStyle w:val="a9"/>
        <w:rPr>
          <w:b/>
          <w:bCs/>
        </w:rPr>
      </w:pPr>
    </w:p>
    <w:p w:rsidR="00A3760E" w:rsidRPr="00A3760E" w:rsidRDefault="00A3760E" w:rsidP="000E1B0A">
      <w:pPr>
        <w:pStyle w:val="a9"/>
        <w:rPr>
          <w:b/>
          <w:bCs/>
          <w:rtl/>
        </w:rPr>
      </w:pPr>
      <w:r w:rsidRPr="00A3760E">
        <w:rPr>
          <w:rFonts w:hint="cs"/>
          <w:b/>
          <w:bCs/>
          <w:rtl/>
        </w:rPr>
        <w:t>مراجع</w:t>
      </w:r>
    </w:p>
    <w:p w:rsidR="008A69F3" w:rsidRDefault="008A69F3" w:rsidP="008A69F3">
      <w:pPr>
        <w:pStyle w:val="a9"/>
        <w:bidi w:val="0"/>
      </w:pPr>
      <w:r>
        <w:t xml:space="preserve">[1] R. F. Chen and Z. J. Wang “Fast, block lower upper symmetry </w:t>
      </w:r>
      <w:proofErr w:type="spellStart"/>
      <w:r>
        <w:t>Gouss</w:t>
      </w:r>
      <w:proofErr w:type="spellEnd"/>
      <w:r>
        <w:t xml:space="preserve">-Seidel scheme for arbitrary grids” AIAA journal Vol.38, No 12, </w:t>
      </w:r>
      <w:proofErr w:type="spellStart"/>
      <w:r>
        <w:t>Decenber</w:t>
      </w:r>
      <w:proofErr w:type="spellEnd"/>
      <w:r>
        <w:t xml:space="preserve"> 2000</w:t>
      </w:r>
    </w:p>
    <w:p w:rsidR="008A69F3" w:rsidRDefault="008A69F3" w:rsidP="008A69F3">
      <w:pPr>
        <w:pStyle w:val="a9"/>
        <w:bidi w:val="0"/>
      </w:pPr>
      <w:r>
        <w:t xml:space="preserve">[2] </w:t>
      </w:r>
      <w:r w:rsidRPr="00546170">
        <w:t>WANG Gang et al., “An Improved LU-SGS Implicit Scheme for High Reynolds Number Flow Computations on Hybrid Unstructured Mesh”, Chinese Journal of Aeronautics 25 (2012) 33-41</w:t>
      </w:r>
    </w:p>
    <w:p w:rsidR="00DB328D" w:rsidRDefault="00DB328D" w:rsidP="00DB328D">
      <w:pPr>
        <w:pStyle w:val="a9"/>
        <w:bidi w:val="0"/>
        <w:rPr>
          <w:rtl/>
        </w:rPr>
      </w:pPr>
    </w:p>
    <w:sectPr w:rsidR="00DB328D" w:rsidSect="00EC6CA5">
      <w:footerReference w:type="default" r:id="rId22"/>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4FC" w:rsidRDefault="00C404FC" w:rsidP="00DB1DB0">
      <w:pPr>
        <w:spacing w:after="0" w:line="240" w:lineRule="auto"/>
      </w:pPr>
      <w:r>
        <w:separator/>
      </w:r>
    </w:p>
  </w:endnote>
  <w:endnote w:type="continuationSeparator" w:id="0">
    <w:p w:rsidR="00C404FC" w:rsidRDefault="00C404FC"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Zar">
    <w:altName w:val="Times New Roman"/>
    <w:charset w:val="B2"/>
    <w:family w:val="auto"/>
    <w:pitch w:val="variable"/>
    <w:sig w:usb0="00002007" w:usb1="00000000" w:usb2="00000008" w:usb3="00000000" w:csb0="00000040" w:csb1="00000000"/>
  </w:font>
  <w:font w:name="B Zar">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8C6ABC">
    <w:pPr>
      <w:pStyle w:val="Footer"/>
      <w:jc w:val="center"/>
    </w:pPr>
    <w:r>
      <w:fldChar w:fldCharType="begin"/>
    </w:r>
    <w:r>
      <w:instrText xml:space="preserve"> PAGE   \* MERGEFORMAT </w:instrText>
    </w:r>
    <w:r>
      <w:fldChar w:fldCharType="separate"/>
    </w:r>
    <w:r w:rsidR="00CB4D58">
      <w:rPr>
        <w:noProof/>
        <w:rtl/>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4FC" w:rsidRDefault="00C404FC" w:rsidP="00DB1DB0">
      <w:pPr>
        <w:spacing w:after="0" w:line="240" w:lineRule="auto"/>
      </w:pPr>
      <w:r>
        <w:separator/>
      </w:r>
    </w:p>
  </w:footnote>
  <w:footnote w:type="continuationSeparator" w:id="0">
    <w:p w:rsidR="00C404FC" w:rsidRDefault="00C404FC"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B4D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B4D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ABC" w:rsidRDefault="00CB4D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1">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A82AE2C4"/>
    <w:lvl w:ilvl="0" w:tplc="2A486CE8">
      <w:start w:val="1"/>
      <w:numFmt w:val="decimal"/>
      <w:pStyle w:val="a0"/>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5">
    <w:nsid w:val="46282F68"/>
    <w:multiLevelType w:val="hybridMultilevel"/>
    <w:tmpl w:val="BD3890FC"/>
    <w:lvl w:ilvl="0" w:tplc="47C22D5C">
      <w:start w:val="1"/>
      <w:numFmt w:val="decimal"/>
      <w:pStyle w:val="a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7">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029BF"/>
    <w:multiLevelType w:val="hybridMultilevel"/>
    <w:tmpl w:val="4EE06632"/>
    <w:lvl w:ilvl="0" w:tplc="F32ED7CA">
      <w:start w:val="1"/>
      <w:numFmt w:val="decimal"/>
      <w:lvlText w:val="(%1)"/>
      <w:lvlJc w:val="left"/>
      <w:pPr>
        <w:ind w:left="1260" w:hanging="36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0"/>
  </w:num>
  <w:num w:numId="3">
    <w:abstractNumId w:val="8"/>
  </w:num>
  <w:num w:numId="4">
    <w:abstractNumId w:val="7"/>
  </w:num>
  <w:num w:numId="5">
    <w:abstractNumId w:val="2"/>
  </w:num>
  <w:num w:numId="6">
    <w:abstractNumId w:val="1"/>
  </w:num>
  <w:num w:numId="7">
    <w:abstractNumId w:val="3"/>
  </w:num>
  <w:num w:numId="8">
    <w:abstractNumId w:val="0"/>
  </w:num>
  <w:num w:numId="9">
    <w:abstractNumId w:val="6"/>
  </w:num>
  <w:num w:numId="10">
    <w:abstractNumId w:val="5"/>
  </w:num>
  <w:num w:numId="11">
    <w:abstractNumId w:val="5"/>
  </w:num>
  <w:num w:numId="12">
    <w:abstractNumId w:val="5"/>
  </w:num>
  <w:num w:numId="13">
    <w:abstractNumId w:val="11"/>
  </w:num>
  <w:num w:numId="14">
    <w:abstractNumId w:val="2"/>
  </w:num>
  <w:num w:numId="15">
    <w:abstractNumId w:val="2"/>
  </w:num>
  <w:num w:numId="16">
    <w:abstractNumId w:val="2"/>
    <w:lvlOverride w:ilvl="0">
      <w:startOverride w:val="1"/>
    </w:lvlOverride>
  </w:num>
  <w:num w:numId="17">
    <w:abstractNumId w:val="9"/>
  </w:num>
  <w:num w:numId="18">
    <w:abstractNumId w:val="5"/>
  </w:num>
  <w:num w:numId="19">
    <w:abstractNumId w:val="5"/>
  </w:num>
  <w:num w:numId="20">
    <w:abstractNumId w:val="5"/>
  </w:num>
  <w:num w:numId="21">
    <w:abstractNumId w:val="5"/>
  </w:num>
  <w:num w:numId="22">
    <w:abstractNumId w:val="5"/>
  </w:num>
  <w:num w:numId="23">
    <w:abstractNumId w:val="5"/>
    <w:lvlOverride w:ilvl="0">
      <w:startOverride w:val="1"/>
    </w:lvlOverride>
  </w:num>
  <w:num w:numId="24">
    <w:abstractNumId w:val="5"/>
  </w:num>
  <w:num w:numId="25">
    <w:abstractNumId w:val="5"/>
  </w:num>
  <w:num w:numId="26">
    <w:abstractNumId w:val="5"/>
  </w:num>
  <w:num w:numId="27">
    <w:abstractNumId w:val="5"/>
  </w:num>
  <w:num w:numId="28">
    <w:abstractNumId w:val="5"/>
    <w:lvlOverride w:ilvl="0"/>
  </w:num>
  <w:num w:numId="29">
    <w:abstractNumId w:val="5"/>
    <w:lvlOverride w:ilv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6CF4"/>
    <w:rsid w:val="00000D64"/>
    <w:rsid w:val="0000109D"/>
    <w:rsid w:val="00001E2E"/>
    <w:rsid w:val="000027D3"/>
    <w:rsid w:val="0000304A"/>
    <w:rsid w:val="00003A64"/>
    <w:rsid w:val="00003CD0"/>
    <w:rsid w:val="0000483D"/>
    <w:rsid w:val="000051A1"/>
    <w:rsid w:val="0000592E"/>
    <w:rsid w:val="00005B6D"/>
    <w:rsid w:val="00005F1F"/>
    <w:rsid w:val="0000607B"/>
    <w:rsid w:val="0000696F"/>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5CC3"/>
    <w:rsid w:val="00026166"/>
    <w:rsid w:val="00026C99"/>
    <w:rsid w:val="00026D1A"/>
    <w:rsid w:val="00027416"/>
    <w:rsid w:val="00027759"/>
    <w:rsid w:val="000302B3"/>
    <w:rsid w:val="00030853"/>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625C"/>
    <w:rsid w:val="0004757B"/>
    <w:rsid w:val="000478BB"/>
    <w:rsid w:val="00050747"/>
    <w:rsid w:val="000511FD"/>
    <w:rsid w:val="000513EF"/>
    <w:rsid w:val="000520AE"/>
    <w:rsid w:val="00052D64"/>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2F3F"/>
    <w:rsid w:val="00073770"/>
    <w:rsid w:val="00073B5C"/>
    <w:rsid w:val="00073E66"/>
    <w:rsid w:val="000756AB"/>
    <w:rsid w:val="00075CD0"/>
    <w:rsid w:val="000760B5"/>
    <w:rsid w:val="0007623D"/>
    <w:rsid w:val="00076430"/>
    <w:rsid w:val="00080E51"/>
    <w:rsid w:val="000812DA"/>
    <w:rsid w:val="00082DB4"/>
    <w:rsid w:val="0008309E"/>
    <w:rsid w:val="0008427F"/>
    <w:rsid w:val="0008448F"/>
    <w:rsid w:val="00085074"/>
    <w:rsid w:val="00085D6F"/>
    <w:rsid w:val="000861F3"/>
    <w:rsid w:val="0008697B"/>
    <w:rsid w:val="00087733"/>
    <w:rsid w:val="00087F24"/>
    <w:rsid w:val="000900D3"/>
    <w:rsid w:val="0009077A"/>
    <w:rsid w:val="00090D11"/>
    <w:rsid w:val="000926D1"/>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0CC7"/>
    <w:rsid w:val="000C1057"/>
    <w:rsid w:val="000C1126"/>
    <w:rsid w:val="000C13F1"/>
    <w:rsid w:val="000C1691"/>
    <w:rsid w:val="000C3E4C"/>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813"/>
    <w:rsid w:val="000D7D41"/>
    <w:rsid w:val="000E10BD"/>
    <w:rsid w:val="000E1987"/>
    <w:rsid w:val="000E1B0A"/>
    <w:rsid w:val="000E3C50"/>
    <w:rsid w:val="000E3DD9"/>
    <w:rsid w:val="000E4611"/>
    <w:rsid w:val="000E5BD9"/>
    <w:rsid w:val="000E5F0D"/>
    <w:rsid w:val="000E7096"/>
    <w:rsid w:val="000E73A8"/>
    <w:rsid w:val="000F0B14"/>
    <w:rsid w:val="000F2B69"/>
    <w:rsid w:val="000F3548"/>
    <w:rsid w:val="000F35BA"/>
    <w:rsid w:val="000F35CB"/>
    <w:rsid w:val="000F43B8"/>
    <w:rsid w:val="000F500A"/>
    <w:rsid w:val="000F59C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385"/>
    <w:rsid w:val="0010795A"/>
    <w:rsid w:val="00107D11"/>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620D"/>
    <w:rsid w:val="00116E96"/>
    <w:rsid w:val="001173BC"/>
    <w:rsid w:val="00117610"/>
    <w:rsid w:val="00117C6F"/>
    <w:rsid w:val="00120372"/>
    <w:rsid w:val="00121472"/>
    <w:rsid w:val="00121AE6"/>
    <w:rsid w:val="00121DD5"/>
    <w:rsid w:val="00122588"/>
    <w:rsid w:val="00122D62"/>
    <w:rsid w:val="001239B5"/>
    <w:rsid w:val="00123E85"/>
    <w:rsid w:val="00127076"/>
    <w:rsid w:val="001271E5"/>
    <w:rsid w:val="0012742D"/>
    <w:rsid w:val="00127603"/>
    <w:rsid w:val="00132137"/>
    <w:rsid w:val="001321DD"/>
    <w:rsid w:val="0013365E"/>
    <w:rsid w:val="00133B54"/>
    <w:rsid w:val="00133E48"/>
    <w:rsid w:val="00135F58"/>
    <w:rsid w:val="00136FEB"/>
    <w:rsid w:val="00141CDA"/>
    <w:rsid w:val="0014362E"/>
    <w:rsid w:val="00143835"/>
    <w:rsid w:val="001438FF"/>
    <w:rsid w:val="0014505F"/>
    <w:rsid w:val="00145BCA"/>
    <w:rsid w:val="001465E1"/>
    <w:rsid w:val="00146A80"/>
    <w:rsid w:val="00146FF0"/>
    <w:rsid w:val="001506CB"/>
    <w:rsid w:val="00151375"/>
    <w:rsid w:val="001520C5"/>
    <w:rsid w:val="00152197"/>
    <w:rsid w:val="001546D8"/>
    <w:rsid w:val="00154FD8"/>
    <w:rsid w:val="001558EF"/>
    <w:rsid w:val="0015750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750A"/>
    <w:rsid w:val="00187E1C"/>
    <w:rsid w:val="00190FC5"/>
    <w:rsid w:val="00191525"/>
    <w:rsid w:val="001924C4"/>
    <w:rsid w:val="00192500"/>
    <w:rsid w:val="00192B1C"/>
    <w:rsid w:val="00193477"/>
    <w:rsid w:val="001941A0"/>
    <w:rsid w:val="00194252"/>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DCE"/>
    <w:rsid w:val="001A7E89"/>
    <w:rsid w:val="001B0109"/>
    <w:rsid w:val="001B03E8"/>
    <w:rsid w:val="001B14B0"/>
    <w:rsid w:val="001B2672"/>
    <w:rsid w:val="001B2CDC"/>
    <w:rsid w:val="001B2EC9"/>
    <w:rsid w:val="001B362C"/>
    <w:rsid w:val="001B3A70"/>
    <w:rsid w:val="001B4334"/>
    <w:rsid w:val="001B4F94"/>
    <w:rsid w:val="001B5139"/>
    <w:rsid w:val="001B657E"/>
    <w:rsid w:val="001B65E0"/>
    <w:rsid w:val="001B7A3B"/>
    <w:rsid w:val="001C105E"/>
    <w:rsid w:val="001C18CA"/>
    <w:rsid w:val="001C1B1A"/>
    <w:rsid w:val="001C293B"/>
    <w:rsid w:val="001C3973"/>
    <w:rsid w:val="001C4702"/>
    <w:rsid w:val="001C4B09"/>
    <w:rsid w:val="001C4E50"/>
    <w:rsid w:val="001C61CD"/>
    <w:rsid w:val="001C6B72"/>
    <w:rsid w:val="001D03D2"/>
    <w:rsid w:val="001D34EB"/>
    <w:rsid w:val="001D532C"/>
    <w:rsid w:val="001D57A9"/>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3BF6"/>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351"/>
    <w:rsid w:val="0024199E"/>
    <w:rsid w:val="0024242A"/>
    <w:rsid w:val="002424E4"/>
    <w:rsid w:val="002429B7"/>
    <w:rsid w:val="00243166"/>
    <w:rsid w:val="00243282"/>
    <w:rsid w:val="0024357E"/>
    <w:rsid w:val="0024388B"/>
    <w:rsid w:val="00243DA2"/>
    <w:rsid w:val="0024474F"/>
    <w:rsid w:val="00244A1C"/>
    <w:rsid w:val="00245003"/>
    <w:rsid w:val="002450B2"/>
    <w:rsid w:val="00245500"/>
    <w:rsid w:val="002473C6"/>
    <w:rsid w:val="00250577"/>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EA7"/>
    <w:rsid w:val="00266FD0"/>
    <w:rsid w:val="0026719C"/>
    <w:rsid w:val="00267B35"/>
    <w:rsid w:val="00271DB3"/>
    <w:rsid w:val="00271F4F"/>
    <w:rsid w:val="00272176"/>
    <w:rsid w:val="00272475"/>
    <w:rsid w:val="00272487"/>
    <w:rsid w:val="00274592"/>
    <w:rsid w:val="00277147"/>
    <w:rsid w:val="0027757E"/>
    <w:rsid w:val="002777AC"/>
    <w:rsid w:val="00280074"/>
    <w:rsid w:val="00280275"/>
    <w:rsid w:val="002814CE"/>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0B70"/>
    <w:rsid w:val="002A37AB"/>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282"/>
    <w:rsid w:val="002E06EF"/>
    <w:rsid w:val="002E0A6C"/>
    <w:rsid w:val="002E0B87"/>
    <w:rsid w:val="002E16D8"/>
    <w:rsid w:val="002E19A2"/>
    <w:rsid w:val="002E1A0C"/>
    <w:rsid w:val="002E26F0"/>
    <w:rsid w:val="002E2DDD"/>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3F3"/>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15EA"/>
    <w:rsid w:val="00322582"/>
    <w:rsid w:val="00322713"/>
    <w:rsid w:val="003233F2"/>
    <w:rsid w:val="00323649"/>
    <w:rsid w:val="003242F8"/>
    <w:rsid w:val="00327713"/>
    <w:rsid w:val="003277AD"/>
    <w:rsid w:val="003279B0"/>
    <w:rsid w:val="00327B63"/>
    <w:rsid w:val="003315D9"/>
    <w:rsid w:val="003326E5"/>
    <w:rsid w:val="003334DE"/>
    <w:rsid w:val="00333E33"/>
    <w:rsid w:val="00333F8F"/>
    <w:rsid w:val="003340D2"/>
    <w:rsid w:val="00334D93"/>
    <w:rsid w:val="0033507A"/>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7D6"/>
    <w:rsid w:val="003568F1"/>
    <w:rsid w:val="00356A00"/>
    <w:rsid w:val="00356CC4"/>
    <w:rsid w:val="00357B92"/>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BD6"/>
    <w:rsid w:val="00386E5A"/>
    <w:rsid w:val="00387C90"/>
    <w:rsid w:val="003904C0"/>
    <w:rsid w:val="00390C66"/>
    <w:rsid w:val="0039115C"/>
    <w:rsid w:val="0039116B"/>
    <w:rsid w:val="003914D0"/>
    <w:rsid w:val="00391970"/>
    <w:rsid w:val="003921C7"/>
    <w:rsid w:val="00392296"/>
    <w:rsid w:val="00393BF7"/>
    <w:rsid w:val="00393D3D"/>
    <w:rsid w:val="0039578D"/>
    <w:rsid w:val="00395D5C"/>
    <w:rsid w:val="0039631F"/>
    <w:rsid w:val="00396595"/>
    <w:rsid w:val="003969FD"/>
    <w:rsid w:val="00397C63"/>
    <w:rsid w:val="003A1FA7"/>
    <w:rsid w:val="003A2EA1"/>
    <w:rsid w:val="003A3BC8"/>
    <w:rsid w:val="003A4FA4"/>
    <w:rsid w:val="003A5261"/>
    <w:rsid w:val="003A553C"/>
    <w:rsid w:val="003A55F8"/>
    <w:rsid w:val="003A60B9"/>
    <w:rsid w:val="003A7F72"/>
    <w:rsid w:val="003B159E"/>
    <w:rsid w:val="003B2942"/>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30B"/>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A8D"/>
    <w:rsid w:val="003E3AD1"/>
    <w:rsid w:val="003E3DD1"/>
    <w:rsid w:val="003E43BD"/>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05F"/>
    <w:rsid w:val="003F6B7B"/>
    <w:rsid w:val="003F6D32"/>
    <w:rsid w:val="003F7931"/>
    <w:rsid w:val="00400833"/>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42DC"/>
    <w:rsid w:val="004346F4"/>
    <w:rsid w:val="0043480E"/>
    <w:rsid w:val="00436343"/>
    <w:rsid w:val="0043675F"/>
    <w:rsid w:val="00436AE3"/>
    <w:rsid w:val="00440402"/>
    <w:rsid w:val="00440CA0"/>
    <w:rsid w:val="00440CD4"/>
    <w:rsid w:val="00440F61"/>
    <w:rsid w:val="00441716"/>
    <w:rsid w:val="00443338"/>
    <w:rsid w:val="0044355B"/>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891"/>
    <w:rsid w:val="00473DA7"/>
    <w:rsid w:val="0047442C"/>
    <w:rsid w:val="004746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0B5F"/>
    <w:rsid w:val="0049120B"/>
    <w:rsid w:val="004921C2"/>
    <w:rsid w:val="00492AFB"/>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0BA"/>
    <w:rsid w:val="004B747C"/>
    <w:rsid w:val="004B7B5D"/>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D7847"/>
    <w:rsid w:val="004D7E50"/>
    <w:rsid w:val="004E06FB"/>
    <w:rsid w:val="004E0789"/>
    <w:rsid w:val="004E188E"/>
    <w:rsid w:val="004E1917"/>
    <w:rsid w:val="004E2EC2"/>
    <w:rsid w:val="004E2F6A"/>
    <w:rsid w:val="004E4101"/>
    <w:rsid w:val="004E47F4"/>
    <w:rsid w:val="004E5198"/>
    <w:rsid w:val="004E583A"/>
    <w:rsid w:val="004E6131"/>
    <w:rsid w:val="004E71E3"/>
    <w:rsid w:val="004E7855"/>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399"/>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36FD"/>
    <w:rsid w:val="005448D7"/>
    <w:rsid w:val="005448DE"/>
    <w:rsid w:val="005455D7"/>
    <w:rsid w:val="005458D1"/>
    <w:rsid w:val="00545E0E"/>
    <w:rsid w:val="005462C9"/>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2C95"/>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414C"/>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97DDC"/>
    <w:rsid w:val="005A1BDB"/>
    <w:rsid w:val="005A37DB"/>
    <w:rsid w:val="005A3C4A"/>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569"/>
    <w:rsid w:val="005C28D0"/>
    <w:rsid w:val="005C2C0F"/>
    <w:rsid w:val="005C319F"/>
    <w:rsid w:val="005C3628"/>
    <w:rsid w:val="005C43B7"/>
    <w:rsid w:val="005C4665"/>
    <w:rsid w:val="005C46E4"/>
    <w:rsid w:val="005C59C5"/>
    <w:rsid w:val="005C6FC9"/>
    <w:rsid w:val="005C7178"/>
    <w:rsid w:val="005C773F"/>
    <w:rsid w:val="005C78F3"/>
    <w:rsid w:val="005C7B38"/>
    <w:rsid w:val="005D050C"/>
    <w:rsid w:val="005D0911"/>
    <w:rsid w:val="005D0D9A"/>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A9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3DBE"/>
    <w:rsid w:val="00604429"/>
    <w:rsid w:val="00604E0A"/>
    <w:rsid w:val="00605125"/>
    <w:rsid w:val="006051C9"/>
    <w:rsid w:val="00605DEE"/>
    <w:rsid w:val="006065C5"/>
    <w:rsid w:val="00606C85"/>
    <w:rsid w:val="006073E0"/>
    <w:rsid w:val="006078D2"/>
    <w:rsid w:val="00607938"/>
    <w:rsid w:val="006112D0"/>
    <w:rsid w:val="0061204E"/>
    <w:rsid w:val="00612A03"/>
    <w:rsid w:val="00612A2A"/>
    <w:rsid w:val="00613D76"/>
    <w:rsid w:val="00616509"/>
    <w:rsid w:val="00616B95"/>
    <w:rsid w:val="00617C6B"/>
    <w:rsid w:val="0062191D"/>
    <w:rsid w:val="00621A82"/>
    <w:rsid w:val="006223E6"/>
    <w:rsid w:val="00624314"/>
    <w:rsid w:val="00624CCF"/>
    <w:rsid w:val="00625030"/>
    <w:rsid w:val="0062657A"/>
    <w:rsid w:val="00626713"/>
    <w:rsid w:val="006269A4"/>
    <w:rsid w:val="00626D4E"/>
    <w:rsid w:val="00630019"/>
    <w:rsid w:val="00630637"/>
    <w:rsid w:val="00630B9B"/>
    <w:rsid w:val="006313C6"/>
    <w:rsid w:val="00631E5C"/>
    <w:rsid w:val="006323A9"/>
    <w:rsid w:val="0063241C"/>
    <w:rsid w:val="00632604"/>
    <w:rsid w:val="00633D1A"/>
    <w:rsid w:val="0063461E"/>
    <w:rsid w:val="006349F0"/>
    <w:rsid w:val="00635486"/>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3BC5"/>
    <w:rsid w:val="006A4132"/>
    <w:rsid w:val="006A4799"/>
    <w:rsid w:val="006A4814"/>
    <w:rsid w:val="006A4E91"/>
    <w:rsid w:val="006A5112"/>
    <w:rsid w:val="006A58B7"/>
    <w:rsid w:val="006A5948"/>
    <w:rsid w:val="006A6994"/>
    <w:rsid w:val="006A739F"/>
    <w:rsid w:val="006B0473"/>
    <w:rsid w:val="006B136B"/>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59E"/>
    <w:rsid w:val="006C2F52"/>
    <w:rsid w:val="006C4FD6"/>
    <w:rsid w:val="006C5F05"/>
    <w:rsid w:val="006C67F5"/>
    <w:rsid w:val="006C686D"/>
    <w:rsid w:val="006C7072"/>
    <w:rsid w:val="006C7729"/>
    <w:rsid w:val="006D0ADD"/>
    <w:rsid w:val="006D0B42"/>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29C"/>
    <w:rsid w:val="006F57AE"/>
    <w:rsid w:val="006F6E80"/>
    <w:rsid w:val="006F7E00"/>
    <w:rsid w:val="00700B11"/>
    <w:rsid w:val="00700F91"/>
    <w:rsid w:val="007014A7"/>
    <w:rsid w:val="00702072"/>
    <w:rsid w:val="007029F2"/>
    <w:rsid w:val="00702BE5"/>
    <w:rsid w:val="0070382F"/>
    <w:rsid w:val="00703B4A"/>
    <w:rsid w:val="007044C8"/>
    <w:rsid w:val="00704C56"/>
    <w:rsid w:val="007051F1"/>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35B5"/>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E2E"/>
    <w:rsid w:val="00741F16"/>
    <w:rsid w:val="0074356B"/>
    <w:rsid w:val="00743614"/>
    <w:rsid w:val="007439DA"/>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FEA"/>
    <w:rsid w:val="00767617"/>
    <w:rsid w:val="00767CE5"/>
    <w:rsid w:val="00770387"/>
    <w:rsid w:val="00770D5C"/>
    <w:rsid w:val="00770E79"/>
    <w:rsid w:val="00771198"/>
    <w:rsid w:val="0077321A"/>
    <w:rsid w:val="007739DC"/>
    <w:rsid w:val="00773D23"/>
    <w:rsid w:val="00774641"/>
    <w:rsid w:val="0077466D"/>
    <w:rsid w:val="00776AB4"/>
    <w:rsid w:val="00777399"/>
    <w:rsid w:val="00777649"/>
    <w:rsid w:val="0078053C"/>
    <w:rsid w:val="00781403"/>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C79"/>
    <w:rsid w:val="0079665F"/>
    <w:rsid w:val="00797108"/>
    <w:rsid w:val="00797B21"/>
    <w:rsid w:val="007A0078"/>
    <w:rsid w:val="007A0267"/>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C24D6"/>
    <w:rsid w:val="007C4D50"/>
    <w:rsid w:val="007C59B9"/>
    <w:rsid w:val="007C5D05"/>
    <w:rsid w:val="007C5D46"/>
    <w:rsid w:val="007C5D7C"/>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D6DC5"/>
    <w:rsid w:val="007E0817"/>
    <w:rsid w:val="007E1FC3"/>
    <w:rsid w:val="007E258F"/>
    <w:rsid w:val="007E2862"/>
    <w:rsid w:val="007E2A15"/>
    <w:rsid w:val="007E4383"/>
    <w:rsid w:val="007E626B"/>
    <w:rsid w:val="007E6341"/>
    <w:rsid w:val="007E6E32"/>
    <w:rsid w:val="007E722E"/>
    <w:rsid w:val="007E7DBB"/>
    <w:rsid w:val="007F1D47"/>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121D"/>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404"/>
    <w:rsid w:val="00823673"/>
    <w:rsid w:val="00823777"/>
    <w:rsid w:val="0082537A"/>
    <w:rsid w:val="00826610"/>
    <w:rsid w:val="00826B3A"/>
    <w:rsid w:val="00826B46"/>
    <w:rsid w:val="008300C3"/>
    <w:rsid w:val="00831657"/>
    <w:rsid w:val="00831DAD"/>
    <w:rsid w:val="00831E93"/>
    <w:rsid w:val="008320D5"/>
    <w:rsid w:val="0083287C"/>
    <w:rsid w:val="008336F1"/>
    <w:rsid w:val="00833A1C"/>
    <w:rsid w:val="008340A9"/>
    <w:rsid w:val="008353BA"/>
    <w:rsid w:val="00835B24"/>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0F4"/>
    <w:rsid w:val="008654C6"/>
    <w:rsid w:val="00866560"/>
    <w:rsid w:val="0086674D"/>
    <w:rsid w:val="00866ACF"/>
    <w:rsid w:val="008717CC"/>
    <w:rsid w:val="00871C4E"/>
    <w:rsid w:val="00871F37"/>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69F3"/>
    <w:rsid w:val="008A7D04"/>
    <w:rsid w:val="008A7D72"/>
    <w:rsid w:val="008B09AF"/>
    <w:rsid w:val="008B0E05"/>
    <w:rsid w:val="008B0FC2"/>
    <w:rsid w:val="008B1FD9"/>
    <w:rsid w:val="008B22AE"/>
    <w:rsid w:val="008B29EE"/>
    <w:rsid w:val="008B3FA1"/>
    <w:rsid w:val="008B51E4"/>
    <w:rsid w:val="008B5AE1"/>
    <w:rsid w:val="008B5C64"/>
    <w:rsid w:val="008B671C"/>
    <w:rsid w:val="008B6841"/>
    <w:rsid w:val="008B79DB"/>
    <w:rsid w:val="008C0265"/>
    <w:rsid w:val="008C5A9B"/>
    <w:rsid w:val="008C5ECA"/>
    <w:rsid w:val="008C5EEF"/>
    <w:rsid w:val="008C6ABC"/>
    <w:rsid w:val="008C700C"/>
    <w:rsid w:val="008C70A4"/>
    <w:rsid w:val="008C73EB"/>
    <w:rsid w:val="008C7692"/>
    <w:rsid w:val="008D00C3"/>
    <w:rsid w:val="008D03FD"/>
    <w:rsid w:val="008D07EB"/>
    <w:rsid w:val="008D0C0B"/>
    <w:rsid w:val="008D473D"/>
    <w:rsid w:val="008D4E25"/>
    <w:rsid w:val="008D5435"/>
    <w:rsid w:val="008D788C"/>
    <w:rsid w:val="008D7F07"/>
    <w:rsid w:val="008E0DC0"/>
    <w:rsid w:val="008E1F75"/>
    <w:rsid w:val="008E2197"/>
    <w:rsid w:val="008E233C"/>
    <w:rsid w:val="008E23FC"/>
    <w:rsid w:val="008E40F1"/>
    <w:rsid w:val="008E52E2"/>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6A70"/>
    <w:rsid w:val="00927149"/>
    <w:rsid w:val="00930674"/>
    <w:rsid w:val="00931387"/>
    <w:rsid w:val="00931C85"/>
    <w:rsid w:val="0093354F"/>
    <w:rsid w:val="009339DE"/>
    <w:rsid w:val="00934107"/>
    <w:rsid w:val="00935580"/>
    <w:rsid w:val="00935992"/>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495C"/>
    <w:rsid w:val="00954F68"/>
    <w:rsid w:val="00957D24"/>
    <w:rsid w:val="00957E37"/>
    <w:rsid w:val="009606A1"/>
    <w:rsid w:val="009617C7"/>
    <w:rsid w:val="00963668"/>
    <w:rsid w:val="0096699F"/>
    <w:rsid w:val="00967539"/>
    <w:rsid w:val="00967932"/>
    <w:rsid w:val="00971743"/>
    <w:rsid w:val="00972D14"/>
    <w:rsid w:val="00972E12"/>
    <w:rsid w:val="009741FB"/>
    <w:rsid w:val="00974962"/>
    <w:rsid w:val="00974E79"/>
    <w:rsid w:val="00976A59"/>
    <w:rsid w:val="00976C96"/>
    <w:rsid w:val="00976DC3"/>
    <w:rsid w:val="00977F9E"/>
    <w:rsid w:val="009815B5"/>
    <w:rsid w:val="009816C5"/>
    <w:rsid w:val="0098290A"/>
    <w:rsid w:val="0098351A"/>
    <w:rsid w:val="00983A4B"/>
    <w:rsid w:val="00983A78"/>
    <w:rsid w:val="009844B9"/>
    <w:rsid w:val="00984B9D"/>
    <w:rsid w:val="00984F2F"/>
    <w:rsid w:val="00985C89"/>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1B8"/>
    <w:rsid w:val="009A3EAB"/>
    <w:rsid w:val="009A44BC"/>
    <w:rsid w:val="009A4E46"/>
    <w:rsid w:val="009A5EC7"/>
    <w:rsid w:val="009A624A"/>
    <w:rsid w:val="009A7925"/>
    <w:rsid w:val="009A7ACC"/>
    <w:rsid w:val="009A7B1E"/>
    <w:rsid w:val="009B0072"/>
    <w:rsid w:val="009B10A0"/>
    <w:rsid w:val="009B111D"/>
    <w:rsid w:val="009B1952"/>
    <w:rsid w:val="009B1AB4"/>
    <w:rsid w:val="009B1BF2"/>
    <w:rsid w:val="009B1FFD"/>
    <w:rsid w:val="009B2047"/>
    <w:rsid w:val="009B2CB2"/>
    <w:rsid w:val="009B3A14"/>
    <w:rsid w:val="009B4161"/>
    <w:rsid w:val="009B418A"/>
    <w:rsid w:val="009B53C4"/>
    <w:rsid w:val="009B79C5"/>
    <w:rsid w:val="009B7B16"/>
    <w:rsid w:val="009C0213"/>
    <w:rsid w:val="009C0599"/>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D7DFB"/>
    <w:rsid w:val="009E06E0"/>
    <w:rsid w:val="009E0D23"/>
    <w:rsid w:val="009E0E77"/>
    <w:rsid w:val="009E10DF"/>
    <w:rsid w:val="009E2542"/>
    <w:rsid w:val="009E26EF"/>
    <w:rsid w:val="009E3A3B"/>
    <w:rsid w:val="009E3A8B"/>
    <w:rsid w:val="009E488A"/>
    <w:rsid w:val="009E4BE7"/>
    <w:rsid w:val="009E4C43"/>
    <w:rsid w:val="009E4FCB"/>
    <w:rsid w:val="009E583F"/>
    <w:rsid w:val="009E60F1"/>
    <w:rsid w:val="009E6861"/>
    <w:rsid w:val="009E68D3"/>
    <w:rsid w:val="009E7044"/>
    <w:rsid w:val="009E721B"/>
    <w:rsid w:val="009F015E"/>
    <w:rsid w:val="009F0458"/>
    <w:rsid w:val="009F162C"/>
    <w:rsid w:val="009F1FA4"/>
    <w:rsid w:val="009F272E"/>
    <w:rsid w:val="009F2F61"/>
    <w:rsid w:val="009F40B7"/>
    <w:rsid w:val="009F4F8E"/>
    <w:rsid w:val="009F5AC2"/>
    <w:rsid w:val="009F6209"/>
    <w:rsid w:val="00A00B6A"/>
    <w:rsid w:val="00A0114A"/>
    <w:rsid w:val="00A02198"/>
    <w:rsid w:val="00A029C1"/>
    <w:rsid w:val="00A02CB8"/>
    <w:rsid w:val="00A03ACA"/>
    <w:rsid w:val="00A041DD"/>
    <w:rsid w:val="00A043AB"/>
    <w:rsid w:val="00A044C8"/>
    <w:rsid w:val="00A04F78"/>
    <w:rsid w:val="00A051D2"/>
    <w:rsid w:val="00A05AFF"/>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5FD"/>
    <w:rsid w:val="00A246B2"/>
    <w:rsid w:val="00A2493A"/>
    <w:rsid w:val="00A256E9"/>
    <w:rsid w:val="00A25AB3"/>
    <w:rsid w:val="00A25BDD"/>
    <w:rsid w:val="00A25D11"/>
    <w:rsid w:val="00A3002F"/>
    <w:rsid w:val="00A30C22"/>
    <w:rsid w:val="00A30EC2"/>
    <w:rsid w:val="00A31575"/>
    <w:rsid w:val="00A33C8C"/>
    <w:rsid w:val="00A344D0"/>
    <w:rsid w:val="00A3576A"/>
    <w:rsid w:val="00A36B59"/>
    <w:rsid w:val="00A3760E"/>
    <w:rsid w:val="00A37A61"/>
    <w:rsid w:val="00A4054E"/>
    <w:rsid w:val="00A40D1C"/>
    <w:rsid w:val="00A41751"/>
    <w:rsid w:val="00A43031"/>
    <w:rsid w:val="00A43C27"/>
    <w:rsid w:val="00A4435C"/>
    <w:rsid w:val="00A454A5"/>
    <w:rsid w:val="00A46B92"/>
    <w:rsid w:val="00A50569"/>
    <w:rsid w:val="00A50E34"/>
    <w:rsid w:val="00A51CF9"/>
    <w:rsid w:val="00A5252C"/>
    <w:rsid w:val="00A527EC"/>
    <w:rsid w:val="00A53711"/>
    <w:rsid w:val="00A537C1"/>
    <w:rsid w:val="00A540EC"/>
    <w:rsid w:val="00A55926"/>
    <w:rsid w:val="00A563EA"/>
    <w:rsid w:val="00A56EDE"/>
    <w:rsid w:val="00A57B92"/>
    <w:rsid w:val="00A60BC4"/>
    <w:rsid w:val="00A60E0B"/>
    <w:rsid w:val="00A6134D"/>
    <w:rsid w:val="00A6158E"/>
    <w:rsid w:val="00A61907"/>
    <w:rsid w:val="00A61ABB"/>
    <w:rsid w:val="00A6202F"/>
    <w:rsid w:val="00A627B0"/>
    <w:rsid w:val="00A6305D"/>
    <w:rsid w:val="00A631A6"/>
    <w:rsid w:val="00A634BD"/>
    <w:rsid w:val="00A63A53"/>
    <w:rsid w:val="00A64A8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393C"/>
    <w:rsid w:val="00A84221"/>
    <w:rsid w:val="00A84277"/>
    <w:rsid w:val="00A84571"/>
    <w:rsid w:val="00A84855"/>
    <w:rsid w:val="00A85CED"/>
    <w:rsid w:val="00A85EFE"/>
    <w:rsid w:val="00A86E9F"/>
    <w:rsid w:val="00A87675"/>
    <w:rsid w:val="00A9038F"/>
    <w:rsid w:val="00A90EB8"/>
    <w:rsid w:val="00A91684"/>
    <w:rsid w:val="00A92154"/>
    <w:rsid w:val="00A92648"/>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5CC"/>
    <w:rsid w:val="00AC5A73"/>
    <w:rsid w:val="00AC6094"/>
    <w:rsid w:val="00AC60C6"/>
    <w:rsid w:val="00AC687B"/>
    <w:rsid w:val="00AC7B7C"/>
    <w:rsid w:val="00AD0F4A"/>
    <w:rsid w:val="00AD232B"/>
    <w:rsid w:val="00AD243D"/>
    <w:rsid w:val="00AD2457"/>
    <w:rsid w:val="00AD310E"/>
    <w:rsid w:val="00AD4057"/>
    <w:rsid w:val="00AD48BA"/>
    <w:rsid w:val="00AE0100"/>
    <w:rsid w:val="00AE0568"/>
    <w:rsid w:val="00AE0616"/>
    <w:rsid w:val="00AE12FE"/>
    <w:rsid w:val="00AE13D5"/>
    <w:rsid w:val="00AE1F5E"/>
    <w:rsid w:val="00AE21FA"/>
    <w:rsid w:val="00AE3EC8"/>
    <w:rsid w:val="00AE4AB0"/>
    <w:rsid w:val="00AE4DB3"/>
    <w:rsid w:val="00AE4DEF"/>
    <w:rsid w:val="00AE5086"/>
    <w:rsid w:val="00AE55B5"/>
    <w:rsid w:val="00AF03D0"/>
    <w:rsid w:val="00AF2640"/>
    <w:rsid w:val="00AF34C1"/>
    <w:rsid w:val="00AF78E4"/>
    <w:rsid w:val="00B004CD"/>
    <w:rsid w:val="00B00617"/>
    <w:rsid w:val="00B00A75"/>
    <w:rsid w:val="00B00B36"/>
    <w:rsid w:val="00B02242"/>
    <w:rsid w:val="00B02285"/>
    <w:rsid w:val="00B02DD2"/>
    <w:rsid w:val="00B03EF8"/>
    <w:rsid w:val="00B044E2"/>
    <w:rsid w:val="00B0478D"/>
    <w:rsid w:val="00B04A25"/>
    <w:rsid w:val="00B04C86"/>
    <w:rsid w:val="00B06164"/>
    <w:rsid w:val="00B06E58"/>
    <w:rsid w:val="00B11625"/>
    <w:rsid w:val="00B11C43"/>
    <w:rsid w:val="00B13E92"/>
    <w:rsid w:val="00B1542F"/>
    <w:rsid w:val="00B1583B"/>
    <w:rsid w:val="00B162E7"/>
    <w:rsid w:val="00B16B7D"/>
    <w:rsid w:val="00B172D6"/>
    <w:rsid w:val="00B21A34"/>
    <w:rsid w:val="00B21C87"/>
    <w:rsid w:val="00B224B1"/>
    <w:rsid w:val="00B22D50"/>
    <w:rsid w:val="00B23639"/>
    <w:rsid w:val="00B23A9B"/>
    <w:rsid w:val="00B23EB7"/>
    <w:rsid w:val="00B24A8B"/>
    <w:rsid w:val="00B25F68"/>
    <w:rsid w:val="00B2642A"/>
    <w:rsid w:val="00B26E75"/>
    <w:rsid w:val="00B27F65"/>
    <w:rsid w:val="00B308BA"/>
    <w:rsid w:val="00B315E9"/>
    <w:rsid w:val="00B319BE"/>
    <w:rsid w:val="00B32094"/>
    <w:rsid w:val="00B32163"/>
    <w:rsid w:val="00B325F2"/>
    <w:rsid w:val="00B329C8"/>
    <w:rsid w:val="00B32A9B"/>
    <w:rsid w:val="00B32C6E"/>
    <w:rsid w:val="00B344BF"/>
    <w:rsid w:val="00B3483D"/>
    <w:rsid w:val="00B3516B"/>
    <w:rsid w:val="00B36BDD"/>
    <w:rsid w:val="00B36C23"/>
    <w:rsid w:val="00B37BF8"/>
    <w:rsid w:val="00B40446"/>
    <w:rsid w:val="00B406C9"/>
    <w:rsid w:val="00B40ECF"/>
    <w:rsid w:val="00B41C28"/>
    <w:rsid w:val="00B421D3"/>
    <w:rsid w:val="00B42886"/>
    <w:rsid w:val="00B448A9"/>
    <w:rsid w:val="00B45184"/>
    <w:rsid w:val="00B45187"/>
    <w:rsid w:val="00B47B46"/>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2BE1"/>
    <w:rsid w:val="00B64910"/>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546E"/>
    <w:rsid w:val="00B8620B"/>
    <w:rsid w:val="00B869F4"/>
    <w:rsid w:val="00B8773C"/>
    <w:rsid w:val="00B9037A"/>
    <w:rsid w:val="00B90918"/>
    <w:rsid w:val="00B91705"/>
    <w:rsid w:val="00B91C10"/>
    <w:rsid w:val="00B9268C"/>
    <w:rsid w:val="00B92BF0"/>
    <w:rsid w:val="00B92FB6"/>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3121"/>
    <w:rsid w:val="00BA312B"/>
    <w:rsid w:val="00BA3663"/>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1D0"/>
    <w:rsid w:val="00BB550E"/>
    <w:rsid w:val="00BB78BC"/>
    <w:rsid w:val="00BB78D2"/>
    <w:rsid w:val="00BC079E"/>
    <w:rsid w:val="00BC249D"/>
    <w:rsid w:val="00BC29D9"/>
    <w:rsid w:val="00BC2C22"/>
    <w:rsid w:val="00BC374A"/>
    <w:rsid w:val="00BC57CD"/>
    <w:rsid w:val="00BC7714"/>
    <w:rsid w:val="00BC785B"/>
    <w:rsid w:val="00BD01C2"/>
    <w:rsid w:val="00BD0A94"/>
    <w:rsid w:val="00BD10D1"/>
    <w:rsid w:val="00BD1278"/>
    <w:rsid w:val="00BD2F28"/>
    <w:rsid w:val="00BD41A5"/>
    <w:rsid w:val="00BD44A4"/>
    <w:rsid w:val="00BD4E9E"/>
    <w:rsid w:val="00BD5B70"/>
    <w:rsid w:val="00BD643F"/>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68BF"/>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47B"/>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1FE9"/>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4FC"/>
    <w:rsid w:val="00C40584"/>
    <w:rsid w:val="00C43ACD"/>
    <w:rsid w:val="00C446F4"/>
    <w:rsid w:val="00C46956"/>
    <w:rsid w:val="00C471D2"/>
    <w:rsid w:val="00C47445"/>
    <w:rsid w:val="00C47EDA"/>
    <w:rsid w:val="00C5048D"/>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03D"/>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054A"/>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8FA"/>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4D58"/>
    <w:rsid w:val="00CB542C"/>
    <w:rsid w:val="00CB5889"/>
    <w:rsid w:val="00CB610B"/>
    <w:rsid w:val="00CB61F0"/>
    <w:rsid w:val="00CB7034"/>
    <w:rsid w:val="00CC14AD"/>
    <w:rsid w:val="00CC1C06"/>
    <w:rsid w:val="00CC1C84"/>
    <w:rsid w:val="00CC1E65"/>
    <w:rsid w:val="00CC4160"/>
    <w:rsid w:val="00CC5062"/>
    <w:rsid w:val="00CC6061"/>
    <w:rsid w:val="00CC67BA"/>
    <w:rsid w:val="00CC756E"/>
    <w:rsid w:val="00CC7CA6"/>
    <w:rsid w:val="00CC7F78"/>
    <w:rsid w:val="00CD0D1F"/>
    <w:rsid w:val="00CD187D"/>
    <w:rsid w:val="00CD18AE"/>
    <w:rsid w:val="00CD276B"/>
    <w:rsid w:val="00CD3182"/>
    <w:rsid w:val="00CD3736"/>
    <w:rsid w:val="00CD3EED"/>
    <w:rsid w:val="00CD4B35"/>
    <w:rsid w:val="00CD526A"/>
    <w:rsid w:val="00CD536F"/>
    <w:rsid w:val="00CD5433"/>
    <w:rsid w:val="00CD5A8D"/>
    <w:rsid w:val="00CD6939"/>
    <w:rsid w:val="00CD73A8"/>
    <w:rsid w:val="00CD7672"/>
    <w:rsid w:val="00CE0702"/>
    <w:rsid w:val="00CE2987"/>
    <w:rsid w:val="00CE3AC5"/>
    <w:rsid w:val="00CE46D2"/>
    <w:rsid w:val="00CE50D1"/>
    <w:rsid w:val="00CE518A"/>
    <w:rsid w:val="00CE5237"/>
    <w:rsid w:val="00CE54A9"/>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2F7"/>
    <w:rsid w:val="00D07C09"/>
    <w:rsid w:val="00D07DB9"/>
    <w:rsid w:val="00D1035E"/>
    <w:rsid w:val="00D1039B"/>
    <w:rsid w:val="00D1113D"/>
    <w:rsid w:val="00D11555"/>
    <w:rsid w:val="00D11829"/>
    <w:rsid w:val="00D124AF"/>
    <w:rsid w:val="00D128A2"/>
    <w:rsid w:val="00D15327"/>
    <w:rsid w:val="00D153C3"/>
    <w:rsid w:val="00D165CA"/>
    <w:rsid w:val="00D16D6E"/>
    <w:rsid w:val="00D17B2D"/>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36936"/>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4D9"/>
    <w:rsid w:val="00D82823"/>
    <w:rsid w:val="00D8367B"/>
    <w:rsid w:val="00D8443D"/>
    <w:rsid w:val="00D84860"/>
    <w:rsid w:val="00D84AE7"/>
    <w:rsid w:val="00D84FCA"/>
    <w:rsid w:val="00D854E9"/>
    <w:rsid w:val="00D85D9A"/>
    <w:rsid w:val="00D85EFD"/>
    <w:rsid w:val="00D86B4C"/>
    <w:rsid w:val="00D875EB"/>
    <w:rsid w:val="00D876EB"/>
    <w:rsid w:val="00D90C4D"/>
    <w:rsid w:val="00D90FF0"/>
    <w:rsid w:val="00D9141A"/>
    <w:rsid w:val="00D915C3"/>
    <w:rsid w:val="00D9163D"/>
    <w:rsid w:val="00D9292F"/>
    <w:rsid w:val="00D9293D"/>
    <w:rsid w:val="00D9318B"/>
    <w:rsid w:val="00D93F99"/>
    <w:rsid w:val="00D942A4"/>
    <w:rsid w:val="00D94F29"/>
    <w:rsid w:val="00D96491"/>
    <w:rsid w:val="00D970FA"/>
    <w:rsid w:val="00D97A6F"/>
    <w:rsid w:val="00DA0DEA"/>
    <w:rsid w:val="00DA23C7"/>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2C52"/>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457A"/>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2E7E"/>
    <w:rsid w:val="00E333F7"/>
    <w:rsid w:val="00E335F1"/>
    <w:rsid w:val="00E34464"/>
    <w:rsid w:val="00E344F3"/>
    <w:rsid w:val="00E34EF3"/>
    <w:rsid w:val="00E35D97"/>
    <w:rsid w:val="00E362E2"/>
    <w:rsid w:val="00E40314"/>
    <w:rsid w:val="00E40832"/>
    <w:rsid w:val="00E41622"/>
    <w:rsid w:val="00E428B1"/>
    <w:rsid w:val="00E42986"/>
    <w:rsid w:val="00E42BEB"/>
    <w:rsid w:val="00E449BB"/>
    <w:rsid w:val="00E45D1C"/>
    <w:rsid w:val="00E46FED"/>
    <w:rsid w:val="00E522CC"/>
    <w:rsid w:val="00E5373D"/>
    <w:rsid w:val="00E53784"/>
    <w:rsid w:val="00E53894"/>
    <w:rsid w:val="00E541B0"/>
    <w:rsid w:val="00E54763"/>
    <w:rsid w:val="00E55A68"/>
    <w:rsid w:val="00E56661"/>
    <w:rsid w:val="00E607E4"/>
    <w:rsid w:val="00E60CD6"/>
    <w:rsid w:val="00E61C8C"/>
    <w:rsid w:val="00E620EE"/>
    <w:rsid w:val="00E621DA"/>
    <w:rsid w:val="00E63ECF"/>
    <w:rsid w:val="00E6421B"/>
    <w:rsid w:val="00E643FD"/>
    <w:rsid w:val="00E6539F"/>
    <w:rsid w:val="00E67E18"/>
    <w:rsid w:val="00E7133C"/>
    <w:rsid w:val="00E713D9"/>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0E7C"/>
    <w:rsid w:val="00E91F00"/>
    <w:rsid w:val="00E920D7"/>
    <w:rsid w:val="00E925D0"/>
    <w:rsid w:val="00E92D17"/>
    <w:rsid w:val="00E9456A"/>
    <w:rsid w:val="00E94687"/>
    <w:rsid w:val="00E95A03"/>
    <w:rsid w:val="00E95A25"/>
    <w:rsid w:val="00E963FD"/>
    <w:rsid w:val="00E971E6"/>
    <w:rsid w:val="00EA08A4"/>
    <w:rsid w:val="00EA0EB0"/>
    <w:rsid w:val="00EA1059"/>
    <w:rsid w:val="00EA13F2"/>
    <w:rsid w:val="00EA23C2"/>
    <w:rsid w:val="00EA24E5"/>
    <w:rsid w:val="00EA2F77"/>
    <w:rsid w:val="00EA37D0"/>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3F20"/>
    <w:rsid w:val="00ED433B"/>
    <w:rsid w:val="00ED4742"/>
    <w:rsid w:val="00ED4FF8"/>
    <w:rsid w:val="00ED797A"/>
    <w:rsid w:val="00EE0584"/>
    <w:rsid w:val="00EE090E"/>
    <w:rsid w:val="00EE38A6"/>
    <w:rsid w:val="00EE40EC"/>
    <w:rsid w:val="00EE537E"/>
    <w:rsid w:val="00EE5533"/>
    <w:rsid w:val="00EE68CF"/>
    <w:rsid w:val="00EE693F"/>
    <w:rsid w:val="00EF1206"/>
    <w:rsid w:val="00EF2267"/>
    <w:rsid w:val="00EF3C3E"/>
    <w:rsid w:val="00EF46B2"/>
    <w:rsid w:val="00EF4B32"/>
    <w:rsid w:val="00EF59D9"/>
    <w:rsid w:val="00EF7227"/>
    <w:rsid w:val="00EF76B1"/>
    <w:rsid w:val="00F00576"/>
    <w:rsid w:val="00F0161F"/>
    <w:rsid w:val="00F0188E"/>
    <w:rsid w:val="00F01BAD"/>
    <w:rsid w:val="00F022EA"/>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547"/>
    <w:rsid w:val="00F246EA"/>
    <w:rsid w:val="00F24A22"/>
    <w:rsid w:val="00F24FA8"/>
    <w:rsid w:val="00F25A14"/>
    <w:rsid w:val="00F2629A"/>
    <w:rsid w:val="00F275B1"/>
    <w:rsid w:val="00F27708"/>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712E"/>
    <w:rsid w:val="00F372A7"/>
    <w:rsid w:val="00F373B1"/>
    <w:rsid w:val="00F37ADC"/>
    <w:rsid w:val="00F405B5"/>
    <w:rsid w:val="00F40B2F"/>
    <w:rsid w:val="00F418CF"/>
    <w:rsid w:val="00F42F8F"/>
    <w:rsid w:val="00F445DE"/>
    <w:rsid w:val="00F446CE"/>
    <w:rsid w:val="00F446E6"/>
    <w:rsid w:val="00F4677C"/>
    <w:rsid w:val="00F46EF4"/>
    <w:rsid w:val="00F47D99"/>
    <w:rsid w:val="00F47FE9"/>
    <w:rsid w:val="00F51405"/>
    <w:rsid w:val="00F51543"/>
    <w:rsid w:val="00F51A79"/>
    <w:rsid w:val="00F531EE"/>
    <w:rsid w:val="00F534C0"/>
    <w:rsid w:val="00F5387D"/>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137"/>
    <w:rsid w:val="00F85814"/>
    <w:rsid w:val="00F86847"/>
    <w:rsid w:val="00F86AD7"/>
    <w:rsid w:val="00F86D86"/>
    <w:rsid w:val="00F86DD8"/>
    <w:rsid w:val="00F8704D"/>
    <w:rsid w:val="00F870FE"/>
    <w:rsid w:val="00F87875"/>
    <w:rsid w:val="00F87D5A"/>
    <w:rsid w:val="00F87EC0"/>
    <w:rsid w:val="00F90EAB"/>
    <w:rsid w:val="00F91C8C"/>
    <w:rsid w:val="00F92FB2"/>
    <w:rsid w:val="00F93E9D"/>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2FDF"/>
    <w:rsid w:val="00FB381C"/>
    <w:rsid w:val="00FB402E"/>
    <w:rsid w:val="00FB49B8"/>
    <w:rsid w:val="00FB4B97"/>
    <w:rsid w:val="00FB531E"/>
    <w:rsid w:val="00FB5397"/>
    <w:rsid w:val="00FB58C4"/>
    <w:rsid w:val="00FB591E"/>
    <w:rsid w:val="00FB5A1E"/>
    <w:rsid w:val="00FB6E76"/>
    <w:rsid w:val="00FB72E7"/>
    <w:rsid w:val="00FC000E"/>
    <w:rsid w:val="00FC1541"/>
    <w:rsid w:val="00FC20E6"/>
    <w:rsid w:val="00FC2660"/>
    <w:rsid w:val="00FC267B"/>
    <w:rsid w:val="00FC270B"/>
    <w:rsid w:val="00FC2B01"/>
    <w:rsid w:val="00FC32B0"/>
    <w:rsid w:val="00FC4D7E"/>
    <w:rsid w:val="00FC4DAC"/>
    <w:rsid w:val="00FC5904"/>
    <w:rsid w:val="00FC6185"/>
    <w:rsid w:val="00FC6354"/>
    <w:rsid w:val="00FC71E5"/>
    <w:rsid w:val="00FC79FF"/>
    <w:rsid w:val="00FC7B33"/>
    <w:rsid w:val="00FD0FD1"/>
    <w:rsid w:val="00FD1CF9"/>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52CC13F-170C-48A5-A2A0-469E3471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110DB6"/>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3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110DB6"/>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semiHidden/>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110DB6"/>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110DB6"/>
    <w:pPr>
      <w:widowControl w:val="0"/>
      <w:bidi/>
      <w:spacing w:after="0" w:line="276" w:lineRule="auto"/>
      <w:jc w:val="both"/>
    </w:pPr>
    <w:rPr>
      <w:rFonts w:ascii="Times New Roman" w:hAnsi="Times New Roman" w:cs="B Nazanin"/>
      <w:sz w:val="24"/>
      <w:szCs w:val="26"/>
    </w:rPr>
  </w:style>
  <w:style w:type="paragraph" w:customStyle="1" w:styleId="-3">
    <w:name w:val="ع-سطح 3"/>
    <w:basedOn w:val="a9"/>
    <w:next w:val="a9"/>
    <w:qFormat/>
    <w:rsid w:val="00110DB6"/>
    <w:pPr>
      <w:keepNext/>
      <w:numPr>
        <w:ilvl w:val="2"/>
        <w:numId w:val="8"/>
      </w:numPr>
      <w:spacing w:before="600" w:after="200" w:line="360" w:lineRule="auto"/>
      <w:outlineLvl w:val="2"/>
    </w:pPr>
    <w:rPr>
      <w:b/>
      <w:bCs/>
    </w:rPr>
  </w:style>
  <w:style w:type="paragraph" w:customStyle="1" w:styleId="-2">
    <w:name w:val="ع-سطح 2"/>
    <w:next w:val="a9"/>
    <w:link w:val="-2Char"/>
    <w:qFormat/>
    <w:rsid w:val="00110DB6"/>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110DB6"/>
    <w:pPr>
      <w:pageBreakBefore/>
      <w:widowControl w:val="0"/>
      <w:numPr>
        <w:numId w:val="8"/>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110DB6"/>
    <w:pPr>
      <w:numPr>
        <w:ilvl w:val="3"/>
        <w:numId w:val="8"/>
      </w:numPr>
      <w:jc w:val="left"/>
      <w:outlineLvl w:val="3"/>
    </w:pPr>
    <w:rPr>
      <w:b/>
      <w:bCs/>
    </w:rPr>
  </w:style>
  <w:style w:type="character" w:customStyle="1" w:styleId="Char1">
    <w:name w:val="متن Char"/>
    <w:basedOn w:val="DefaultParagraphFont"/>
    <w:link w:val="a9"/>
    <w:rsid w:val="00110DB6"/>
    <w:rPr>
      <w:rFonts w:ascii="Times New Roman" w:hAnsi="Times New Roman" w:cs="B Nazanin"/>
      <w:sz w:val="24"/>
      <w:szCs w:val="26"/>
    </w:rPr>
  </w:style>
  <w:style w:type="paragraph" w:customStyle="1" w:styleId="a2">
    <w:name w:val="بخش زیربرنامه"/>
    <w:basedOn w:val="-2"/>
    <w:link w:val="Char2"/>
    <w:qFormat/>
    <w:rsid w:val="00110DB6"/>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2"/>
    <w:rsid w:val="00110DB6"/>
    <w:rPr>
      <w:rFonts w:ascii="Times New Roman Bold" w:hAnsi="Times New Roman Bold" w:cs="B Nazanin"/>
      <w:b/>
      <w:bCs/>
      <w:sz w:val="32"/>
      <w:szCs w:val="26"/>
    </w:rPr>
  </w:style>
  <w:style w:type="paragraph" w:customStyle="1" w:styleId="aa">
    <w:name w:val="تیترهای زیربرنامه"/>
    <w:basedOn w:val="a2"/>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110DB6"/>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110DB6"/>
    <w:pPr>
      <w:widowControl w:val="0"/>
      <w:numPr>
        <w:numId w:val="5"/>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110DB6"/>
    <w:pPr>
      <w:widowControl w:val="0"/>
      <w:numPr>
        <w:numId w:val="6"/>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c">
    <w:name w:val="عنوان"/>
    <w:basedOn w:val="Normal"/>
    <w:next w:val="a9"/>
    <w:link w:val="Char5"/>
    <w:qFormat/>
    <w:rsid w:val="00110DB6"/>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110DB6"/>
    <w:rPr>
      <w:rFonts w:asciiTheme="majorBidi" w:hAnsiTheme="majorBidi" w:cs="B Titr"/>
      <w:b/>
      <w:bCs/>
      <w:sz w:val="60"/>
      <w:szCs w:val="60"/>
    </w:rPr>
  </w:style>
  <w:style w:type="paragraph" w:customStyle="1" w:styleId="ad">
    <w:name w:val="پاورقي"/>
    <w:autoRedefine/>
    <w:qFormat/>
    <w:rsid w:val="00110DB6"/>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110DB6"/>
    <w:pPr>
      <w:keepNext/>
      <w:numPr>
        <w:numId w:val="7"/>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110DB6"/>
    <w:pPr>
      <w:pageBreakBefore/>
      <w:pBdr>
        <w:bottom w:val="thinThickSmallGap" w:sz="24" w:space="1" w:color="auto"/>
      </w:pBdr>
      <w:jc w:val="center"/>
    </w:pPr>
    <w:rPr>
      <w:b/>
      <w:bCs/>
      <w:sz w:val="32"/>
      <w:szCs w:val="32"/>
    </w:rPr>
  </w:style>
  <w:style w:type="paragraph" w:customStyle="1" w:styleId="a3">
    <w:name w:val="مراجع"/>
    <w:basedOn w:val="Normal"/>
    <w:qFormat/>
    <w:rsid w:val="00110DB6"/>
    <w:pPr>
      <w:numPr>
        <w:ilvl w:val="8"/>
        <w:numId w:val="9"/>
      </w:numPr>
      <w:spacing w:before="120" w:after="160"/>
    </w:pPr>
    <w:rPr>
      <w:rFonts w:asciiTheme="minorHAnsi" w:hAnsiTheme="minorHAnsi"/>
      <w:sz w:val="22"/>
      <w:szCs w:val="24"/>
    </w:rPr>
  </w:style>
  <w:style w:type="paragraph" w:customStyle="1" w:styleId="-">
    <w:name w:val="ورودی-خروجی"/>
    <w:basedOn w:val="Normal"/>
    <w:link w:val="-Char"/>
    <w:qFormat/>
    <w:rsid w:val="00110DB6"/>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110DB6"/>
    <w:rPr>
      <w:rFonts w:asciiTheme="majorBidi" w:hAnsiTheme="majorBidi" w:cstheme="majorBidi"/>
      <w:sz w:val="24"/>
      <w:szCs w:val="24"/>
    </w:rPr>
  </w:style>
  <w:style w:type="paragraph" w:customStyle="1" w:styleId="af">
    <w:name w:val="زیربرنامه"/>
    <w:basedOn w:val="-2"/>
    <w:link w:val="Char6"/>
    <w:qFormat/>
    <w:rsid w:val="00110DB6"/>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110DB6"/>
    <w:rPr>
      <w:rFonts w:ascii="Times New Roman Bold" w:hAnsi="Times New Roman Bold" w:cs="B Titr"/>
      <w:b/>
      <w:bCs/>
      <w:sz w:val="32"/>
      <w:szCs w:val="24"/>
    </w:rPr>
  </w:style>
  <w:style w:type="paragraph" w:customStyle="1" w:styleId="af0">
    <w:name w:val="معرفی زیربرنامه"/>
    <w:basedOn w:val="Normal"/>
    <w:link w:val="Char7"/>
    <w:qFormat/>
    <w:rsid w:val="00110DB6"/>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110DB6"/>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110DB6"/>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110DB6"/>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110DB6"/>
    <w:rPr>
      <w:rFonts w:ascii="Times New Roman" w:hAnsi="Times New Roman"/>
      <w:sz w:val="24"/>
      <w:szCs w:val="24"/>
    </w:rPr>
  </w:style>
  <w:style w:type="character" w:customStyle="1" w:styleId="ListParagraphChar">
    <w:name w:val="List Paragraph Char"/>
    <w:aliases w:val="Numbering Char"/>
    <w:link w:val="ListParagraph"/>
    <w:uiPriority w:val="34"/>
    <w:locked/>
    <w:rsid w:val="00110DB6"/>
    <w:rPr>
      <w:rFonts w:ascii="Calibri" w:eastAsia="Calibri" w:hAnsi="Calibri" w:cs="Arial"/>
    </w:rPr>
  </w:style>
  <w:style w:type="character" w:customStyle="1" w:styleId="-2Char">
    <w:name w:val="ع-سطح 2 Char"/>
    <w:basedOn w:val="DefaultParagraphFont"/>
    <w:link w:val="-2"/>
    <w:rsid w:val="00110DB6"/>
    <w:rPr>
      <w:rFonts w:ascii="Times New Roman" w:hAnsi="Times New Roman" w:cs="B Nazanin"/>
      <w:b/>
      <w:bCs/>
      <w:sz w:val="32"/>
      <w:szCs w:val="32"/>
    </w:rPr>
  </w:style>
  <w:style w:type="character" w:customStyle="1" w:styleId="-1Char">
    <w:name w:val="ع-سطح 1 Char"/>
    <w:basedOn w:val="DefaultParagraphFont"/>
    <w:link w:val="-1"/>
    <w:rsid w:val="00110DB6"/>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4">
    <w:name w:val="ش فرمول Char"/>
    <w:basedOn w:val="DefaultParagraphFont"/>
    <w:link w:val="a0"/>
    <w:rsid w:val="00CE54A9"/>
    <w:rPr>
      <w:rFonts w:ascii="Times New Roman" w:hAnsi="Times New Roman" w:cs="B Nazanin"/>
      <w:bCs/>
      <w:sz w:val="28"/>
      <w:szCs w:val="28"/>
    </w:rPr>
  </w:style>
  <w:style w:type="numbering" w:customStyle="1" w:styleId="CurrentList1">
    <w:name w:val="Current List1"/>
    <w:rsid w:val="00CE54A9"/>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803F42C4-E9AE-486F-8450-0376A3E4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Hojat</cp:lastModifiedBy>
  <cp:revision>219</cp:revision>
  <cp:lastPrinted>2015-05-16T10:39:00Z</cp:lastPrinted>
  <dcterms:created xsi:type="dcterms:W3CDTF">2014-07-16T13:29:00Z</dcterms:created>
  <dcterms:modified xsi:type="dcterms:W3CDTF">2018-05-13T16:27:00Z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