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0BC" w:rsidRPr="00AA674D" w:rsidRDefault="004A60BC" w:rsidP="004A60BC">
      <w:pPr>
        <w:spacing w:after="0" w:line="276" w:lineRule="auto"/>
        <w:ind w:firstLine="0"/>
        <w:jc w:val="center"/>
        <w:rPr>
          <w:rtl/>
        </w:rPr>
      </w:pPr>
      <w:r w:rsidRPr="00AA674D">
        <w:rPr>
          <w:noProof/>
          <w:lang w:bidi="ar-SA"/>
        </w:rPr>
        <w:drawing>
          <wp:inline distT="0" distB="0" distL="0" distR="0" wp14:anchorId="3F53BA31" wp14:editId="0A1AB4A8">
            <wp:extent cx="568325" cy="4610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8325" cy="461010"/>
                    </a:xfrm>
                    <a:prstGeom prst="rect">
                      <a:avLst/>
                    </a:prstGeom>
                    <a:noFill/>
                    <a:ln>
                      <a:noFill/>
                    </a:ln>
                  </pic:spPr>
                </pic:pic>
              </a:graphicData>
            </a:graphic>
          </wp:inline>
        </w:drawing>
      </w:r>
    </w:p>
    <w:p w:rsidR="004A60BC" w:rsidRPr="00AA674D" w:rsidRDefault="004A60BC" w:rsidP="004A60BC">
      <w:pPr>
        <w:spacing w:line="276" w:lineRule="auto"/>
        <w:ind w:firstLine="0"/>
        <w:jc w:val="center"/>
      </w:pPr>
      <w:r w:rsidRPr="00AA674D">
        <w:rPr>
          <w:noProof/>
          <w:lang w:bidi="ar-SA"/>
        </w:rPr>
        <w:drawing>
          <wp:inline distT="0" distB="0" distL="0" distR="0" wp14:anchorId="3D91561E" wp14:editId="0BA18283">
            <wp:extent cx="1998921" cy="176827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MarketCo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3227" cy="1789775"/>
                    </a:xfrm>
                    <a:prstGeom prst="rect">
                      <a:avLst/>
                    </a:prstGeom>
                  </pic:spPr>
                </pic:pic>
              </a:graphicData>
            </a:graphic>
          </wp:inline>
        </w:drawing>
      </w:r>
    </w:p>
    <w:p w:rsidR="004A60BC" w:rsidRPr="00AA674D" w:rsidRDefault="004A60BC" w:rsidP="006D4D75">
      <w:pPr>
        <w:spacing w:after="0" w:line="276" w:lineRule="auto"/>
        <w:ind w:firstLine="0"/>
        <w:jc w:val="center"/>
        <w:rPr>
          <w:rFonts w:cs="B Titr"/>
          <w:sz w:val="22"/>
          <w:szCs w:val="22"/>
        </w:rPr>
      </w:pPr>
      <w:r w:rsidRPr="00BE5A74">
        <w:rPr>
          <w:rFonts w:cs="B Titr" w:hint="cs"/>
          <w:color w:val="548DD4" w:themeColor="text2" w:themeTint="99"/>
          <w:sz w:val="36"/>
          <w:szCs w:val="36"/>
          <w:rtl/>
        </w:rPr>
        <w:t xml:space="preserve">زیربرنامه </w:t>
      </w:r>
      <w:r w:rsidR="006D4D75" w:rsidRPr="006D4D75">
        <w:rPr>
          <w:rFonts w:cs="B Titr"/>
          <w:color w:val="548DD4" w:themeColor="text2" w:themeTint="99"/>
          <w:sz w:val="36"/>
          <w:szCs w:val="36"/>
        </w:rPr>
        <w:t>KeLB_MainImplicit_f</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7"/>
        <w:gridCol w:w="5310"/>
        <w:gridCol w:w="1746"/>
      </w:tblGrid>
      <w:tr w:rsidR="00AA674D" w:rsidRPr="00AA674D" w:rsidTr="004A60BC">
        <w:trPr>
          <w:trHeight w:val="1808"/>
        </w:trPr>
        <w:tc>
          <w:tcPr>
            <w:tcW w:w="1997" w:type="dxa"/>
            <w:tcBorders>
              <w:top w:val="single" w:sz="4" w:space="0" w:color="auto"/>
              <w:left w:val="single" w:sz="4" w:space="0" w:color="auto"/>
              <w:right w:val="single" w:sz="4" w:space="0" w:color="auto"/>
            </w:tcBorders>
            <w:shd w:val="clear" w:color="auto" w:fill="auto"/>
            <w:vAlign w:val="center"/>
            <w:hideMark/>
          </w:tcPr>
          <w:p w:rsidR="004A60BC" w:rsidRPr="00AA674D" w:rsidRDefault="004A60BC" w:rsidP="004A60BC">
            <w:pPr>
              <w:widowControl w:val="0"/>
              <w:spacing w:after="0" w:line="276" w:lineRule="auto"/>
              <w:ind w:firstLine="0"/>
              <w:jc w:val="center"/>
              <w:rPr>
                <w:b/>
                <w:bCs/>
                <w:sz w:val="22"/>
                <w:szCs w:val="24"/>
                <w:rtl/>
              </w:rPr>
            </w:pPr>
            <w:r w:rsidRPr="00AA674D">
              <w:rPr>
                <w:rFonts w:hint="cs"/>
                <w:b/>
                <w:bCs/>
                <w:sz w:val="22"/>
                <w:szCs w:val="24"/>
                <w:rtl/>
              </w:rPr>
              <w:t xml:space="preserve">توسعه دهندگان: </w:t>
            </w:r>
          </w:p>
        </w:tc>
        <w:tc>
          <w:tcPr>
            <w:tcW w:w="5310" w:type="dxa"/>
            <w:tcBorders>
              <w:top w:val="single" w:sz="4" w:space="0" w:color="auto"/>
              <w:left w:val="single" w:sz="4" w:space="0" w:color="auto"/>
              <w:right w:val="single" w:sz="4" w:space="0" w:color="auto"/>
            </w:tcBorders>
            <w:shd w:val="clear" w:color="auto" w:fill="auto"/>
            <w:vAlign w:val="center"/>
          </w:tcPr>
          <w:p w:rsidR="004A60BC" w:rsidRDefault="004A60BC" w:rsidP="004A60BC">
            <w:pPr>
              <w:widowControl w:val="0"/>
              <w:spacing w:after="0" w:line="276" w:lineRule="auto"/>
              <w:ind w:firstLine="0"/>
              <w:jc w:val="center"/>
              <w:rPr>
                <w:b/>
                <w:bCs/>
                <w:sz w:val="22"/>
                <w:szCs w:val="24"/>
                <w:rtl/>
              </w:rPr>
            </w:pPr>
            <w:r w:rsidRPr="00AA674D">
              <w:rPr>
                <w:rFonts w:hint="cs"/>
                <w:b/>
                <w:bCs/>
                <w:sz w:val="22"/>
                <w:szCs w:val="24"/>
                <w:rtl/>
              </w:rPr>
              <w:t>مرتضی نامور</w:t>
            </w:r>
          </w:p>
          <w:p w:rsidR="009603B7" w:rsidRPr="00AA674D" w:rsidRDefault="009603B7" w:rsidP="004A60BC">
            <w:pPr>
              <w:widowControl w:val="0"/>
              <w:spacing w:after="0" w:line="276" w:lineRule="auto"/>
              <w:ind w:firstLine="0"/>
              <w:jc w:val="center"/>
              <w:rPr>
                <w:b/>
                <w:bCs/>
                <w:sz w:val="22"/>
                <w:szCs w:val="24"/>
                <w:rtl/>
              </w:rPr>
            </w:pPr>
            <w:r>
              <w:rPr>
                <w:rFonts w:hint="cs"/>
                <w:b/>
                <w:bCs/>
                <w:sz w:val="22"/>
                <w:szCs w:val="24"/>
                <w:rtl/>
              </w:rPr>
              <w:t>حجت دهقان‌درست و فرزین چایچی‌زاده</w:t>
            </w:r>
          </w:p>
        </w:tc>
        <w:tc>
          <w:tcPr>
            <w:tcW w:w="1746" w:type="dxa"/>
            <w:tcBorders>
              <w:top w:val="single" w:sz="4" w:space="0" w:color="auto"/>
              <w:left w:val="single" w:sz="4" w:space="0" w:color="auto"/>
              <w:right w:val="single" w:sz="4" w:space="0" w:color="auto"/>
            </w:tcBorders>
            <w:shd w:val="clear" w:color="auto" w:fill="auto"/>
            <w:vAlign w:val="center"/>
            <w:hideMark/>
          </w:tcPr>
          <w:p w:rsidR="004A60BC" w:rsidRPr="00AA674D" w:rsidRDefault="004A60BC" w:rsidP="004A60BC">
            <w:pPr>
              <w:widowControl w:val="0"/>
              <w:spacing w:after="0" w:line="276" w:lineRule="auto"/>
              <w:ind w:firstLine="0"/>
              <w:jc w:val="center"/>
              <w:rPr>
                <w:sz w:val="22"/>
                <w:szCs w:val="24"/>
                <w:rtl/>
              </w:rPr>
            </w:pPr>
            <w:r w:rsidRPr="00AA674D">
              <w:rPr>
                <w:noProof/>
                <w:sz w:val="22"/>
                <w:szCs w:val="24"/>
                <w:rtl/>
                <w:lang w:bidi="ar-SA"/>
              </w:rPr>
              <w:drawing>
                <wp:inline distT="0" distB="0" distL="0" distR="0" wp14:anchorId="3045B326" wp14:editId="7CF68C0C">
                  <wp:extent cx="914400" cy="1132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9341" cy="1138136"/>
                          </a:xfrm>
                          <a:prstGeom prst="rect">
                            <a:avLst/>
                          </a:prstGeom>
                        </pic:spPr>
                      </pic:pic>
                    </a:graphicData>
                  </a:graphic>
                </wp:inline>
              </w:drawing>
            </w:r>
          </w:p>
        </w:tc>
      </w:tr>
      <w:tr w:rsidR="00AA674D" w:rsidRPr="00AA674D" w:rsidTr="004A60BC">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A60BC" w:rsidRPr="00AA674D" w:rsidRDefault="004A60BC" w:rsidP="004A60BC">
            <w:pPr>
              <w:widowControl w:val="0"/>
              <w:spacing w:after="0" w:line="276" w:lineRule="auto"/>
              <w:ind w:firstLine="0"/>
              <w:jc w:val="center"/>
              <w:rPr>
                <w:b/>
                <w:bCs/>
                <w:sz w:val="22"/>
                <w:szCs w:val="24"/>
                <w:rtl/>
              </w:rPr>
            </w:pPr>
            <w:r w:rsidRPr="00AA674D">
              <w:rPr>
                <w:rFonts w:hint="cs"/>
                <w:b/>
                <w:bCs/>
                <w:sz w:val="22"/>
                <w:szCs w:val="24"/>
                <w:rtl/>
              </w:rPr>
              <w:t>تهیه کننده مستند:</w:t>
            </w:r>
          </w:p>
        </w:tc>
        <w:tc>
          <w:tcPr>
            <w:tcW w:w="705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4A60BC" w:rsidRPr="00AA674D" w:rsidRDefault="004A60BC" w:rsidP="00BF525D">
            <w:pPr>
              <w:widowControl w:val="0"/>
              <w:spacing w:after="0" w:line="276" w:lineRule="auto"/>
              <w:ind w:firstLine="0"/>
              <w:jc w:val="center"/>
              <w:rPr>
                <w:b/>
                <w:bCs/>
                <w:sz w:val="22"/>
                <w:szCs w:val="24"/>
              </w:rPr>
            </w:pPr>
            <w:r w:rsidRPr="00AA674D">
              <w:rPr>
                <w:rFonts w:hint="cs"/>
                <w:b/>
                <w:bCs/>
                <w:sz w:val="22"/>
                <w:szCs w:val="24"/>
                <w:rtl/>
              </w:rPr>
              <w:t>مرتضی نامور</w:t>
            </w:r>
            <w:r w:rsidR="009603B7">
              <w:rPr>
                <w:rFonts w:hint="cs"/>
                <w:b/>
                <w:bCs/>
                <w:sz w:val="22"/>
                <w:szCs w:val="24"/>
                <w:rtl/>
              </w:rPr>
              <w:t xml:space="preserve"> حجت دهقان‌درست و فرزین چایچی‌زاده</w:t>
            </w:r>
          </w:p>
        </w:tc>
      </w:tr>
      <w:tr w:rsidR="00AA674D" w:rsidRPr="00AA674D" w:rsidTr="004A60BC">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A60BC" w:rsidRPr="00AA674D" w:rsidRDefault="004A60BC" w:rsidP="004A60BC">
            <w:pPr>
              <w:widowControl w:val="0"/>
              <w:spacing w:after="0" w:line="276" w:lineRule="auto"/>
              <w:ind w:firstLine="0"/>
              <w:jc w:val="center"/>
              <w:rPr>
                <w:b/>
                <w:bCs/>
                <w:sz w:val="22"/>
                <w:szCs w:val="24"/>
                <w:rtl/>
              </w:rPr>
            </w:pPr>
            <w:r w:rsidRPr="00AA674D">
              <w:rPr>
                <w:rFonts w:hint="cs"/>
                <w:b/>
                <w:bCs/>
                <w:sz w:val="22"/>
                <w:szCs w:val="24"/>
                <w:rtl/>
              </w:rPr>
              <w:t>تاریخ تنظیم سند:</w:t>
            </w:r>
          </w:p>
        </w:tc>
        <w:tc>
          <w:tcPr>
            <w:tcW w:w="705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4A60BC" w:rsidRPr="00AA674D" w:rsidRDefault="00450CEC" w:rsidP="00450CEC">
            <w:pPr>
              <w:widowControl w:val="0"/>
              <w:spacing w:after="0" w:line="276" w:lineRule="auto"/>
              <w:ind w:firstLine="0"/>
              <w:jc w:val="center"/>
              <w:rPr>
                <w:b/>
                <w:bCs/>
                <w:sz w:val="22"/>
                <w:szCs w:val="24"/>
                <w:rtl/>
              </w:rPr>
            </w:pPr>
            <w:r>
              <w:rPr>
                <w:rFonts w:hint="cs"/>
                <w:b/>
                <w:bCs/>
                <w:sz w:val="22"/>
                <w:szCs w:val="24"/>
                <w:rtl/>
              </w:rPr>
              <w:t>09</w:t>
            </w:r>
            <w:r w:rsidR="004A60BC" w:rsidRPr="00AA674D">
              <w:rPr>
                <w:b/>
                <w:bCs/>
                <w:sz w:val="22"/>
                <w:szCs w:val="24"/>
              </w:rPr>
              <w:t xml:space="preserve"> / </w:t>
            </w:r>
            <w:r>
              <w:rPr>
                <w:rFonts w:hint="cs"/>
                <w:b/>
                <w:bCs/>
                <w:sz w:val="22"/>
                <w:szCs w:val="24"/>
                <w:rtl/>
              </w:rPr>
              <w:t>02</w:t>
            </w:r>
            <w:r w:rsidR="004A60BC" w:rsidRPr="00AA674D">
              <w:rPr>
                <w:rFonts w:hint="cs"/>
                <w:b/>
                <w:bCs/>
                <w:sz w:val="22"/>
                <w:szCs w:val="24"/>
              </w:rPr>
              <w:t xml:space="preserve"> </w:t>
            </w:r>
            <w:r w:rsidR="004A60BC" w:rsidRPr="00AA674D">
              <w:rPr>
                <w:b/>
                <w:bCs/>
                <w:sz w:val="22"/>
                <w:szCs w:val="24"/>
              </w:rPr>
              <w:t>/</w:t>
            </w:r>
            <w:r w:rsidR="009603B7">
              <w:rPr>
                <w:rFonts w:hint="cs"/>
                <w:b/>
                <w:bCs/>
                <w:sz w:val="22"/>
                <w:szCs w:val="24"/>
                <w:rtl/>
              </w:rPr>
              <w:t>9</w:t>
            </w:r>
            <w:r>
              <w:rPr>
                <w:rFonts w:hint="cs"/>
                <w:b/>
                <w:bCs/>
                <w:sz w:val="22"/>
                <w:szCs w:val="24"/>
                <w:rtl/>
              </w:rPr>
              <w:t>7</w:t>
            </w:r>
          </w:p>
        </w:tc>
      </w:tr>
      <w:tr w:rsidR="00AA674D" w:rsidRPr="00AA674D" w:rsidTr="004A60BC">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4A60BC" w:rsidRPr="00AA674D" w:rsidRDefault="004A60BC" w:rsidP="004A60BC">
            <w:pPr>
              <w:widowControl w:val="0"/>
              <w:spacing w:after="0" w:line="276" w:lineRule="auto"/>
              <w:ind w:firstLine="0"/>
              <w:jc w:val="center"/>
              <w:rPr>
                <w:b/>
                <w:bCs/>
                <w:sz w:val="22"/>
                <w:szCs w:val="24"/>
                <w:rtl/>
              </w:rPr>
            </w:pPr>
            <w:r w:rsidRPr="00AA674D">
              <w:rPr>
                <w:rFonts w:hint="cs"/>
                <w:b/>
                <w:bCs/>
                <w:sz w:val="22"/>
                <w:szCs w:val="24"/>
                <w:rtl/>
              </w:rPr>
              <w:t>تایید کنندگان:</w:t>
            </w:r>
          </w:p>
        </w:tc>
        <w:tc>
          <w:tcPr>
            <w:tcW w:w="705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4A60BC" w:rsidRPr="00AA674D" w:rsidRDefault="004A60BC" w:rsidP="004A60BC">
            <w:pPr>
              <w:widowControl w:val="0"/>
              <w:spacing w:after="0" w:line="276" w:lineRule="auto"/>
              <w:ind w:firstLine="0"/>
              <w:jc w:val="center"/>
              <w:rPr>
                <w:b/>
                <w:bCs/>
                <w:sz w:val="22"/>
                <w:szCs w:val="24"/>
                <w:rtl/>
              </w:rPr>
            </w:pPr>
          </w:p>
        </w:tc>
      </w:tr>
      <w:tr w:rsidR="00AA674D" w:rsidRPr="00AA674D" w:rsidTr="004A60BC">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4A60BC" w:rsidRPr="00AA674D" w:rsidRDefault="004A60BC" w:rsidP="004A60BC">
            <w:pPr>
              <w:widowControl w:val="0"/>
              <w:spacing w:after="0" w:line="276" w:lineRule="auto"/>
              <w:ind w:firstLine="0"/>
              <w:jc w:val="center"/>
              <w:rPr>
                <w:b/>
                <w:bCs/>
                <w:sz w:val="22"/>
                <w:szCs w:val="24"/>
                <w:rtl/>
              </w:rPr>
            </w:pPr>
            <w:r w:rsidRPr="00AA674D">
              <w:rPr>
                <w:rFonts w:hint="cs"/>
                <w:b/>
                <w:bCs/>
                <w:sz w:val="22"/>
                <w:szCs w:val="24"/>
                <w:rtl/>
              </w:rPr>
              <w:t>شماره سند:</w:t>
            </w:r>
          </w:p>
        </w:tc>
        <w:tc>
          <w:tcPr>
            <w:tcW w:w="705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4A60BC" w:rsidRPr="00AA674D" w:rsidRDefault="004A60BC" w:rsidP="00EE6351">
            <w:pPr>
              <w:widowControl w:val="0"/>
              <w:spacing w:after="0" w:line="276" w:lineRule="auto"/>
              <w:ind w:firstLine="0"/>
              <w:jc w:val="center"/>
              <w:rPr>
                <w:b/>
                <w:bCs/>
                <w:sz w:val="22"/>
                <w:szCs w:val="24"/>
                <w:rtl/>
              </w:rPr>
            </w:pPr>
            <w:r w:rsidRPr="00AA674D">
              <w:rPr>
                <w:b/>
                <w:bCs/>
                <w:sz w:val="22"/>
                <w:szCs w:val="24"/>
              </w:rPr>
              <w:t>MC2F</w:t>
            </w:r>
            <w:r w:rsidR="00EE6351">
              <w:rPr>
                <w:b/>
                <w:bCs/>
                <w:sz w:val="22"/>
                <w:szCs w:val="24"/>
              </w:rPr>
              <w:t>101</w:t>
            </w:r>
            <w:r w:rsidRPr="00AA674D">
              <w:rPr>
                <w:b/>
                <w:bCs/>
                <w:sz w:val="22"/>
                <w:szCs w:val="24"/>
              </w:rPr>
              <w:t>F1</w:t>
            </w:r>
          </w:p>
        </w:tc>
      </w:tr>
      <w:tr w:rsidR="004A60BC" w:rsidRPr="00AA674D" w:rsidTr="004A60BC">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4A60BC" w:rsidRPr="00AA674D" w:rsidRDefault="004A60BC" w:rsidP="004A60BC">
            <w:pPr>
              <w:widowControl w:val="0"/>
              <w:spacing w:after="0" w:line="276" w:lineRule="auto"/>
              <w:ind w:firstLine="0"/>
              <w:jc w:val="center"/>
              <w:rPr>
                <w:b/>
                <w:bCs/>
                <w:sz w:val="22"/>
                <w:szCs w:val="24"/>
                <w:rtl/>
              </w:rPr>
            </w:pPr>
            <w:r w:rsidRPr="00AA674D">
              <w:rPr>
                <w:rFonts w:hint="cs"/>
                <w:b/>
                <w:bCs/>
                <w:sz w:val="22"/>
                <w:szCs w:val="24"/>
                <w:rtl/>
              </w:rPr>
              <w:t>زبان برنامه نویسی:</w:t>
            </w:r>
          </w:p>
        </w:tc>
        <w:tc>
          <w:tcPr>
            <w:tcW w:w="705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4A60BC" w:rsidRPr="00AA674D" w:rsidRDefault="004A60BC" w:rsidP="004A60BC">
            <w:pPr>
              <w:widowControl w:val="0"/>
              <w:spacing w:after="0" w:line="276" w:lineRule="auto"/>
              <w:ind w:firstLine="0"/>
              <w:jc w:val="center"/>
              <w:rPr>
                <w:b/>
                <w:bCs/>
                <w:sz w:val="22"/>
                <w:szCs w:val="24"/>
              </w:rPr>
            </w:pPr>
            <w:r w:rsidRPr="00AA674D">
              <w:rPr>
                <w:b/>
                <w:bCs/>
                <w:sz w:val="22"/>
                <w:szCs w:val="24"/>
              </w:rPr>
              <w:t>Fortran 90</w:t>
            </w:r>
          </w:p>
        </w:tc>
      </w:tr>
    </w:tbl>
    <w:p w:rsidR="004A60BC" w:rsidRPr="00AA674D" w:rsidRDefault="004A60BC" w:rsidP="004A60BC">
      <w:pPr>
        <w:bidi w:val="0"/>
        <w:spacing w:before="100" w:after="100" w:line="276" w:lineRule="auto"/>
        <w:jc w:val="center"/>
        <w:rPr>
          <w:sz w:val="24"/>
          <w:rtl/>
        </w:rPr>
      </w:pPr>
    </w:p>
    <w:p w:rsidR="004A60BC" w:rsidRPr="00AA674D" w:rsidRDefault="004A60BC" w:rsidP="004A60BC">
      <w:pPr>
        <w:bidi w:val="0"/>
        <w:spacing w:before="100" w:after="100" w:line="276" w:lineRule="auto"/>
        <w:jc w:val="center"/>
        <w:rPr>
          <w:sz w:val="24"/>
          <w:rtl/>
        </w:rPr>
      </w:pPr>
    </w:p>
    <w:p w:rsidR="004A60BC" w:rsidRPr="00AA674D" w:rsidRDefault="004A60BC" w:rsidP="004A60BC">
      <w:pPr>
        <w:bidi w:val="0"/>
        <w:spacing w:before="100" w:after="100" w:line="276" w:lineRule="auto"/>
        <w:jc w:val="center"/>
        <w:rPr>
          <w:sz w:val="24"/>
        </w:rPr>
        <w:sectPr w:rsidR="004A60BC" w:rsidRPr="00AA674D" w:rsidSect="004A60BC">
          <w:headerReference w:type="even" r:id="rId11"/>
          <w:headerReference w:type="default" r:id="rId12"/>
          <w:footerReference w:type="default" r:id="rId13"/>
          <w:headerReference w:type="first" r:id="rId14"/>
          <w:pgSz w:w="11906" w:h="16838"/>
          <w:pgMar w:top="1440" w:right="1440" w:bottom="1440" w:left="1440" w:header="708" w:footer="708" w:gutter="0"/>
          <w:pgNumType w:start="1"/>
          <w:cols w:space="708"/>
          <w:docGrid w:linePitch="381"/>
        </w:sectPr>
      </w:pPr>
    </w:p>
    <w:tbl>
      <w:tblPr>
        <w:bidiVisual/>
        <w:tblW w:w="9900"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080"/>
        <w:gridCol w:w="5760"/>
        <w:gridCol w:w="1620"/>
      </w:tblGrid>
      <w:tr w:rsidR="00AA674D" w:rsidRPr="00AA674D" w:rsidTr="004A60BC">
        <w:trPr>
          <w:trHeight w:val="432"/>
        </w:trPr>
        <w:tc>
          <w:tcPr>
            <w:tcW w:w="9900" w:type="dxa"/>
            <w:gridSpan w:val="4"/>
            <w:shd w:val="clear" w:color="auto" w:fill="D9D9D9" w:themeFill="background1" w:themeFillShade="D9"/>
            <w:vAlign w:val="center"/>
          </w:tcPr>
          <w:p w:rsidR="00B552E9" w:rsidRPr="00B552E9" w:rsidRDefault="00B552E9" w:rsidP="00B552E9">
            <w:pPr>
              <w:bidi w:val="0"/>
              <w:spacing w:after="0" w:line="276" w:lineRule="auto"/>
              <w:ind w:firstLine="0"/>
              <w:jc w:val="center"/>
              <w:rPr>
                <w:rFonts w:eastAsia="Calibri"/>
                <w:b/>
                <w:bCs/>
                <w:color w:val="548DD4" w:themeColor="text2" w:themeTint="99"/>
                <w:sz w:val="22"/>
                <w:szCs w:val="22"/>
              </w:rPr>
            </w:pPr>
            <w:r w:rsidRPr="00B552E9">
              <w:rPr>
                <w:rFonts w:eastAsia="Calibri"/>
                <w:b/>
                <w:bCs/>
                <w:color w:val="548DD4" w:themeColor="text2" w:themeTint="99"/>
                <w:sz w:val="22"/>
                <w:szCs w:val="22"/>
              </w:rPr>
              <w:lastRenderedPageBreak/>
              <w:t>KeLB_MainImplicit_f(Dim,X,Y,Z,NX,NY,NZ,NC,NF,NF1,NF2,NFW1,NFW2,NFI1,NFI2,NFO1,NFO2,NFS1,NFS2,NFF1,NFF2,&amp;</w:t>
            </w:r>
          </w:p>
          <w:p w:rsidR="00B552E9" w:rsidRPr="00B552E9" w:rsidRDefault="00B552E9" w:rsidP="00B552E9">
            <w:pPr>
              <w:bidi w:val="0"/>
              <w:spacing w:after="0" w:line="276" w:lineRule="auto"/>
              <w:ind w:firstLine="0"/>
              <w:jc w:val="center"/>
              <w:rPr>
                <w:rFonts w:eastAsia="Calibri"/>
                <w:b/>
                <w:bCs/>
                <w:color w:val="548DD4" w:themeColor="text2" w:themeTint="99"/>
                <w:sz w:val="22"/>
                <w:szCs w:val="22"/>
              </w:rPr>
            </w:pPr>
            <w:r w:rsidRPr="00B552E9">
              <w:rPr>
                <w:rFonts w:eastAsia="Calibri"/>
                <w:b/>
                <w:bCs/>
                <w:color w:val="548DD4" w:themeColor="text2" w:themeTint="99"/>
                <w:sz w:val="22"/>
                <w:szCs w:val="22"/>
              </w:rPr>
              <w:t xml:space="preserve">                              NP,IDS,FaceType,INW,XC,YC,ZC,DWAL,DA,DT,Vol,MR,Wb,WNP1,Mu,P,&amp;</w:t>
            </w:r>
          </w:p>
          <w:p w:rsidR="006E21C2" w:rsidRPr="00AA674D" w:rsidRDefault="00B552E9" w:rsidP="00B552E9">
            <w:pPr>
              <w:bidi w:val="0"/>
              <w:spacing w:after="0" w:line="276" w:lineRule="auto"/>
              <w:ind w:firstLine="0"/>
              <w:jc w:val="center"/>
              <w:rPr>
                <w:rFonts w:eastAsia="Calibri"/>
                <w:b/>
                <w:bCs/>
                <w:color w:val="548DD4" w:themeColor="text2" w:themeTint="99"/>
                <w:sz w:val="22"/>
                <w:szCs w:val="22"/>
              </w:rPr>
            </w:pPr>
            <w:r w:rsidRPr="00B552E9">
              <w:rPr>
                <w:rFonts w:eastAsia="Calibri"/>
                <w:b/>
                <w:bCs/>
                <w:color w:val="548DD4" w:themeColor="text2" w:themeTint="99"/>
                <w:sz w:val="22"/>
                <w:szCs w:val="22"/>
              </w:rPr>
              <w:t xml:space="preserve">                              GM,DUY,InonzeroCell,InonzeroFace,NnonzeroCell,WTNP1,Mut)</w:t>
            </w:r>
          </w:p>
        </w:tc>
      </w:tr>
      <w:tr w:rsidR="00AA674D" w:rsidRPr="00AA674D" w:rsidTr="006E21C2">
        <w:trPr>
          <w:trHeight w:val="216"/>
        </w:trPr>
        <w:tc>
          <w:tcPr>
            <w:tcW w:w="1440" w:type="dxa"/>
            <w:shd w:val="clear" w:color="auto" w:fill="D9D9D9" w:themeFill="background1" w:themeFillShade="D9"/>
            <w:vAlign w:val="center"/>
          </w:tcPr>
          <w:p w:rsidR="004A60BC" w:rsidRPr="00AA674D" w:rsidRDefault="004A60BC" w:rsidP="004A60BC">
            <w:pPr>
              <w:bidi w:val="0"/>
              <w:spacing w:after="0" w:line="276" w:lineRule="auto"/>
              <w:ind w:firstLine="0"/>
              <w:jc w:val="center"/>
              <w:rPr>
                <w:rFonts w:eastAsia="Calibri"/>
                <w:b/>
                <w:bCs/>
                <w:sz w:val="22"/>
                <w:szCs w:val="22"/>
                <w:rtl/>
              </w:rPr>
            </w:pPr>
            <w:r w:rsidRPr="00AA674D">
              <w:rPr>
                <w:rFonts w:eastAsia="Calibri"/>
                <w:b/>
                <w:bCs/>
                <w:sz w:val="22"/>
                <w:szCs w:val="22"/>
              </w:rPr>
              <w:t>Dimension</w:t>
            </w:r>
          </w:p>
        </w:tc>
        <w:tc>
          <w:tcPr>
            <w:tcW w:w="1080" w:type="dxa"/>
            <w:shd w:val="clear" w:color="auto" w:fill="D9D9D9" w:themeFill="background1" w:themeFillShade="D9"/>
            <w:vAlign w:val="center"/>
          </w:tcPr>
          <w:p w:rsidR="004A60BC" w:rsidRPr="00AA674D" w:rsidRDefault="004A60BC" w:rsidP="004A60BC">
            <w:pPr>
              <w:bidi w:val="0"/>
              <w:spacing w:after="0" w:line="276" w:lineRule="auto"/>
              <w:ind w:firstLine="0"/>
              <w:jc w:val="center"/>
              <w:rPr>
                <w:rFonts w:eastAsia="Calibri"/>
                <w:b/>
                <w:bCs/>
                <w:sz w:val="22"/>
                <w:szCs w:val="22"/>
                <w:rtl/>
              </w:rPr>
            </w:pPr>
            <w:r w:rsidRPr="00AA674D">
              <w:rPr>
                <w:rFonts w:eastAsia="Calibri"/>
                <w:b/>
                <w:bCs/>
                <w:sz w:val="22"/>
                <w:szCs w:val="22"/>
              </w:rPr>
              <w:t>Type</w:t>
            </w:r>
          </w:p>
        </w:tc>
        <w:tc>
          <w:tcPr>
            <w:tcW w:w="5760" w:type="dxa"/>
            <w:shd w:val="clear" w:color="auto" w:fill="D9D9D9" w:themeFill="background1" w:themeFillShade="D9"/>
            <w:vAlign w:val="center"/>
          </w:tcPr>
          <w:p w:rsidR="004A60BC" w:rsidRPr="00AA674D" w:rsidRDefault="004A60BC" w:rsidP="004A60BC">
            <w:pPr>
              <w:bidi w:val="0"/>
              <w:spacing w:after="0" w:line="276" w:lineRule="auto"/>
              <w:ind w:firstLine="0"/>
              <w:jc w:val="center"/>
              <w:rPr>
                <w:rFonts w:eastAsia="Calibri"/>
                <w:b/>
                <w:bCs/>
                <w:sz w:val="22"/>
                <w:szCs w:val="22"/>
                <w:rtl/>
              </w:rPr>
            </w:pPr>
            <w:r w:rsidRPr="00AA674D">
              <w:rPr>
                <w:rFonts w:eastAsia="Calibri"/>
                <w:b/>
                <w:bCs/>
                <w:sz w:val="22"/>
                <w:szCs w:val="22"/>
              </w:rPr>
              <w:t>Description</w:t>
            </w:r>
          </w:p>
        </w:tc>
        <w:tc>
          <w:tcPr>
            <w:tcW w:w="1620" w:type="dxa"/>
            <w:shd w:val="clear" w:color="auto" w:fill="D9D9D9" w:themeFill="background1" w:themeFillShade="D9"/>
            <w:vAlign w:val="center"/>
          </w:tcPr>
          <w:p w:rsidR="004A60BC" w:rsidRPr="00AA674D" w:rsidRDefault="004A60BC" w:rsidP="004A60BC">
            <w:pPr>
              <w:bidi w:val="0"/>
              <w:spacing w:after="0" w:line="276" w:lineRule="auto"/>
              <w:ind w:firstLine="0"/>
              <w:jc w:val="center"/>
              <w:rPr>
                <w:rFonts w:eastAsia="Calibri"/>
                <w:b/>
                <w:bCs/>
                <w:sz w:val="24"/>
                <w:szCs w:val="26"/>
              </w:rPr>
            </w:pPr>
            <w:r w:rsidRPr="00AA674D">
              <w:rPr>
                <w:rFonts w:eastAsia="Calibri"/>
                <w:b/>
                <w:bCs/>
                <w:sz w:val="24"/>
                <w:szCs w:val="26"/>
              </w:rPr>
              <w:t>Intent</w:t>
            </w:r>
          </w:p>
        </w:tc>
      </w:tr>
      <w:tr w:rsidR="00AA674D" w:rsidRPr="00AA674D" w:rsidTr="006E21C2">
        <w:trPr>
          <w:trHeight w:val="350"/>
        </w:trPr>
        <w:tc>
          <w:tcPr>
            <w:tcW w:w="1440" w:type="dxa"/>
            <w:shd w:val="clear" w:color="auto" w:fill="B8CCE4" w:themeFill="accent1" w:themeFillTint="66"/>
            <w:vAlign w:val="center"/>
          </w:tcPr>
          <w:p w:rsidR="004A60BC" w:rsidRPr="00AA674D" w:rsidRDefault="004A60BC" w:rsidP="004A60BC">
            <w:pPr>
              <w:bidi w:val="0"/>
              <w:spacing w:after="0" w:line="276" w:lineRule="auto"/>
              <w:ind w:firstLine="0"/>
              <w:jc w:val="center"/>
              <w:rPr>
                <w:rFonts w:eastAsia="Calibri"/>
                <w:sz w:val="22"/>
                <w:szCs w:val="22"/>
              </w:rPr>
            </w:pPr>
          </w:p>
        </w:tc>
        <w:tc>
          <w:tcPr>
            <w:tcW w:w="1080" w:type="dxa"/>
            <w:shd w:val="clear" w:color="auto" w:fill="B8CCE4" w:themeFill="accent1" w:themeFillTint="66"/>
            <w:vAlign w:val="center"/>
          </w:tcPr>
          <w:p w:rsidR="004A60BC" w:rsidRPr="00AA674D" w:rsidRDefault="004A60BC" w:rsidP="004A60BC">
            <w:pPr>
              <w:bidi w:val="0"/>
              <w:spacing w:after="0" w:line="276" w:lineRule="auto"/>
              <w:ind w:firstLine="0"/>
              <w:jc w:val="center"/>
              <w:rPr>
                <w:rFonts w:eastAsia="Calibri"/>
                <w:sz w:val="22"/>
                <w:szCs w:val="22"/>
              </w:rPr>
            </w:pPr>
          </w:p>
        </w:tc>
        <w:tc>
          <w:tcPr>
            <w:tcW w:w="5760" w:type="dxa"/>
            <w:shd w:val="clear" w:color="auto" w:fill="B8CCE4" w:themeFill="accent1" w:themeFillTint="66"/>
            <w:vAlign w:val="center"/>
          </w:tcPr>
          <w:p w:rsidR="004A60BC" w:rsidRPr="00AA674D" w:rsidRDefault="004A60BC" w:rsidP="004A60BC">
            <w:pPr>
              <w:bidi w:val="0"/>
              <w:spacing w:after="0" w:line="276" w:lineRule="auto"/>
              <w:ind w:firstLine="0"/>
              <w:jc w:val="center"/>
              <w:rPr>
                <w:rFonts w:eastAsia="Calibri"/>
                <w:sz w:val="22"/>
                <w:szCs w:val="22"/>
              </w:rPr>
            </w:pPr>
          </w:p>
        </w:tc>
        <w:tc>
          <w:tcPr>
            <w:tcW w:w="1620" w:type="dxa"/>
            <w:shd w:val="clear" w:color="auto" w:fill="B8CCE4" w:themeFill="accent1" w:themeFillTint="66"/>
            <w:vAlign w:val="center"/>
          </w:tcPr>
          <w:p w:rsidR="004A60BC" w:rsidRPr="00AA674D" w:rsidRDefault="004A60BC" w:rsidP="004A60BC">
            <w:pPr>
              <w:bidi w:val="0"/>
              <w:spacing w:after="0" w:line="276" w:lineRule="auto"/>
              <w:ind w:firstLine="0"/>
              <w:jc w:val="center"/>
              <w:rPr>
                <w:rFonts w:eastAsia="Calibri"/>
                <w:sz w:val="24"/>
                <w:szCs w:val="26"/>
              </w:rPr>
            </w:pPr>
            <w:r w:rsidRPr="00AA674D">
              <w:rPr>
                <w:rFonts w:eastAsia="Calibri"/>
                <w:b/>
                <w:bCs/>
                <w:sz w:val="24"/>
                <w:szCs w:val="26"/>
              </w:rPr>
              <w:t>Input</w:t>
            </w:r>
          </w:p>
        </w:tc>
      </w:tr>
      <w:tr w:rsidR="00AA674D" w:rsidRPr="00AA674D" w:rsidTr="006E21C2">
        <w:trPr>
          <w:trHeight w:val="239"/>
        </w:trPr>
        <w:tc>
          <w:tcPr>
            <w:tcW w:w="144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2"/>
                <w:szCs w:val="22"/>
                <w:rtl/>
              </w:rPr>
            </w:pPr>
          </w:p>
        </w:tc>
        <w:tc>
          <w:tcPr>
            <w:tcW w:w="108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2"/>
                <w:szCs w:val="22"/>
                <w:rtl/>
              </w:rPr>
            </w:pPr>
            <w:r w:rsidRPr="00AA674D">
              <w:rPr>
                <w:rFonts w:asciiTheme="majorBidi" w:eastAsia="Calibri" w:hAnsiTheme="majorBidi" w:cstheme="majorBidi"/>
                <w:sz w:val="22"/>
                <w:szCs w:val="22"/>
              </w:rPr>
              <w:t>Integer</w:t>
            </w:r>
          </w:p>
        </w:tc>
        <w:tc>
          <w:tcPr>
            <w:tcW w:w="5760" w:type="dxa"/>
            <w:shd w:val="clear" w:color="auto" w:fill="D6E3BC" w:themeFill="accent3" w:themeFillTint="66"/>
            <w:vAlign w:val="center"/>
          </w:tcPr>
          <w:p w:rsidR="004A60BC" w:rsidRPr="00AA674D" w:rsidRDefault="004A60BC" w:rsidP="004A60BC">
            <w:pPr>
              <w:pStyle w:val="a9"/>
              <w:bidi w:val="0"/>
              <w:jc w:val="left"/>
              <w:rPr>
                <w:rFonts w:asciiTheme="majorBidi" w:hAnsiTheme="majorBidi" w:cstheme="majorBidi"/>
                <w:sz w:val="22"/>
                <w:szCs w:val="22"/>
                <w:rtl/>
              </w:rPr>
            </w:pPr>
            <w:r w:rsidRPr="00AA674D">
              <w:rPr>
                <w:rFonts w:asciiTheme="majorBidi" w:eastAsia="Calibri" w:hAnsiTheme="majorBidi" w:cstheme="majorBidi"/>
                <w:sz w:val="22"/>
                <w:szCs w:val="22"/>
              </w:rPr>
              <w:t xml:space="preserve">Maximum </w:t>
            </w:r>
            <w:r w:rsidRPr="00AA674D">
              <w:rPr>
                <w:rFonts w:asciiTheme="majorBidi" w:eastAsia="Calibri" w:hAnsiTheme="majorBidi" w:cstheme="majorBidi"/>
                <w:b/>
                <w:bCs/>
                <w:sz w:val="22"/>
                <w:szCs w:val="22"/>
              </w:rPr>
              <w:t>Dim</w:t>
            </w:r>
            <w:r w:rsidRPr="00AA674D">
              <w:rPr>
                <w:rFonts w:asciiTheme="majorBidi" w:eastAsia="Calibri" w:hAnsiTheme="majorBidi" w:cstheme="majorBidi"/>
                <w:sz w:val="22"/>
                <w:szCs w:val="22"/>
              </w:rPr>
              <w:t>ension of Arrays</w:t>
            </w:r>
          </w:p>
        </w:tc>
        <w:tc>
          <w:tcPr>
            <w:tcW w:w="162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4"/>
                <w:szCs w:val="24"/>
                <w:rtl/>
              </w:rPr>
            </w:pPr>
            <w:r w:rsidRPr="00AA674D">
              <w:rPr>
                <w:rFonts w:asciiTheme="majorBidi" w:eastAsia="Calibri" w:hAnsiTheme="majorBidi" w:cstheme="majorBidi"/>
                <w:sz w:val="24"/>
                <w:szCs w:val="24"/>
              </w:rPr>
              <w:t>Dim</w:t>
            </w:r>
          </w:p>
        </w:tc>
      </w:tr>
      <w:tr w:rsidR="00E0473C" w:rsidRPr="00AA674D" w:rsidTr="006E21C2">
        <w:trPr>
          <w:trHeight w:val="239"/>
        </w:trPr>
        <w:tc>
          <w:tcPr>
            <w:tcW w:w="1440" w:type="dxa"/>
            <w:shd w:val="clear" w:color="auto" w:fill="D6E3BC" w:themeFill="accent3" w:themeFillTint="66"/>
            <w:vAlign w:val="center"/>
          </w:tcPr>
          <w:p w:rsidR="00E0473C" w:rsidRPr="00AA674D" w:rsidRDefault="00E0473C" w:rsidP="00E0473C">
            <w:pPr>
              <w:bidi w:val="0"/>
              <w:spacing w:after="0" w:line="276" w:lineRule="auto"/>
              <w:ind w:firstLine="0"/>
              <w:jc w:val="center"/>
              <w:rPr>
                <w:rFonts w:eastAsia="Calibri"/>
                <w:sz w:val="22"/>
                <w:szCs w:val="22"/>
                <w:rtl/>
              </w:rPr>
            </w:pPr>
            <w:r w:rsidRPr="00AA674D">
              <w:rPr>
                <w:rFonts w:eastAsia="Calibri"/>
                <w:sz w:val="22"/>
                <w:szCs w:val="22"/>
              </w:rPr>
              <w:t>(1:Dim)</w:t>
            </w:r>
          </w:p>
        </w:tc>
        <w:tc>
          <w:tcPr>
            <w:tcW w:w="1080" w:type="dxa"/>
            <w:shd w:val="clear" w:color="auto" w:fill="D6E3BC" w:themeFill="accent3" w:themeFillTint="66"/>
            <w:vAlign w:val="center"/>
          </w:tcPr>
          <w:p w:rsidR="00E0473C" w:rsidRPr="00AA674D" w:rsidRDefault="00E0473C" w:rsidP="00E0473C">
            <w:pPr>
              <w:bidi w:val="0"/>
              <w:spacing w:after="0" w:line="276" w:lineRule="auto"/>
              <w:ind w:firstLine="0"/>
              <w:jc w:val="center"/>
              <w:rPr>
                <w:rFonts w:eastAsia="Calibri"/>
                <w:sz w:val="22"/>
                <w:szCs w:val="22"/>
              </w:rPr>
            </w:pPr>
            <w:r w:rsidRPr="00AA674D">
              <w:rPr>
                <w:rFonts w:eastAsia="Calibri"/>
                <w:sz w:val="22"/>
                <w:szCs w:val="22"/>
              </w:rPr>
              <w:t>Real(8)</w:t>
            </w:r>
          </w:p>
        </w:tc>
        <w:tc>
          <w:tcPr>
            <w:tcW w:w="5760" w:type="dxa"/>
            <w:shd w:val="clear" w:color="auto" w:fill="D6E3BC" w:themeFill="accent3" w:themeFillTint="66"/>
            <w:vAlign w:val="center"/>
          </w:tcPr>
          <w:p w:rsidR="00E0473C" w:rsidRPr="00AA674D" w:rsidRDefault="00E0473C" w:rsidP="00E0473C">
            <w:pPr>
              <w:bidi w:val="0"/>
              <w:spacing w:after="0" w:line="276" w:lineRule="auto"/>
              <w:ind w:firstLine="0"/>
              <w:jc w:val="left"/>
              <w:rPr>
                <w:rFonts w:eastAsia="Calibri"/>
                <w:sz w:val="22"/>
                <w:szCs w:val="22"/>
                <w:rtl/>
              </w:rPr>
            </w:pPr>
            <w:r w:rsidRPr="00AA674D">
              <w:rPr>
                <w:rFonts w:eastAsia="Calibri"/>
                <w:sz w:val="22"/>
                <w:szCs w:val="22"/>
              </w:rPr>
              <w:t>Coordinate of Points</w:t>
            </w:r>
          </w:p>
        </w:tc>
        <w:tc>
          <w:tcPr>
            <w:tcW w:w="1620" w:type="dxa"/>
            <w:shd w:val="clear" w:color="auto" w:fill="D6E3BC" w:themeFill="accent3" w:themeFillTint="66"/>
            <w:vAlign w:val="center"/>
          </w:tcPr>
          <w:p w:rsidR="00E0473C" w:rsidRPr="00AA674D" w:rsidRDefault="00E0473C" w:rsidP="00E0473C">
            <w:pPr>
              <w:bidi w:val="0"/>
              <w:spacing w:after="0" w:line="276" w:lineRule="auto"/>
              <w:ind w:firstLine="0"/>
              <w:jc w:val="center"/>
              <w:rPr>
                <w:rFonts w:eastAsia="Calibri"/>
                <w:sz w:val="24"/>
                <w:szCs w:val="26"/>
              </w:rPr>
            </w:pPr>
            <w:r w:rsidRPr="00AA674D">
              <w:rPr>
                <w:rFonts w:eastAsia="Calibri"/>
                <w:sz w:val="24"/>
                <w:szCs w:val="26"/>
              </w:rPr>
              <w:t>X,Y</w:t>
            </w:r>
            <w:r>
              <w:rPr>
                <w:rFonts w:eastAsia="Calibri"/>
                <w:sz w:val="24"/>
                <w:szCs w:val="26"/>
              </w:rPr>
              <w:t>, Z</w:t>
            </w:r>
          </w:p>
        </w:tc>
      </w:tr>
      <w:tr w:rsidR="00E0473C" w:rsidRPr="00AA674D" w:rsidTr="006E21C2">
        <w:trPr>
          <w:trHeight w:val="239"/>
        </w:trPr>
        <w:tc>
          <w:tcPr>
            <w:tcW w:w="1440" w:type="dxa"/>
            <w:shd w:val="clear" w:color="auto" w:fill="D6E3BC" w:themeFill="accent3" w:themeFillTint="66"/>
            <w:vAlign w:val="center"/>
          </w:tcPr>
          <w:p w:rsidR="00E0473C" w:rsidRPr="00AA674D" w:rsidRDefault="00E0473C" w:rsidP="00E0473C">
            <w:pPr>
              <w:bidi w:val="0"/>
              <w:spacing w:after="0" w:line="276" w:lineRule="auto"/>
              <w:ind w:firstLine="0"/>
              <w:jc w:val="center"/>
              <w:rPr>
                <w:rFonts w:eastAsia="Calibri"/>
                <w:sz w:val="22"/>
                <w:szCs w:val="22"/>
              </w:rPr>
            </w:pPr>
            <w:r w:rsidRPr="00AA674D">
              <w:rPr>
                <w:rFonts w:eastAsia="Calibri"/>
                <w:sz w:val="22"/>
                <w:szCs w:val="22"/>
              </w:rPr>
              <w:t>(1:Dim)</w:t>
            </w:r>
          </w:p>
        </w:tc>
        <w:tc>
          <w:tcPr>
            <w:tcW w:w="1080" w:type="dxa"/>
            <w:shd w:val="clear" w:color="auto" w:fill="D6E3BC" w:themeFill="accent3" w:themeFillTint="66"/>
            <w:vAlign w:val="center"/>
          </w:tcPr>
          <w:p w:rsidR="00E0473C" w:rsidRPr="00AA674D" w:rsidRDefault="00E0473C" w:rsidP="00E0473C">
            <w:pPr>
              <w:bidi w:val="0"/>
              <w:spacing w:after="0" w:line="276" w:lineRule="auto"/>
              <w:ind w:firstLine="0"/>
              <w:jc w:val="center"/>
              <w:rPr>
                <w:rFonts w:eastAsia="Calibri"/>
                <w:sz w:val="22"/>
                <w:szCs w:val="22"/>
              </w:rPr>
            </w:pPr>
            <w:r w:rsidRPr="00AA674D">
              <w:rPr>
                <w:rFonts w:eastAsia="Calibri"/>
                <w:sz w:val="22"/>
                <w:szCs w:val="22"/>
              </w:rPr>
              <w:t>Real(8)</w:t>
            </w:r>
          </w:p>
        </w:tc>
        <w:tc>
          <w:tcPr>
            <w:tcW w:w="5760" w:type="dxa"/>
            <w:shd w:val="clear" w:color="auto" w:fill="D6E3BC" w:themeFill="accent3" w:themeFillTint="66"/>
            <w:vAlign w:val="center"/>
          </w:tcPr>
          <w:p w:rsidR="00E0473C" w:rsidRPr="00AA674D" w:rsidRDefault="00E0473C" w:rsidP="00E0473C">
            <w:pPr>
              <w:bidi w:val="0"/>
              <w:spacing w:after="0" w:line="276" w:lineRule="auto"/>
              <w:ind w:firstLine="0"/>
              <w:jc w:val="left"/>
              <w:rPr>
                <w:rFonts w:eastAsia="Calibri"/>
                <w:sz w:val="22"/>
                <w:szCs w:val="22"/>
              </w:rPr>
            </w:pPr>
            <w:r w:rsidRPr="00AA674D">
              <w:rPr>
                <w:rFonts w:eastAsia="Calibri"/>
                <w:sz w:val="22"/>
                <w:szCs w:val="22"/>
              </w:rPr>
              <w:t>Normal Vectors of each Face</w:t>
            </w:r>
          </w:p>
        </w:tc>
        <w:tc>
          <w:tcPr>
            <w:tcW w:w="1620" w:type="dxa"/>
            <w:shd w:val="clear" w:color="auto" w:fill="D6E3BC" w:themeFill="accent3" w:themeFillTint="66"/>
            <w:vAlign w:val="center"/>
          </w:tcPr>
          <w:p w:rsidR="00E0473C" w:rsidRPr="00AA674D" w:rsidRDefault="00E0473C" w:rsidP="00E0473C">
            <w:pPr>
              <w:bidi w:val="0"/>
              <w:spacing w:after="0" w:line="276" w:lineRule="auto"/>
              <w:ind w:firstLine="0"/>
              <w:jc w:val="center"/>
              <w:rPr>
                <w:rFonts w:eastAsia="Calibri"/>
                <w:sz w:val="24"/>
                <w:szCs w:val="26"/>
              </w:rPr>
            </w:pPr>
            <w:r w:rsidRPr="00AA674D">
              <w:rPr>
                <w:rFonts w:eastAsia="Calibri"/>
                <w:sz w:val="24"/>
                <w:szCs w:val="26"/>
              </w:rPr>
              <w:t>NX,NY</w:t>
            </w:r>
            <w:r>
              <w:rPr>
                <w:rFonts w:eastAsia="Calibri"/>
                <w:sz w:val="24"/>
                <w:szCs w:val="26"/>
              </w:rPr>
              <w:t>,NZ</w:t>
            </w:r>
          </w:p>
        </w:tc>
      </w:tr>
      <w:tr w:rsidR="00AA674D" w:rsidRPr="00AA674D" w:rsidTr="006E21C2">
        <w:trPr>
          <w:trHeight w:val="230"/>
        </w:trPr>
        <w:tc>
          <w:tcPr>
            <w:tcW w:w="144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2"/>
                <w:szCs w:val="22"/>
                <w:rtl/>
              </w:rPr>
            </w:pPr>
          </w:p>
        </w:tc>
        <w:tc>
          <w:tcPr>
            <w:tcW w:w="108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2"/>
                <w:szCs w:val="22"/>
                <w:rtl/>
              </w:rPr>
            </w:pPr>
            <w:r w:rsidRPr="00AA674D">
              <w:rPr>
                <w:rFonts w:asciiTheme="majorBidi" w:eastAsia="Calibri" w:hAnsiTheme="majorBidi" w:cstheme="majorBidi"/>
                <w:sz w:val="22"/>
                <w:szCs w:val="22"/>
              </w:rPr>
              <w:t>Integer</w:t>
            </w:r>
          </w:p>
        </w:tc>
        <w:tc>
          <w:tcPr>
            <w:tcW w:w="5760" w:type="dxa"/>
            <w:shd w:val="clear" w:color="auto" w:fill="D6E3BC" w:themeFill="accent3" w:themeFillTint="66"/>
            <w:vAlign w:val="center"/>
          </w:tcPr>
          <w:p w:rsidR="004A60BC" w:rsidRPr="00AA674D" w:rsidRDefault="004A60BC" w:rsidP="004A60BC">
            <w:pPr>
              <w:bidi w:val="0"/>
              <w:spacing w:after="0" w:line="276" w:lineRule="auto"/>
              <w:ind w:firstLine="0"/>
              <w:jc w:val="left"/>
              <w:rPr>
                <w:rFonts w:asciiTheme="majorBidi" w:eastAsia="Calibri" w:hAnsiTheme="majorBidi" w:cstheme="majorBidi"/>
                <w:sz w:val="22"/>
                <w:szCs w:val="22"/>
                <w:rtl/>
              </w:rPr>
            </w:pPr>
            <w:r w:rsidRPr="00AA674D">
              <w:rPr>
                <w:rFonts w:asciiTheme="majorBidi" w:eastAsia="Calibri" w:hAnsiTheme="majorBidi" w:cstheme="majorBidi"/>
                <w:b/>
                <w:bCs/>
                <w:sz w:val="22"/>
                <w:szCs w:val="22"/>
              </w:rPr>
              <w:t>N</w:t>
            </w:r>
            <w:r w:rsidRPr="00AA674D">
              <w:rPr>
                <w:rFonts w:asciiTheme="majorBidi" w:eastAsia="Calibri" w:hAnsiTheme="majorBidi" w:cstheme="majorBidi"/>
                <w:sz w:val="22"/>
                <w:szCs w:val="22"/>
              </w:rPr>
              <w:t xml:space="preserve">umber of Existing </w:t>
            </w:r>
            <w:r w:rsidRPr="00AA674D">
              <w:rPr>
                <w:rFonts w:asciiTheme="majorBidi" w:eastAsia="Calibri" w:hAnsiTheme="majorBidi" w:cstheme="majorBidi"/>
                <w:b/>
                <w:bCs/>
                <w:sz w:val="22"/>
                <w:szCs w:val="22"/>
              </w:rPr>
              <w:t>C</w:t>
            </w:r>
            <w:r w:rsidRPr="00AA674D">
              <w:rPr>
                <w:rFonts w:asciiTheme="majorBidi" w:eastAsia="Calibri" w:hAnsiTheme="majorBidi" w:cstheme="majorBidi"/>
                <w:sz w:val="22"/>
                <w:szCs w:val="22"/>
              </w:rPr>
              <w:t>ells</w:t>
            </w:r>
          </w:p>
        </w:tc>
        <w:tc>
          <w:tcPr>
            <w:tcW w:w="162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4"/>
                <w:szCs w:val="24"/>
              </w:rPr>
            </w:pPr>
            <w:r w:rsidRPr="00AA674D">
              <w:rPr>
                <w:rFonts w:asciiTheme="majorBidi" w:eastAsia="Calibri" w:hAnsiTheme="majorBidi" w:cstheme="majorBidi"/>
                <w:sz w:val="24"/>
                <w:szCs w:val="24"/>
              </w:rPr>
              <w:t>NC</w:t>
            </w:r>
          </w:p>
        </w:tc>
      </w:tr>
      <w:tr w:rsidR="00AA674D" w:rsidRPr="00AA674D" w:rsidTr="006E21C2">
        <w:trPr>
          <w:trHeight w:val="432"/>
        </w:trPr>
        <w:tc>
          <w:tcPr>
            <w:tcW w:w="144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2"/>
                <w:szCs w:val="22"/>
                <w:rtl/>
              </w:rPr>
            </w:pPr>
          </w:p>
        </w:tc>
        <w:tc>
          <w:tcPr>
            <w:tcW w:w="108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2"/>
                <w:szCs w:val="22"/>
              </w:rPr>
            </w:pPr>
            <w:r w:rsidRPr="00AA674D">
              <w:rPr>
                <w:rFonts w:asciiTheme="majorBidi" w:eastAsia="Calibri" w:hAnsiTheme="majorBidi" w:cstheme="majorBidi"/>
                <w:sz w:val="22"/>
                <w:szCs w:val="22"/>
              </w:rPr>
              <w:t>Integer</w:t>
            </w:r>
          </w:p>
        </w:tc>
        <w:tc>
          <w:tcPr>
            <w:tcW w:w="5760" w:type="dxa"/>
            <w:shd w:val="clear" w:color="auto" w:fill="D6E3BC" w:themeFill="accent3" w:themeFillTint="66"/>
            <w:vAlign w:val="center"/>
          </w:tcPr>
          <w:p w:rsidR="004A60BC" w:rsidRPr="00AA674D" w:rsidRDefault="004A60BC" w:rsidP="004A60BC">
            <w:pPr>
              <w:bidi w:val="0"/>
              <w:spacing w:after="0" w:line="276" w:lineRule="auto"/>
              <w:ind w:firstLine="0"/>
              <w:jc w:val="left"/>
              <w:rPr>
                <w:rFonts w:asciiTheme="majorBidi" w:eastAsia="Calibri" w:hAnsiTheme="majorBidi" w:cstheme="majorBidi"/>
                <w:b/>
                <w:bCs/>
                <w:sz w:val="22"/>
                <w:szCs w:val="22"/>
              </w:rPr>
            </w:pPr>
            <w:r w:rsidRPr="00AA674D">
              <w:rPr>
                <w:rFonts w:asciiTheme="majorBidi" w:hAnsiTheme="majorBidi" w:cstheme="majorBidi"/>
                <w:b/>
                <w:bCs/>
                <w:sz w:val="22"/>
                <w:szCs w:val="22"/>
              </w:rPr>
              <w:t>N</w:t>
            </w:r>
            <w:r w:rsidRPr="00AA674D">
              <w:rPr>
                <w:rFonts w:asciiTheme="majorBidi" w:hAnsiTheme="majorBidi" w:cstheme="majorBidi"/>
                <w:sz w:val="22"/>
                <w:szCs w:val="22"/>
              </w:rPr>
              <w:t xml:space="preserve">umber of </w:t>
            </w:r>
            <w:r w:rsidRPr="00AA674D">
              <w:rPr>
                <w:rFonts w:asciiTheme="majorBidi" w:hAnsiTheme="majorBidi" w:cstheme="majorBidi"/>
                <w:b/>
                <w:bCs/>
                <w:sz w:val="22"/>
                <w:szCs w:val="22"/>
              </w:rPr>
              <w:t>F</w:t>
            </w:r>
            <w:r w:rsidRPr="00AA674D">
              <w:rPr>
                <w:rFonts w:asciiTheme="majorBidi" w:hAnsiTheme="majorBidi" w:cstheme="majorBidi"/>
                <w:sz w:val="22"/>
                <w:szCs w:val="22"/>
              </w:rPr>
              <w:t>aces Constructing Computational Grid</w:t>
            </w:r>
          </w:p>
        </w:tc>
        <w:tc>
          <w:tcPr>
            <w:tcW w:w="162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4"/>
                <w:szCs w:val="24"/>
              </w:rPr>
            </w:pPr>
            <w:r w:rsidRPr="00AA674D">
              <w:rPr>
                <w:rFonts w:asciiTheme="majorBidi" w:hAnsiTheme="majorBidi" w:cstheme="majorBidi"/>
                <w:sz w:val="24"/>
                <w:szCs w:val="24"/>
              </w:rPr>
              <w:t>NF</w:t>
            </w:r>
          </w:p>
        </w:tc>
      </w:tr>
      <w:tr w:rsidR="00AA674D" w:rsidRPr="00AA674D" w:rsidTr="006E21C2">
        <w:trPr>
          <w:trHeight w:val="432"/>
        </w:trPr>
        <w:tc>
          <w:tcPr>
            <w:tcW w:w="144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2"/>
                <w:szCs w:val="22"/>
                <w:rtl/>
              </w:rPr>
            </w:pPr>
          </w:p>
        </w:tc>
        <w:tc>
          <w:tcPr>
            <w:tcW w:w="108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2"/>
                <w:szCs w:val="22"/>
              </w:rPr>
            </w:pPr>
            <w:r w:rsidRPr="00AA674D">
              <w:rPr>
                <w:rFonts w:asciiTheme="majorBidi" w:eastAsia="Calibri" w:hAnsiTheme="majorBidi" w:cstheme="majorBidi"/>
                <w:sz w:val="22"/>
                <w:szCs w:val="22"/>
              </w:rPr>
              <w:t>Integer</w:t>
            </w:r>
          </w:p>
        </w:tc>
        <w:tc>
          <w:tcPr>
            <w:tcW w:w="5760" w:type="dxa"/>
            <w:shd w:val="clear" w:color="auto" w:fill="D6E3BC" w:themeFill="accent3" w:themeFillTint="66"/>
            <w:vAlign w:val="center"/>
          </w:tcPr>
          <w:p w:rsidR="004A60BC" w:rsidRPr="00AA674D" w:rsidRDefault="004A60BC" w:rsidP="004A60BC">
            <w:pPr>
              <w:bidi w:val="0"/>
              <w:spacing w:after="0" w:line="276" w:lineRule="auto"/>
              <w:ind w:firstLine="0"/>
              <w:jc w:val="left"/>
              <w:rPr>
                <w:rFonts w:asciiTheme="majorBidi" w:eastAsia="Calibri" w:hAnsiTheme="majorBidi" w:cstheme="majorBidi"/>
                <w:b/>
                <w:bCs/>
                <w:sz w:val="22"/>
                <w:szCs w:val="22"/>
              </w:rPr>
            </w:pPr>
            <w:r w:rsidRPr="00AA674D">
              <w:rPr>
                <w:rFonts w:asciiTheme="majorBidi" w:hAnsiTheme="majorBidi" w:cstheme="majorBidi"/>
                <w:sz w:val="22"/>
                <w:szCs w:val="22"/>
              </w:rPr>
              <w:t>Index of 1</w:t>
            </w:r>
            <w:r w:rsidRPr="00AA674D">
              <w:rPr>
                <w:rFonts w:asciiTheme="majorBidi" w:hAnsiTheme="majorBidi" w:cstheme="majorBidi"/>
                <w:sz w:val="22"/>
                <w:szCs w:val="22"/>
                <w:vertAlign w:val="superscript"/>
              </w:rPr>
              <w:t>st</w:t>
            </w:r>
            <w:r w:rsidRPr="00AA674D">
              <w:rPr>
                <w:rFonts w:asciiTheme="majorBidi" w:hAnsiTheme="majorBidi" w:cstheme="majorBidi"/>
                <w:sz w:val="22"/>
                <w:szCs w:val="22"/>
              </w:rPr>
              <w:t xml:space="preserve">  and last Non-Boundary</w:t>
            </w:r>
            <w:r w:rsidRPr="00AA674D">
              <w:rPr>
                <w:rFonts w:asciiTheme="majorBidi" w:hAnsiTheme="majorBidi" w:cstheme="majorBidi"/>
                <w:b/>
                <w:bCs/>
                <w:sz w:val="22"/>
                <w:szCs w:val="22"/>
              </w:rPr>
              <w:t xml:space="preserve"> F</w:t>
            </w:r>
            <w:r w:rsidRPr="00AA674D">
              <w:rPr>
                <w:rFonts w:asciiTheme="majorBidi" w:hAnsiTheme="majorBidi" w:cstheme="majorBidi"/>
                <w:sz w:val="22"/>
                <w:szCs w:val="22"/>
              </w:rPr>
              <w:t>aces</w:t>
            </w:r>
          </w:p>
        </w:tc>
        <w:tc>
          <w:tcPr>
            <w:tcW w:w="162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4"/>
                <w:szCs w:val="24"/>
              </w:rPr>
            </w:pPr>
            <w:r w:rsidRPr="00AA674D">
              <w:rPr>
                <w:rFonts w:asciiTheme="majorBidi" w:hAnsiTheme="majorBidi" w:cstheme="majorBidi"/>
                <w:sz w:val="24"/>
                <w:szCs w:val="24"/>
              </w:rPr>
              <w:t>NF1,NF2</w:t>
            </w:r>
          </w:p>
        </w:tc>
      </w:tr>
      <w:tr w:rsidR="00AA674D" w:rsidRPr="00AA674D" w:rsidTr="006E21C2">
        <w:trPr>
          <w:trHeight w:val="432"/>
        </w:trPr>
        <w:tc>
          <w:tcPr>
            <w:tcW w:w="144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2"/>
                <w:szCs w:val="22"/>
                <w:rtl/>
              </w:rPr>
            </w:pPr>
          </w:p>
        </w:tc>
        <w:tc>
          <w:tcPr>
            <w:tcW w:w="108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2"/>
                <w:szCs w:val="22"/>
              </w:rPr>
            </w:pPr>
            <w:r w:rsidRPr="00AA674D">
              <w:rPr>
                <w:rFonts w:asciiTheme="majorBidi" w:eastAsia="Calibri" w:hAnsiTheme="majorBidi" w:cstheme="majorBidi"/>
                <w:sz w:val="22"/>
                <w:szCs w:val="22"/>
              </w:rPr>
              <w:t>Integer</w:t>
            </w:r>
          </w:p>
        </w:tc>
        <w:tc>
          <w:tcPr>
            <w:tcW w:w="5760" w:type="dxa"/>
            <w:shd w:val="clear" w:color="auto" w:fill="D6E3BC" w:themeFill="accent3" w:themeFillTint="66"/>
            <w:vAlign w:val="center"/>
          </w:tcPr>
          <w:p w:rsidR="004A60BC" w:rsidRPr="00AA674D" w:rsidRDefault="004A60BC" w:rsidP="004A60BC">
            <w:pPr>
              <w:bidi w:val="0"/>
              <w:spacing w:after="0" w:line="276" w:lineRule="auto"/>
              <w:ind w:firstLine="0"/>
              <w:jc w:val="left"/>
              <w:rPr>
                <w:rFonts w:asciiTheme="majorBidi" w:eastAsia="Calibri" w:hAnsiTheme="majorBidi" w:cstheme="majorBidi"/>
                <w:b/>
                <w:bCs/>
                <w:sz w:val="22"/>
                <w:szCs w:val="22"/>
              </w:rPr>
            </w:pPr>
            <w:r w:rsidRPr="00AA674D">
              <w:rPr>
                <w:rFonts w:asciiTheme="majorBidi" w:hAnsiTheme="majorBidi" w:cstheme="majorBidi"/>
                <w:sz w:val="22"/>
                <w:szCs w:val="22"/>
              </w:rPr>
              <w:t>Index of 1</w:t>
            </w:r>
            <w:r w:rsidRPr="00AA674D">
              <w:rPr>
                <w:rFonts w:asciiTheme="majorBidi" w:hAnsiTheme="majorBidi" w:cstheme="majorBidi"/>
                <w:sz w:val="22"/>
                <w:szCs w:val="22"/>
                <w:vertAlign w:val="superscript"/>
              </w:rPr>
              <w:t>st</w:t>
            </w:r>
            <w:r w:rsidRPr="00AA674D">
              <w:rPr>
                <w:rFonts w:asciiTheme="majorBidi" w:hAnsiTheme="majorBidi" w:cstheme="majorBidi"/>
                <w:sz w:val="22"/>
                <w:szCs w:val="22"/>
              </w:rPr>
              <w:t xml:space="preserve"> </w:t>
            </w:r>
            <w:r w:rsidRPr="00AA674D">
              <w:rPr>
                <w:rFonts w:asciiTheme="majorBidi" w:hAnsiTheme="majorBidi" w:cstheme="majorBidi"/>
                <w:b/>
                <w:bCs/>
                <w:sz w:val="22"/>
                <w:szCs w:val="22"/>
              </w:rPr>
              <w:t>F</w:t>
            </w:r>
            <w:r w:rsidRPr="00AA674D">
              <w:rPr>
                <w:rFonts w:asciiTheme="majorBidi" w:hAnsiTheme="majorBidi" w:cstheme="majorBidi"/>
                <w:sz w:val="22"/>
                <w:szCs w:val="22"/>
              </w:rPr>
              <w:t xml:space="preserve">aces on </w:t>
            </w:r>
            <w:r w:rsidRPr="00AA674D">
              <w:rPr>
                <w:rFonts w:asciiTheme="majorBidi" w:hAnsiTheme="majorBidi" w:cstheme="majorBidi"/>
                <w:b/>
                <w:bCs/>
                <w:sz w:val="22"/>
                <w:szCs w:val="22"/>
              </w:rPr>
              <w:t>W</w:t>
            </w:r>
            <w:r w:rsidRPr="00AA674D">
              <w:rPr>
                <w:rFonts w:asciiTheme="majorBidi" w:hAnsiTheme="majorBidi" w:cstheme="majorBidi"/>
                <w:sz w:val="22"/>
                <w:szCs w:val="22"/>
              </w:rPr>
              <w:t>all Boundary</w:t>
            </w:r>
            <w:r w:rsidRPr="00AA674D">
              <w:rPr>
                <w:rFonts w:asciiTheme="majorBidi" w:hAnsiTheme="majorBidi" w:cstheme="majorBidi"/>
                <w:b/>
                <w:bCs/>
                <w:sz w:val="22"/>
                <w:szCs w:val="22"/>
              </w:rPr>
              <w:t xml:space="preserve"> </w:t>
            </w:r>
          </w:p>
        </w:tc>
        <w:tc>
          <w:tcPr>
            <w:tcW w:w="162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4"/>
                <w:szCs w:val="24"/>
              </w:rPr>
            </w:pPr>
            <w:r w:rsidRPr="00AA674D">
              <w:rPr>
                <w:rFonts w:asciiTheme="majorBidi" w:hAnsiTheme="majorBidi" w:cstheme="majorBidi"/>
                <w:sz w:val="24"/>
                <w:szCs w:val="24"/>
              </w:rPr>
              <w:t>NFW1,NFW2</w:t>
            </w:r>
          </w:p>
        </w:tc>
      </w:tr>
      <w:tr w:rsidR="00E0473C" w:rsidRPr="00AA674D" w:rsidTr="006E21C2">
        <w:trPr>
          <w:trHeight w:val="432"/>
        </w:trPr>
        <w:tc>
          <w:tcPr>
            <w:tcW w:w="1440" w:type="dxa"/>
            <w:shd w:val="clear" w:color="auto" w:fill="D6E3BC" w:themeFill="accent3" w:themeFillTint="66"/>
            <w:vAlign w:val="center"/>
          </w:tcPr>
          <w:p w:rsidR="00E0473C" w:rsidRPr="00AA674D" w:rsidRDefault="00E0473C" w:rsidP="00E0473C">
            <w:pPr>
              <w:bidi w:val="0"/>
              <w:spacing w:after="0" w:line="276" w:lineRule="auto"/>
              <w:ind w:firstLine="0"/>
              <w:jc w:val="center"/>
              <w:rPr>
                <w:rFonts w:asciiTheme="majorBidi" w:eastAsia="Calibri" w:hAnsiTheme="majorBidi" w:cstheme="majorBidi"/>
                <w:sz w:val="22"/>
                <w:szCs w:val="22"/>
                <w:rtl/>
              </w:rPr>
            </w:pPr>
          </w:p>
        </w:tc>
        <w:tc>
          <w:tcPr>
            <w:tcW w:w="1080" w:type="dxa"/>
            <w:shd w:val="clear" w:color="auto" w:fill="D6E3BC" w:themeFill="accent3" w:themeFillTint="66"/>
            <w:vAlign w:val="center"/>
          </w:tcPr>
          <w:p w:rsidR="00E0473C" w:rsidRPr="00AA674D" w:rsidRDefault="00E0473C" w:rsidP="00E0473C">
            <w:pPr>
              <w:bidi w:val="0"/>
              <w:spacing w:after="0" w:line="276" w:lineRule="auto"/>
              <w:ind w:firstLine="0"/>
              <w:jc w:val="center"/>
              <w:rPr>
                <w:rFonts w:asciiTheme="majorBidi" w:eastAsia="Calibri" w:hAnsiTheme="majorBidi" w:cstheme="majorBidi"/>
                <w:sz w:val="22"/>
                <w:szCs w:val="22"/>
              </w:rPr>
            </w:pPr>
            <w:r w:rsidRPr="00AA674D">
              <w:rPr>
                <w:rFonts w:asciiTheme="majorBidi" w:eastAsia="Calibri" w:hAnsiTheme="majorBidi" w:cstheme="majorBidi"/>
                <w:sz w:val="22"/>
                <w:szCs w:val="22"/>
              </w:rPr>
              <w:t>Integer</w:t>
            </w:r>
          </w:p>
        </w:tc>
        <w:tc>
          <w:tcPr>
            <w:tcW w:w="5760" w:type="dxa"/>
            <w:shd w:val="clear" w:color="auto" w:fill="D6E3BC" w:themeFill="accent3" w:themeFillTint="66"/>
            <w:vAlign w:val="center"/>
          </w:tcPr>
          <w:p w:rsidR="00E0473C" w:rsidRPr="00AA674D" w:rsidRDefault="00E0473C" w:rsidP="00E0473C">
            <w:pPr>
              <w:bidi w:val="0"/>
              <w:spacing w:after="0" w:line="276" w:lineRule="auto"/>
              <w:ind w:firstLine="0"/>
              <w:jc w:val="left"/>
              <w:rPr>
                <w:rFonts w:asciiTheme="majorBidi" w:hAnsiTheme="majorBidi" w:cstheme="majorBidi"/>
                <w:b/>
                <w:bCs/>
                <w:sz w:val="22"/>
                <w:szCs w:val="22"/>
              </w:rPr>
            </w:pPr>
            <w:r w:rsidRPr="00AA674D">
              <w:rPr>
                <w:rFonts w:asciiTheme="majorBidi" w:hAnsiTheme="majorBidi" w:cstheme="majorBidi"/>
                <w:sz w:val="22"/>
                <w:szCs w:val="22"/>
              </w:rPr>
              <w:t>Index of 1</w:t>
            </w:r>
            <w:r w:rsidRPr="00AA674D">
              <w:rPr>
                <w:rFonts w:asciiTheme="majorBidi" w:hAnsiTheme="majorBidi" w:cstheme="majorBidi"/>
                <w:sz w:val="22"/>
                <w:szCs w:val="22"/>
                <w:vertAlign w:val="superscript"/>
              </w:rPr>
              <w:t>st</w:t>
            </w:r>
            <w:r w:rsidRPr="00AA674D">
              <w:rPr>
                <w:rFonts w:asciiTheme="majorBidi" w:hAnsiTheme="majorBidi" w:cstheme="majorBidi"/>
                <w:sz w:val="22"/>
                <w:szCs w:val="22"/>
              </w:rPr>
              <w:t xml:space="preserve"> and last </w:t>
            </w:r>
            <w:r w:rsidRPr="00AA674D">
              <w:rPr>
                <w:rFonts w:asciiTheme="majorBidi" w:hAnsiTheme="majorBidi" w:cstheme="majorBidi"/>
                <w:b/>
                <w:bCs/>
                <w:sz w:val="22"/>
                <w:szCs w:val="22"/>
              </w:rPr>
              <w:t>F</w:t>
            </w:r>
            <w:r w:rsidRPr="00AA674D">
              <w:rPr>
                <w:rFonts w:asciiTheme="majorBidi" w:hAnsiTheme="majorBidi" w:cstheme="majorBidi"/>
                <w:sz w:val="22"/>
                <w:szCs w:val="22"/>
              </w:rPr>
              <w:t xml:space="preserve">aces on </w:t>
            </w:r>
            <w:r w:rsidRPr="00AA674D">
              <w:rPr>
                <w:rFonts w:asciiTheme="majorBidi" w:hAnsiTheme="majorBidi" w:cstheme="majorBidi"/>
                <w:b/>
                <w:bCs/>
                <w:sz w:val="22"/>
                <w:szCs w:val="22"/>
              </w:rPr>
              <w:t>I</w:t>
            </w:r>
            <w:r w:rsidRPr="00AA674D">
              <w:rPr>
                <w:rFonts w:asciiTheme="majorBidi" w:hAnsiTheme="majorBidi" w:cstheme="majorBidi"/>
                <w:sz w:val="22"/>
                <w:szCs w:val="22"/>
              </w:rPr>
              <w:t xml:space="preserve">nter </w:t>
            </w:r>
            <w:r w:rsidRPr="00AA674D">
              <w:rPr>
                <w:rFonts w:asciiTheme="majorBidi" w:hAnsiTheme="majorBidi" w:cstheme="majorBidi"/>
                <w:b/>
                <w:bCs/>
                <w:sz w:val="22"/>
                <w:szCs w:val="22"/>
              </w:rPr>
              <w:t>F</w:t>
            </w:r>
            <w:r w:rsidRPr="00AA674D">
              <w:rPr>
                <w:rFonts w:asciiTheme="majorBidi" w:hAnsiTheme="majorBidi" w:cstheme="majorBidi"/>
                <w:sz w:val="22"/>
                <w:szCs w:val="22"/>
              </w:rPr>
              <w:t>ace Boundary</w:t>
            </w:r>
          </w:p>
        </w:tc>
        <w:tc>
          <w:tcPr>
            <w:tcW w:w="1620" w:type="dxa"/>
            <w:shd w:val="clear" w:color="auto" w:fill="D6E3BC" w:themeFill="accent3" w:themeFillTint="66"/>
            <w:vAlign w:val="center"/>
          </w:tcPr>
          <w:p w:rsidR="00E0473C" w:rsidRPr="00AA674D" w:rsidRDefault="00E0473C" w:rsidP="00E0473C">
            <w:pPr>
              <w:bidi w:val="0"/>
              <w:spacing w:after="0" w:line="276" w:lineRule="auto"/>
              <w:ind w:firstLine="0"/>
              <w:jc w:val="center"/>
              <w:rPr>
                <w:rFonts w:asciiTheme="majorBidi" w:hAnsiTheme="majorBidi" w:cstheme="majorBidi"/>
                <w:sz w:val="24"/>
                <w:szCs w:val="24"/>
              </w:rPr>
            </w:pPr>
            <w:r w:rsidRPr="00AA674D">
              <w:rPr>
                <w:rFonts w:asciiTheme="majorBidi" w:hAnsiTheme="majorBidi" w:cstheme="majorBidi"/>
                <w:sz w:val="24"/>
                <w:szCs w:val="24"/>
              </w:rPr>
              <w:t>NFI1,NFI2</w:t>
            </w:r>
          </w:p>
        </w:tc>
      </w:tr>
      <w:tr w:rsidR="00E0473C" w:rsidRPr="00AA674D" w:rsidTr="006E21C2">
        <w:trPr>
          <w:trHeight w:val="432"/>
        </w:trPr>
        <w:tc>
          <w:tcPr>
            <w:tcW w:w="1440" w:type="dxa"/>
            <w:shd w:val="clear" w:color="auto" w:fill="D6E3BC" w:themeFill="accent3" w:themeFillTint="66"/>
            <w:vAlign w:val="center"/>
          </w:tcPr>
          <w:p w:rsidR="00E0473C" w:rsidRPr="00AA674D" w:rsidRDefault="00E0473C" w:rsidP="00E0473C">
            <w:pPr>
              <w:bidi w:val="0"/>
              <w:spacing w:after="0" w:line="276" w:lineRule="auto"/>
              <w:ind w:firstLine="0"/>
              <w:jc w:val="center"/>
              <w:rPr>
                <w:rFonts w:asciiTheme="majorBidi" w:eastAsia="Calibri" w:hAnsiTheme="majorBidi" w:cstheme="majorBidi"/>
                <w:sz w:val="22"/>
                <w:szCs w:val="22"/>
                <w:rtl/>
              </w:rPr>
            </w:pPr>
          </w:p>
        </w:tc>
        <w:tc>
          <w:tcPr>
            <w:tcW w:w="1080" w:type="dxa"/>
            <w:shd w:val="clear" w:color="auto" w:fill="D6E3BC" w:themeFill="accent3" w:themeFillTint="66"/>
            <w:vAlign w:val="center"/>
          </w:tcPr>
          <w:p w:rsidR="00E0473C" w:rsidRPr="00AA674D" w:rsidRDefault="00E0473C" w:rsidP="00E0473C">
            <w:pPr>
              <w:bidi w:val="0"/>
              <w:spacing w:after="0" w:line="276" w:lineRule="auto"/>
              <w:ind w:firstLine="0"/>
              <w:jc w:val="center"/>
              <w:rPr>
                <w:rFonts w:asciiTheme="majorBidi" w:eastAsia="Calibri" w:hAnsiTheme="majorBidi" w:cstheme="majorBidi"/>
                <w:sz w:val="22"/>
                <w:szCs w:val="22"/>
              </w:rPr>
            </w:pPr>
            <w:r w:rsidRPr="00AA674D">
              <w:rPr>
                <w:rFonts w:asciiTheme="majorBidi" w:eastAsia="Calibri" w:hAnsiTheme="majorBidi" w:cstheme="majorBidi"/>
                <w:sz w:val="22"/>
                <w:szCs w:val="22"/>
              </w:rPr>
              <w:t>Integer</w:t>
            </w:r>
          </w:p>
        </w:tc>
        <w:tc>
          <w:tcPr>
            <w:tcW w:w="5760" w:type="dxa"/>
            <w:shd w:val="clear" w:color="auto" w:fill="D6E3BC" w:themeFill="accent3" w:themeFillTint="66"/>
            <w:vAlign w:val="center"/>
          </w:tcPr>
          <w:p w:rsidR="00E0473C" w:rsidRPr="00AA674D" w:rsidRDefault="00E0473C" w:rsidP="00E0473C">
            <w:pPr>
              <w:bidi w:val="0"/>
              <w:spacing w:after="0" w:line="276" w:lineRule="auto"/>
              <w:ind w:firstLine="0"/>
              <w:jc w:val="left"/>
              <w:rPr>
                <w:rFonts w:asciiTheme="majorBidi" w:hAnsiTheme="majorBidi" w:cstheme="majorBidi"/>
                <w:b/>
                <w:bCs/>
                <w:sz w:val="22"/>
                <w:szCs w:val="22"/>
              </w:rPr>
            </w:pPr>
            <w:r w:rsidRPr="00AA674D">
              <w:rPr>
                <w:rFonts w:asciiTheme="majorBidi" w:hAnsiTheme="majorBidi" w:cstheme="majorBidi"/>
                <w:sz w:val="22"/>
                <w:szCs w:val="22"/>
              </w:rPr>
              <w:t>Index of 1</w:t>
            </w:r>
            <w:r w:rsidRPr="00AA674D">
              <w:rPr>
                <w:rFonts w:asciiTheme="majorBidi" w:hAnsiTheme="majorBidi" w:cstheme="majorBidi"/>
                <w:sz w:val="22"/>
                <w:szCs w:val="22"/>
                <w:vertAlign w:val="superscript"/>
              </w:rPr>
              <w:t>st</w:t>
            </w:r>
            <w:r w:rsidRPr="00AA674D">
              <w:rPr>
                <w:rFonts w:asciiTheme="majorBidi" w:hAnsiTheme="majorBidi" w:cstheme="majorBidi"/>
                <w:sz w:val="22"/>
                <w:szCs w:val="22"/>
              </w:rPr>
              <w:t xml:space="preserve"> and last </w:t>
            </w:r>
            <w:r w:rsidRPr="00AA674D">
              <w:rPr>
                <w:rFonts w:asciiTheme="majorBidi" w:hAnsiTheme="majorBidi" w:cstheme="majorBidi"/>
                <w:b/>
                <w:bCs/>
                <w:sz w:val="22"/>
                <w:szCs w:val="22"/>
              </w:rPr>
              <w:t>F</w:t>
            </w:r>
            <w:r w:rsidRPr="00AA674D">
              <w:rPr>
                <w:rFonts w:asciiTheme="majorBidi" w:hAnsiTheme="majorBidi" w:cstheme="majorBidi"/>
                <w:sz w:val="22"/>
                <w:szCs w:val="22"/>
              </w:rPr>
              <w:t xml:space="preserve">aces on </w:t>
            </w:r>
            <w:r w:rsidRPr="00AA674D">
              <w:rPr>
                <w:rFonts w:asciiTheme="majorBidi" w:hAnsiTheme="majorBidi" w:cstheme="majorBidi"/>
                <w:b/>
                <w:bCs/>
                <w:sz w:val="22"/>
                <w:szCs w:val="22"/>
              </w:rPr>
              <w:t>O</w:t>
            </w:r>
            <w:r w:rsidRPr="00AA674D">
              <w:rPr>
                <w:rFonts w:asciiTheme="majorBidi" w:hAnsiTheme="majorBidi" w:cstheme="majorBidi"/>
                <w:sz w:val="22"/>
                <w:szCs w:val="22"/>
              </w:rPr>
              <w:t>utflow Boundary</w:t>
            </w:r>
          </w:p>
        </w:tc>
        <w:tc>
          <w:tcPr>
            <w:tcW w:w="1620" w:type="dxa"/>
            <w:shd w:val="clear" w:color="auto" w:fill="D6E3BC" w:themeFill="accent3" w:themeFillTint="66"/>
            <w:vAlign w:val="center"/>
          </w:tcPr>
          <w:p w:rsidR="00E0473C" w:rsidRPr="00AA674D" w:rsidRDefault="00E0473C" w:rsidP="00E0473C">
            <w:pPr>
              <w:bidi w:val="0"/>
              <w:spacing w:after="0" w:line="276" w:lineRule="auto"/>
              <w:ind w:firstLine="0"/>
              <w:jc w:val="center"/>
              <w:rPr>
                <w:rFonts w:asciiTheme="majorBidi" w:hAnsiTheme="majorBidi" w:cstheme="majorBidi"/>
                <w:sz w:val="24"/>
                <w:szCs w:val="24"/>
              </w:rPr>
            </w:pPr>
            <w:r w:rsidRPr="00AA674D">
              <w:rPr>
                <w:rFonts w:asciiTheme="majorBidi" w:hAnsiTheme="majorBidi" w:cstheme="majorBidi"/>
                <w:sz w:val="24"/>
                <w:szCs w:val="24"/>
              </w:rPr>
              <w:t>NFO1,NFO2</w:t>
            </w:r>
          </w:p>
        </w:tc>
      </w:tr>
      <w:tr w:rsidR="00E0473C" w:rsidRPr="00AA674D" w:rsidTr="006E21C2">
        <w:trPr>
          <w:trHeight w:val="432"/>
        </w:trPr>
        <w:tc>
          <w:tcPr>
            <w:tcW w:w="1440" w:type="dxa"/>
            <w:shd w:val="clear" w:color="auto" w:fill="D6E3BC" w:themeFill="accent3" w:themeFillTint="66"/>
            <w:vAlign w:val="center"/>
          </w:tcPr>
          <w:p w:rsidR="00E0473C" w:rsidRPr="00AA674D" w:rsidRDefault="00E0473C" w:rsidP="00E0473C">
            <w:pPr>
              <w:bidi w:val="0"/>
              <w:spacing w:after="0" w:line="276" w:lineRule="auto"/>
              <w:ind w:firstLine="0"/>
              <w:jc w:val="center"/>
              <w:rPr>
                <w:rFonts w:asciiTheme="majorBidi" w:eastAsia="Calibri" w:hAnsiTheme="majorBidi" w:cstheme="majorBidi"/>
                <w:sz w:val="22"/>
                <w:szCs w:val="22"/>
                <w:rtl/>
              </w:rPr>
            </w:pPr>
          </w:p>
        </w:tc>
        <w:tc>
          <w:tcPr>
            <w:tcW w:w="1080" w:type="dxa"/>
            <w:shd w:val="clear" w:color="auto" w:fill="D6E3BC" w:themeFill="accent3" w:themeFillTint="66"/>
            <w:vAlign w:val="center"/>
          </w:tcPr>
          <w:p w:rsidR="00E0473C" w:rsidRPr="00AA674D" w:rsidRDefault="00E0473C" w:rsidP="00E0473C">
            <w:pPr>
              <w:bidi w:val="0"/>
              <w:spacing w:after="0" w:line="276" w:lineRule="auto"/>
              <w:ind w:firstLine="0"/>
              <w:jc w:val="center"/>
              <w:rPr>
                <w:rFonts w:asciiTheme="majorBidi" w:eastAsia="Calibri" w:hAnsiTheme="majorBidi" w:cstheme="majorBidi"/>
                <w:sz w:val="22"/>
                <w:szCs w:val="22"/>
              </w:rPr>
            </w:pPr>
            <w:r w:rsidRPr="00AA674D">
              <w:rPr>
                <w:rFonts w:asciiTheme="majorBidi" w:eastAsia="Calibri" w:hAnsiTheme="majorBidi" w:cstheme="majorBidi"/>
                <w:sz w:val="22"/>
                <w:szCs w:val="22"/>
              </w:rPr>
              <w:t>Integer</w:t>
            </w:r>
          </w:p>
        </w:tc>
        <w:tc>
          <w:tcPr>
            <w:tcW w:w="5760" w:type="dxa"/>
            <w:shd w:val="clear" w:color="auto" w:fill="D6E3BC" w:themeFill="accent3" w:themeFillTint="66"/>
            <w:vAlign w:val="center"/>
          </w:tcPr>
          <w:p w:rsidR="00E0473C" w:rsidRPr="00AA674D" w:rsidRDefault="00E0473C" w:rsidP="00E0473C">
            <w:pPr>
              <w:bidi w:val="0"/>
              <w:spacing w:after="0" w:line="276" w:lineRule="auto"/>
              <w:ind w:firstLine="0"/>
              <w:jc w:val="left"/>
              <w:rPr>
                <w:rFonts w:asciiTheme="majorBidi" w:hAnsiTheme="majorBidi" w:cstheme="majorBidi"/>
                <w:b/>
                <w:bCs/>
                <w:sz w:val="22"/>
                <w:szCs w:val="22"/>
              </w:rPr>
            </w:pPr>
            <w:r w:rsidRPr="00AA674D">
              <w:rPr>
                <w:rFonts w:asciiTheme="majorBidi" w:hAnsiTheme="majorBidi" w:cstheme="majorBidi"/>
                <w:sz w:val="22"/>
                <w:szCs w:val="22"/>
              </w:rPr>
              <w:t>Index of 1</w:t>
            </w:r>
            <w:r w:rsidRPr="00AA674D">
              <w:rPr>
                <w:rFonts w:asciiTheme="majorBidi" w:hAnsiTheme="majorBidi" w:cstheme="majorBidi"/>
                <w:sz w:val="22"/>
                <w:szCs w:val="22"/>
                <w:vertAlign w:val="superscript"/>
              </w:rPr>
              <w:t>st</w:t>
            </w:r>
            <w:r w:rsidRPr="00AA674D">
              <w:rPr>
                <w:rFonts w:asciiTheme="majorBidi" w:hAnsiTheme="majorBidi" w:cstheme="majorBidi"/>
                <w:sz w:val="22"/>
                <w:szCs w:val="22"/>
              </w:rPr>
              <w:t xml:space="preserve"> and last </w:t>
            </w:r>
            <w:r w:rsidRPr="00AA674D">
              <w:rPr>
                <w:rFonts w:asciiTheme="majorBidi" w:hAnsiTheme="majorBidi" w:cstheme="majorBidi"/>
                <w:b/>
                <w:bCs/>
                <w:sz w:val="22"/>
                <w:szCs w:val="22"/>
              </w:rPr>
              <w:t>F</w:t>
            </w:r>
            <w:r w:rsidRPr="00AA674D">
              <w:rPr>
                <w:rFonts w:asciiTheme="majorBidi" w:hAnsiTheme="majorBidi" w:cstheme="majorBidi"/>
                <w:sz w:val="22"/>
                <w:szCs w:val="22"/>
              </w:rPr>
              <w:t xml:space="preserve">aces on </w:t>
            </w:r>
            <w:r w:rsidRPr="00AA674D">
              <w:rPr>
                <w:rFonts w:asciiTheme="majorBidi" w:hAnsiTheme="majorBidi" w:cstheme="majorBidi"/>
                <w:b/>
                <w:bCs/>
                <w:sz w:val="22"/>
                <w:szCs w:val="22"/>
              </w:rPr>
              <w:t>S</w:t>
            </w:r>
            <w:r w:rsidRPr="00AA674D">
              <w:rPr>
                <w:rFonts w:asciiTheme="majorBidi" w:hAnsiTheme="majorBidi" w:cstheme="majorBidi"/>
                <w:sz w:val="22"/>
                <w:szCs w:val="22"/>
              </w:rPr>
              <w:t>ymmetry Boundary</w:t>
            </w:r>
          </w:p>
        </w:tc>
        <w:tc>
          <w:tcPr>
            <w:tcW w:w="1620" w:type="dxa"/>
            <w:shd w:val="clear" w:color="auto" w:fill="D6E3BC" w:themeFill="accent3" w:themeFillTint="66"/>
            <w:vAlign w:val="center"/>
          </w:tcPr>
          <w:p w:rsidR="00E0473C" w:rsidRPr="00AA674D" w:rsidRDefault="00E0473C" w:rsidP="00E0473C">
            <w:pPr>
              <w:bidi w:val="0"/>
              <w:spacing w:after="0" w:line="276" w:lineRule="auto"/>
              <w:ind w:firstLine="0"/>
              <w:jc w:val="center"/>
              <w:rPr>
                <w:rFonts w:asciiTheme="majorBidi" w:hAnsiTheme="majorBidi" w:cstheme="majorBidi"/>
                <w:sz w:val="24"/>
                <w:szCs w:val="24"/>
              </w:rPr>
            </w:pPr>
            <w:r w:rsidRPr="00AA674D">
              <w:rPr>
                <w:rFonts w:asciiTheme="majorBidi" w:hAnsiTheme="majorBidi" w:cstheme="majorBidi"/>
                <w:sz w:val="24"/>
                <w:szCs w:val="24"/>
              </w:rPr>
              <w:t>NFS1,NFS2</w:t>
            </w:r>
          </w:p>
        </w:tc>
      </w:tr>
      <w:tr w:rsidR="00AA674D" w:rsidRPr="00AA674D" w:rsidTr="006E21C2">
        <w:trPr>
          <w:trHeight w:val="432"/>
        </w:trPr>
        <w:tc>
          <w:tcPr>
            <w:tcW w:w="144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2"/>
                <w:szCs w:val="22"/>
                <w:rtl/>
              </w:rPr>
            </w:pPr>
          </w:p>
        </w:tc>
        <w:tc>
          <w:tcPr>
            <w:tcW w:w="108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2"/>
                <w:szCs w:val="22"/>
              </w:rPr>
            </w:pPr>
            <w:r w:rsidRPr="00AA674D">
              <w:rPr>
                <w:rFonts w:asciiTheme="majorBidi" w:eastAsia="Calibri" w:hAnsiTheme="majorBidi" w:cstheme="majorBidi"/>
                <w:sz w:val="22"/>
                <w:szCs w:val="22"/>
              </w:rPr>
              <w:t>Integer</w:t>
            </w:r>
          </w:p>
        </w:tc>
        <w:tc>
          <w:tcPr>
            <w:tcW w:w="5760" w:type="dxa"/>
            <w:shd w:val="clear" w:color="auto" w:fill="D6E3BC" w:themeFill="accent3" w:themeFillTint="66"/>
            <w:vAlign w:val="center"/>
          </w:tcPr>
          <w:p w:rsidR="004A60BC" w:rsidRPr="00AA674D" w:rsidRDefault="004A60BC" w:rsidP="004A60BC">
            <w:pPr>
              <w:bidi w:val="0"/>
              <w:spacing w:after="0" w:line="276" w:lineRule="auto"/>
              <w:ind w:firstLine="0"/>
              <w:jc w:val="left"/>
              <w:rPr>
                <w:rFonts w:asciiTheme="majorBidi" w:hAnsiTheme="majorBidi" w:cstheme="majorBidi"/>
                <w:b/>
                <w:bCs/>
                <w:sz w:val="22"/>
                <w:szCs w:val="22"/>
              </w:rPr>
            </w:pPr>
            <w:r w:rsidRPr="00AA674D">
              <w:rPr>
                <w:rFonts w:asciiTheme="majorBidi" w:hAnsiTheme="majorBidi" w:cstheme="majorBidi"/>
                <w:sz w:val="22"/>
                <w:szCs w:val="22"/>
              </w:rPr>
              <w:t>Index of 1</w:t>
            </w:r>
            <w:r w:rsidRPr="00AA674D">
              <w:rPr>
                <w:rFonts w:asciiTheme="majorBidi" w:hAnsiTheme="majorBidi" w:cstheme="majorBidi"/>
                <w:sz w:val="22"/>
                <w:szCs w:val="22"/>
                <w:vertAlign w:val="superscript"/>
              </w:rPr>
              <w:t>st</w:t>
            </w:r>
            <w:r w:rsidRPr="00AA674D">
              <w:rPr>
                <w:rFonts w:asciiTheme="majorBidi" w:hAnsiTheme="majorBidi" w:cstheme="majorBidi"/>
                <w:sz w:val="22"/>
                <w:szCs w:val="22"/>
              </w:rPr>
              <w:t xml:space="preserve"> and last </w:t>
            </w:r>
            <w:r w:rsidRPr="00AA674D">
              <w:rPr>
                <w:rFonts w:asciiTheme="majorBidi" w:hAnsiTheme="majorBidi" w:cstheme="majorBidi"/>
                <w:b/>
                <w:bCs/>
                <w:sz w:val="22"/>
                <w:szCs w:val="22"/>
              </w:rPr>
              <w:t>F</w:t>
            </w:r>
            <w:r w:rsidRPr="00AA674D">
              <w:rPr>
                <w:rFonts w:asciiTheme="majorBidi" w:hAnsiTheme="majorBidi" w:cstheme="majorBidi"/>
                <w:sz w:val="22"/>
                <w:szCs w:val="22"/>
              </w:rPr>
              <w:t xml:space="preserve">aces on </w:t>
            </w:r>
            <w:r w:rsidRPr="00AA674D">
              <w:rPr>
                <w:rFonts w:asciiTheme="majorBidi" w:hAnsiTheme="majorBidi" w:cstheme="majorBidi"/>
                <w:b/>
                <w:bCs/>
                <w:sz w:val="22"/>
                <w:szCs w:val="22"/>
              </w:rPr>
              <w:t>F</w:t>
            </w:r>
            <w:r w:rsidRPr="00AA674D">
              <w:rPr>
                <w:rFonts w:asciiTheme="majorBidi" w:hAnsiTheme="majorBidi" w:cstheme="majorBidi"/>
                <w:sz w:val="22"/>
                <w:szCs w:val="22"/>
              </w:rPr>
              <w:t>ar</w:t>
            </w:r>
            <w:r w:rsidRPr="00AA674D">
              <w:rPr>
                <w:rFonts w:asciiTheme="majorBidi" w:hAnsiTheme="majorBidi" w:cstheme="majorBidi"/>
                <w:b/>
                <w:bCs/>
                <w:sz w:val="22"/>
                <w:szCs w:val="22"/>
              </w:rPr>
              <w:t xml:space="preserve"> F</w:t>
            </w:r>
            <w:r w:rsidRPr="00AA674D">
              <w:rPr>
                <w:rFonts w:asciiTheme="majorBidi" w:hAnsiTheme="majorBidi" w:cstheme="majorBidi"/>
                <w:sz w:val="22"/>
                <w:szCs w:val="22"/>
              </w:rPr>
              <w:t>ield Boundary</w:t>
            </w:r>
          </w:p>
        </w:tc>
        <w:tc>
          <w:tcPr>
            <w:tcW w:w="162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hAnsiTheme="majorBidi" w:cstheme="majorBidi"/>
                <w:sz w:val="24"/>
                <w:szCs w:val="24"/>
              </w:rPr>
            </w:pPr>
            <w:r w:rsidRPr="00AA674D">
              <w:rPr>
                <w:rFonts w:asciiTheme="majorBidi" w:hAnsiTheme="majorBidi" w:cstheme="majorBidi"/>
                <w:sz w:val="24"/>
                <w:szCs w:val="24"/>
              </w:rPr>
              <w:t>NFF1,NFF2</w:t>
            </w:r>
          </w:p>
        </w:tc>
      </w:tr>
      <w:tr w:rsidR="007C314A" w:rsidRPr="00AA674D" w:rsidTr="006E21C2">
        <w:trPr>
          <w:trHeight w:val="432"/>
        </w:trPr>
        <w:tc>
          <w:tcPr>
            <w:tcW w:w="1440" w:type="dxa"/>
            <w:shd w:val="clear" w:color="auto" w:fill="D6E3BC" w:themeFill="accent3" w:themeFillTint="66"/>
            <w:vAlign w:val="center"/>
          </w:tcPr>
          <w:p w:rsidR="007C314A" w:rsidRPr="00AA674D" w:rsidRDefault="007C314A" w:rsidP="007C314A">
            <w:pPr>
              <w:bidi w:val="0"/>
              <w:spacing w:after="0" w:line="276" w:lineRule="auto"/>
              <w:ind w:firstLine="0"/>
              <w:jc w:val="center"/>
              <w:rPr>
                <w:rFonts w:asciiTheme="majorBidi" w:eastAsia="Calibri" w:hAnsiTheme="majorBidi" w:cstheme="majorBidi"/>
                <w:sz w:val="22"/>
                <w:szCs w:val="22"/>
                <w:rtl/>
              </w:rPr>
            </w:pPr>
          </w:p>
        </w:tc>
        <w:tc>
          <w:tcPr>
            <w:tcW w:w="1080" w:type="dxa"/>
            <w:shd w:val="clear" w:color="auto" w:fill="D6E3BC" w:themeFill="accent3" w:themeFillTint="66"/>
            <w:vAlign w:val="center"/>
          </w:tcPr>
          <w:p w:rsidR="007C314A" w:rsidRPr="00AA674D" w:rsidRDefault="007C314A" w:rsidP="007C314A">
            <w:pPr>
              <w:bidi w:val="0"/>
              <w:spacing w:after="0" w:line="276" w:lineRule="auto"/>
              <w:ind w:firstLine="0"/>
              <w:jc w:val="center"/>
              <w:rPr>
                <w:rFonts w:eastAsia="Calibri"/>
                <w:sz w:val="22"/>
                <w:szCs w:val="22"/>
                <w:rtl/>
              </w:rPr>
            </w:pPr>
            <w:r w:rsidRPr="00AA674D">
              <w:rPr>
                <w:rFonts w:eastAsia="Calibri"/>
                <w:sz w:val="22"/>
                <w:szCs w:val="22"/>
              </w:rPr>
              <w:t>Integer</w:t>
            </w:r>
          </w:p>
        </w:tc>
        <w:tc>
          <w:tcPr>
            <w:tcW w:w="5760" w:type="dxa"/>
            <w:shd w:val="clear" w:color="auto" w:fill="D6E3BC" w:themeFill="accent3" w:themeFillTint="66"/>
            <w:vAlign w:val="center"/>
          </w:tcPr>
          <w:p w:rsidR="007C314A" w:rsidRPr="00AA674D" w:rsidRDefault="007C314A" w:rsidP="007C314A">
            <w:pPr>
              <w:bidi w:val="0"/>
              <w:spacing w:after="0" w:line="276" w:lineRule="auto"/>
              <w:ind w:firstLine="0"/>
              <w:jc w:val="left"/>
              <w:rPr>
                <w:rFonts w:eastAsia="Calibri"/>
                <w:sz w:val="22"/>
                <w:szCs w:val="22"/>
                <w:rtl/>
              </w:rPr>
            </w:pPr>
            <w:r w:rsidRPr="00AA674D">
              <w:rPr>
                <w:rFonts w:eastAsia="Calibri"/>
                <w:b/>
                <w:bCs/>
                <w:sz w:val="22"/>
                <w:szCs w:val="22"/>
              </w:rPr>
              <w:t>N</w:t>
            </w:r>
            <w:r w:rsidRPr="00AA674D">
              <w:rPr>
                <w:rFonts w:eastAsia="Calibri"/>
                <w:sz w:val="22"/>
                <w:szCs w:val="22"/>
              </w:rPr>
              <w:t xml:space="preserve">umber of Existing </w:t>
            </w:r>
            <w:r w:rsidRPr="00AA674D">
              <w:rPr>
                <w:rFonts w:eastAsia="Calibri"/>
                <w:b/>
                <w:bCs/>
                <w:sz w:val="22"/>
                <w:szCs w:val="22"/>
              </w:rPr>
              <w:t>P</w:t>
            </w:r>
            <w:r w:rsidRPr="00AA674D">
              <w:rPr>
                <w:rFonts w:eastAsia="Calibri"/>
                <w:sz w:val="22"/>
                <w:szCs w:val="22"/>
              </w:rPr>
              <w:t>oints</w:t>
            </w:r>
          </w:p>
        </w:tc>
        <w:tc>
          <w:tcPr>
            <w:tcW w:w="1620" w:type="dxa"/>
            <w:shd w:val="clear" w:color="auto" w:fill="D6E3BC" w:themeFill="accent3" w:themeFillTint="66"/>
            <w:vAlign w:val="center"/>
          </w:tcPr>
          <w:p w:rsidR="007C314A" w:rsidRPr="00AA674D" w:rsidRDefault="007C314A" w:rsidP="007C314A">
            <w:pPr>
              <w:bidi w:val="0"/>
              <w:spacing w:after="0" w:line="276" w:lineRule="auto"/>
              <w:ind w:firstLine="0"/>
              <w:jc w:val="center"/>
              <w:rPr>
                <w:rFonts w:eastAsia="Calibri"/>
                <w:sz w:val="24"/>
                <w:szCs w:val="26"/>
              </w:rPr>
            </w:pPr>
            <w:r w:rsidRPr="00AA674D">
              <w:rPr>
                <w:rFonts w:eastAsia="Calibri"/>
                <w:sz w:val="24"/>
                <w:szCs w:val="26"/>
              </w:rPr>
              <w:t>NP</w:t>
            </w:r>
          </w:p>
        </w:tc>
      </w:tr>
      <w:tr w:rsidR="00AA674D" w:rsidRPr="00AA674D" w:rsidTr="006E21C2">
        <w:trPr>
          <w:trHeight w:val="432"/>
        </w:trPr>
        <w:tc>
          <w:tcPr>
            <w:tcW w:w="1440" w:type="dxa"/>
            <w:shd w:val="clear" w:color="auto" w:fill="D6E3BC" w:themeFill="accent3" w:themeFillTint="66"/>
            <w:vAlign w:val="center"/>
          </w:tcPr>
          <w:p w:rsidR="004A60BC" w:rsidRPr="00AA674D" w:rsidRDefault="004A60BC" w:rsidP="00BF525D">
            <w:pPr>
              <w:bidi w:val="0"/>
              <w:spacing w:after="0" w:line="276" w:lineRule="auto"/>
              <w:ind w:firstLine="0"/>
              <w:jc w:val="center"/>
              <w:rPr>
                <w:rFonts w:asciiTheme="majorBidi" w:eastAsia="Calibri" w:hAnsiTheme="majorBidi" w:cstheme="majorBidi"/>
                <w:sz w:val="22"/>
                <w:szCs w:val="22"/>
                <w:rtl/>
              </w:rPr>
            </w:pPr>
            <w:r w:rsidRPr="00AA674D">
              <w:rPr>
                <w:rFonts w:asciiTheme="majorBidi" w:eastAsia="Calibri" w:hAnsiTheme="majorBidi" w:cstheme="majorBidi"/>
                <w:sz w:val="22"/>
                <w:szCs w:val="22"/>
              </w:rPr>
              <w:t>(1:</w:t>
            </w:r>
            <w:r w:rsidR="00BF525D">
              <w:rPr>
                <w:rFonts w:asciiTheme="majorBidi" w:eastAsia="Calibri" w:hAnsiTheme="majorBidi" w:cstheme="majorBidi"/>
                <w:sz w:val="22"/>
                <w:szCs w:val="22"/>
              </w:rPr>
              <w:t>6</w:t>
            </w:r>
            <w:r w:rsidRPr="00AA674D">
              <w:rPr>
                <w:rFonts w:asciiTheme="majorBidi" w:eastAsia="Calibri" w:hAnsiTheme="majorBidi" w:cstheme="majorBidi"/>
                <w:sz w:val="22"/>
                <w:szCs w:val="22"/>
              </w:rPr>
              <w:t>,1:Dim)</w:t>
            </w:r>
          </w:p>
        </w:tc>
        <w:tc>
          <w:tcPr>
            <w:tcW w:w="108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2"/>
                <w:szCs w:val="22"/>
              </w:rPr>
            </w:pPr>
            <w:r w:rsidRPr="00AA674D">
              <w:rPr>
                <w:rFonts w:asciiTheme="majorBidi" w:eastAsia="Calibri" w:hAnsiTheme="majorBidi" w:cstheme="majorBidi"/>
                <w:sz w:val="22"/>
                <w:szCs w:val="22"/>
              </w:rPr>
              <w:t>Integer</w:t>
            </w:r>
          </w:p>
        </w:tc>
        <w:tc>
          <w:tcPr>
            <w:tcW w:w="5760" w:type="dxa"/>
            <w:shd w:val="clear" w:color="auto" w:fill="D6E3BC" w:themeFill="accent3" w:themeFillTint="66"/>
            <w:vAlign w:val="center"/>
          </w:tcPr>
          <w:p w:rsidR="004A60BC" w:rsidRPr="00AA674D" w:rsidRDefault="004A60BC" w:rsidP="004A60BC">
            <w:pPr>
              <w:bidi w:val="0"/>
              <w:spacing w:after="0" w:line="276" w:lineRule="auto"/>
              <w:ind w:firstLine="0"/>
              <w:jc w:val="left"/>
              <w:rPr>
                <w:rFonts w:asciiTheme="majorBidi" w:eastAsia="Calibri" w:hAnsiTheme="majorBidi" w:cstheme="majorBidi"/>
                <w:b/>
                <w:bCs/>
                <w:sz w:val="22"/>
                <w:szCs w:val="22"/>
              </w:rPr>
            </w:pPr>
            <w:r w:rsidRPr="00AA674D">
              <w:rPr>
                <w:rFonts w:asciiTheme="majorBidi" w:hAnsiTheme="majorBidi" w:cstheme="majorBidi"/>
                <w:b/>
                <w:bCs/>
                <w:sz w:val="22"/>
                <w:szCs w:val="22"/>
              </w:rPr>
              <w:t>I</w:t>
            </w:r>
            <w:r w:rsidRPr="00AA674D">
              <w:rPr>
                <w:rFonts w:asciiTheme="majorBidi" w:hAnsiTheme="majorBidi" w:cstheme="majorBidi"/>
                <w:sz w:val="22"/>
                <w:szCs w:val="22"/>
              </w:rPr>
              <w:t xml:space="preserve">nformation of Grid </w:t>
            </w:r>
            <w:r w:rsidRPr="00AA674D">
              <w:rPr>
                <w:rFonts w:asciiTheme="majorBidi" w:hAnsiTheme="majorBidi" w:cstheme="majorBidi"/>
                <w:b/>
                <w:bCs/>
                <w:sz w:val="22"/>
                <w:szCs w:val="22"/>
              </w:rPr>
              <w:t>D</w:t>
            </w:r>
            <w:r w:rsidRPr="00AA674D">
              <w:rPr>
                <w:rFonts w:asciiTheme="majorBidi" w:hAnsiTheme="majorBidi" w:cstheme="majorBidi"/>
                <w:sz w:val="22"/>
                <w:szCs w:val="22"/>
              </w:rPr>
              <w:t xml:space="preserve">ata </w:t>
            </w:r>
            <w:r w:rsidRPr="00AA674D">
              <w:rPr>
                <w:rFonts w:asciiTheme="majorBidi" w:hAnsiTheme="majorBidi" w:cstheme="majorBidi"/>
                <w:b/>
                <w:bCs/>
                <w:sz w:val="22"/>
                <w:szCs w:val="22"/>
              </w:rPr>
              <w:t>S</w:t>
            </w:r>
            <w:r w:rsidRPr="00AA674D">
              <w:rPr>
                <w:rFonts w:asciiTheme="majorBidi" w:hAnsiTheme="majorBidi" w:cstheme="majorBidi"/>
                <w:sz w:val="22"/>
                <w:szCs w:val="22"/>
              </w:rPr>
              <w:t xml:space="preserve">tructure  </w:t>
            </w:r>
          </w:p>
        </w:tc>
        <w:tc>
          <w:tcPr>
            <w:tcW w:w="162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4"/>
                <w:szCs w:val="24"/>
              </w:rPr>
            </w:pPr>
            <w:r w:rsidRPr="00AA674D">
              <w:rPr>
                <w:rFonts w:asciiTheme="majorBidi" w:hAnsiTheme="majorBidi" w:cstheme="majorBidi"/>
                <w:sz w:val="24"/>
                <w:szCs w:val="24"/>
              </w:rPr>
              <w:t>IDS</w:t>
            </w:r>
          </w:p>
        </w:tc>
      </w:tr>
      <w:tr w:rsidR="00BF525D" w:rsidRPr="00AA674D" w:rsidTr="006E21C2">
        <w:trPr>
          <w:trHeight w:val="432"/>
        </w:trPr>
        <w:tc>
          <w:tcPr>
            <w:tcW w:w="1440" w:type="dxa"/>
            <w:shd w:val="clear" w:color="auto" w:fill="D6E3BC" w:themeFill="accent3" w:themeFillTint="66"/>
            <w:vAlign w:val="center"/>
          </w:tcPr>
          <w:p w:rsidR="00BF525D" w:rsidRPr="002D6B91" w:rsidRDefault="00BF525D" w:rsidP="00BF525D">
            <w:pPr>
              <w:bidi w:val="0"/>
              <w:spacing w:after="0" w:line="276" w:lineRule="auto"/>
              <w:ind w:firstLine="0"/>
              <w:jc w:val="center"/>
              <w:rPr>
                <w:rFonts w:eastAsia="Calibri"/>
                <w:sz w:val="24"/>
                <w:szCs w:val="26"/>
                <w:rtl/>
              </w:rPr>
            </w:pPr>
            <w:r>
              <w:rPr>
                <w:rFonts w:eastAsia="Calibri"/>
                <w:sz w:val="24"/>
                <w:szCs w:val="26"/>
              </w:rPr>
              <w:t>(1:Dim)</w:t>
            </w:r>
          </w:p>
        </w:tc>
        <w:tc>
          <w:tcPr>
            <w:tcW w:w="1080" w:type="dxa"/>
            <w:shd w:val="clear" w:color="auto" w:fill="D6E3BC" w:themeFill="accent3" w:themeFillTint="66"/>
            <w:vAlign w:val="center"/>
          </w:tcPr>
          <w:p w:rsidR="00BF525D" w:rsidRPr="002D6B91" w:rsidRDefault="00BF525D" w:rsidP="00BF525D">
            <w:pPr>
              <w:bidi w:val="0"/>
              <w:spacing w:after="0" w:line="276" w:lineRule="auto"/>
              <w:ind w:firstLine="0"/>
              <w:jc w:val="center"/>
              <w:rPr>
                <w:rFonts w:eastAsia="Calibri"/>
                <w:sz w:val="24"/>
                <w:szCs w:val="26"/>
                <w:rtl/>
              </w:rPr>
            </w:pPr>
            <w:r>
              <w:rPr>
                <w:rFonts w:eastAsia="Calibri"/>
                <w:sz w:val="24"/>
                <w:szCs w:val="26"/>
              </w:rPr>
              <w:t>Integer</w:t>
            </w:r>
          </w:p>
        </w:tc>
        <w:tc>
          <w:tcPr>
            <w:tcW w:w="5760" w:type="dxa"/>
            <w:shd w:val="clear" w:color="auto" w:fill="D6E3BC" w:themeFill="accent3" w:themeFillTint="66"/>
            <w:vAlign w:val="center"/>
          </w:tcPr>
          <w:p w:rsidR="00BF525D" w:rsidRPr="000D0EB9" w:rsidRDefault="00BF525D" w:rsidP="00BF525D">
            <w:pPr>
              <w:bidi w:val="0"/>
              <w:spacing w:after="0" w:line="276" w:lineRule="auto"/>
              <w:ind w:firstLine="0"/>
              <w:jc w:val="left"/>
              <w:rPr>
                <w:rFonts w:eastAsia="Calibri"/>
                <w:sz w:val="24"/>
                <w:szCs w:val="26"/>
                <w:rtl/>
              </w:rPr>
            </w:pPr>
            <w:r w:rsidRPr="000D0EB9">
              <w:rPr>
                <w:rFonts w:eastAsia="Times New Roman" w:cs="Times New Roman"/>
                <w:sz w:val="24"/>
                <w:szCs w:val="20"/>
                <w:lang w:bidi="ar-SA"/>
              </w:rPr>
              <w:t>Number of Edges Belong to Each Face</w:t>
            </w:r>
          </w:p>
        </w:tc>
        <w:tc>
          <w:tcPr>
            <w:tcW w:w="1620" w:type="dxa"/>
            <w:shd w:val="clear" w:color="auto" w:fill="D6E3BC" w:themeFill="accent3" w:themeFillTint="66"/>
            <w:vAlign w:val="center"/>
          </w:tcPr>
          <w:p w:rsidR="00BF525D" w:rsidRPr="002D6B91" w:rsidRDefault="00BF525D" w:rsidP="00BF525D">
            <w:pPr>
              <w:bidi w:val="0"/>
              <w:spacing w:after="0" w:line="276" w:lineRule="auto"/>
              <w:ind w:firstLine="0"/>
              <w:jc w:val="center"/>
              <w:rPr>
                <w:rFonts w:eastAsia="Calibri"/>
                <w:sz w:val="24"/>
                <w:szCs w:val="26"/>
              </w:rPr>
            </w:pPr>
            <w:r>
              <w:rPr>
                <w:rFonts w:eastAsia="Calibri"/>
                <w:sz w:val="24"/>
                <w:szCs w:val="26"/>
              </w:rPr>
              <w:t>FaceType</w:t>
            </w:r>
          </w:p>
        </w:tc>
      </w:tr>
      <w:tr w:rsidR="00506F60" w:rsidRPr="00AA674D" w:rsidTr="006E21C2">
        <w:trPr>
          <w:trHeight w:val="432"/>
        </w:trPr>
        <w:tc>
          <w:tcPr>
            <w:tcW w:w="1440" w:type="dxa"/>
            <w:shd w:val="clear" w:color="auto" w:fill="D6E3BC" w:themeFill="accent3" w:themeFillTint="66"/>
            <w:vAlign w:val="center"/>
          </w:tcPr>
          <w:p w:rsidR="00506F60" w:rsidRPr="00AA674D" w:rsidRDefault="00506F60" w:rsidP="00506F60">
            <w:pPr>
              <w:bidi w:val="0"/>
              <w:spacing w:after="0" w:line="276" w:lineRule="auto"/>
              <w:ind w:firstLine="0"/>
              <w:jc w:val="center"/>
              <w:rPr>
                <w:rFonts w:asciiTheme="majorBidi" w:eastAsia="Calibri" w:hAnsiTheme="majorBidi" w:cstheme="majorBidi"/>
                <w:sz w:val="22"/>
                <w:szCs w:val="22"/>
                <w:rtl/>
              </w:rPr>
            </w:pPr>
            <w:r w:rsidRPr="00AA674D">
              <w:rPr>
                <w:rFonts w:eastAsia="Calibri"/>
                <w:sz w:val="22"/>
                <w:szCs w:val="22"/>
              </w:rPr>
              <w:t>(1:Dim)</w:t>
            </w:r>
          </w:p>
        </w:tc>
        <w:tc>
          <w:tcPr>
            <w:tcW w:w="1080" w:type="dxa"/>
            <w:shd w:val="clear" w:color="auto" w:fill="D6E3BC" w:themeFill="accent3" w:themeFillTint="66"/>
            <w:vAlign w:val="center"/>
          </w:tcPr>
          <w:p w:rsidR="00506F60" w:rsidRPr="00AA674D" w:rsidRDefault="00506F60" w:rsidP="00506F60">
            <w:pPr>
              <w:bidi w:val="0"/>
              <w:spacing w:after="0" w:line="276" w:lineRule="auto"/>
              <w:ind w:firstLine="0"/>
              <w:jc w:val="center"/>
              <w:rPr>
                <w:rFonts w:asciiTheme="majorBidi" w:eastAsia="Calibri" w:hAnsiTheme="majorBidi" w:cstheme="majorBidi"/>
                <w:sz w:val="22"/>
                <w:szCs w:val="22"/>
              </w:rPr>
            </w:pPr>
            <w:r w:rsidRPr="00AA674D">
              <w:rPr>
                <w:rFonts w:asciiTheme="majorBidi" w:eastAsia="Calibri" w:hAnsiTheme="majorBidi" w:cstheme="majorBidi"/>
                <w:sz w:val="22"/>
                <w:szCs w:val="22"/>
              </w:rPr>
              <w:t>Integer</w:t>
            </w:r>
          </w:p>
        </w:tc>
        <w:tc>
          <w:tcPr>
            <w:tcW w:w="5760" w:type="dxa"/>
            <w:shd w:val="clear" w:color="auto" w:fill="D6E3BC" w:themeFill="accent3" w:themeFillTint="66"/>
            <w:vAlign w:val="center"/>
          </w:tcPr>
          <w:p w:rsidR="00506F60" w:rsidRPr="00AA674D" w:rsidRDefault="00506F60" w:rsidP="00506F60">
            <w:pPr>
              <w:bidi w:val="0"/>
              <w:spacing w:after="0" w:line="276" w:lineRule="auto"/>
              <w:ind w:firstLine="0"/>
              <w:jc w:val="left"/>
              <w:rPr>
                <w:rFonts w:asciiTheme="majorBidi" w:hAnsiTheme="majorBidi" w:cstheme="majorBidi"/>
                <w:sz w:val="22"/>
                <w:szCs w:val="22"/>
              </w:rPr>
            </w:pPr>
            <w:r w:rsidRPr="00AA674D">
              <w:rPr>
                <w:rFonts w:asciiTheme="majorBidi" w:hAnsiTheme="majorBidi" w:cstheme="majorBidi"/>
                <w:sz w:val="22"/>
                <w:szCs w:val="22"/>
              </w:rPr>
              <w:t>Index of Nearest Wall</w:t>
            </w:r>
          </w:p>
        </w:tc>
        <w:tc>
          <w:tcPr>
            <w:tcW w:w="1620" w:type="dxa"/>
            <w:shd w:val="clear" w:color="auto" w:fill="D6E3BC" w:themeFill="accent3" w:themeFillTint="66"/>
            <w:vAlign w:val="center"/>
          </w:tcPr>
          <w:p w:rsidR="00506F60" w:rsidRPr="00AA674D" w:rsidRDefault="00506F60" w:rsidP="00506F60">
            <w:pPr>
              <w:bidi w:val="0"/>
              <w:spacing w:after="0" w:line="276" w:lineRule="auto"/>
              <w:ind w:firstLine="0"/>
              <w:jc w:val="center"/>
              <w:rPr>
                <w:rFonts w:asciiTheme="majorBidi" w:hAnsiTheme="majorBidi" w:cstheme="majorBidi"/>
                <w:sz w:val="24"/>
                <w:szCs w:val="24"/>
              </w:rPr>
            </w:pPr>
            <w:r w:rsidRPr="00AA674D">
              <w:rPr>
                <w:rFonts w:asciiTheme="majorBidi" w:hAnsiTheme="majorBidi" w:cstheme="majorBidi"/>
                <w:sz w:val="24"/>
                <w:szCs w:val="24"/>
              </w:rPr>
              <w:t>INW</w:t>
            </w:r>
          </w:p>
        </w:tc>
      </w:tr>
      <w:tr w:rsidR="00BF525D" w:rsidRPr="00AA674D" w:rsidTr="006E21C2">
        <w:trPr>
          <w:trHeight w:val="432"/>
        </w:trPr>
        <w:tc>
          <w:tcPr>
            <w:tcW w:w="1440" w:type="dxa"/>
            <w:shd w:val="clear" w:color="auto" w:fill="D6E3BC" w:themeFill="accent3" w:themeFillTint="66"/>
            <w:vAlign w:val="center"/>
          </w:tcPr>
          <w:p w:rsidR="00BF525D" w:rsidRPr="00AA674D" w:rsidRDefault="00BF525D" w:rsidP="004A60BC">
            <w:pPr>
              <w:bidi w:val="0"/>
              <w:spacing w:after="0" w:line="276" w:lineRule="auto"/>
              <w:ind w:firstLine="0"/>
              <w:jc w:val="center"/>
              <w:rPr>
                <w:rFonts w:eastAsia="Calibri"/>
                <w:sz w:val="22"/>
                <w:szCs w:val="22"/>
                <w:rtl/>
              </w:rPr>
            </w:pPr>
            <w:r w:rsidRPr="00AA674D">
              <w:rPr>
                <w:rFonts w:eastAsia="Calibri"/>
                <w:sz w:val="22"/>
                <w:szCs w:val="22"/>
              </w:rPr>
              <w:t>(1:Dim)</w:t>
            </w:r>
          </w:p>
        </w:tc>
        <w:tc>
          <w:tcPr>
            <w:tcW w:w="1080" w:type="dxa"/>
            <w:shd w:val="clear" w:color="auto" w:fill="D6E3BC" w:themeFill="accent3" w:themeFillTint="66"/>
            <w:vAlign w:val="center"/>
          </w:tcPr>
          <w:p w:rsidR="00BF525D" w:rsidRPr="00AA674D" w:rsidRDefault="00BF525D" w:rsidP="004A60BC">
            <w:pPr>
              <w:bidi w:val="0"/>
              <w:spacing w:after="0" w:line="276" w:lineRule="auto"/>
              <w:ind w:firstLine="0"/>
              <w:jc w:val="center"/>
              <w:rPr>
                <w:rFonts w:eastAsia="Calibri"/>
                <w:sz w:val="22"/>
                <w:szCs w:val="22"/>
                <w:rtl/>
              </w:rPr>
            </w:pPr>
            <w:r w:rsidRPr="00AA674D">
              <w:rPr>
                <w:rFonts w:eastAsia="Calibri"/>
                <w:sz w:val="22"/>
                <w:szCs w:val="22"/>
              </w:rPr>
              <w:t>Real(8)</w:t>
            </w:r>
          </w:p>
        </w:tc>
        <w:tc>
          <w:tcPr>
            <w:tcW w:w="5760" w:type="dxa"/>
            <w:shd w:val="clear" w:color="auto" w:fill="D6E3BC" w:themeFill="accent3" w:themeFillTint="66"/>
            <w:vAlign w:val="center"/>
          </w:tcPr>
          <w:p w:rsidR="00BF525D" w:rsidRPr="00AA674D" w:rsidRDefault="00BF525D" w:rsidP="004A60BC">
            <w:pPr>
              <w:bidi w:val="0"/>
              <w:spacing w:after="0" w:line="276" w:lineRule="auto"/>
              <w:ind w:firstLine="0"/>
              <w:jc w:val="left"/>
              <w:rPr>
                <w:rFonts w:eastAsia="Calibri"/>
                <w:sz w:val="22"/>
                <w:szCs w:val="22"/>
                <w:rtl/>
              </w:rPr>
            </w:pPr>
            <w:r w:rsidRPr="00AA674D">
              <w:rPr>
                <w:rFonts w:eastAsia="Calibri"/>
                <w:sz w:val="22"/>
                <w:szCs w:val="22"/>
              </w:rPr>
              <w:t>Coordinate of Element’s Center</w:t>
            </w:r>
          </w:p>
        </w:tc>
        <w:tc>
          <w:tcPr>
            <w:tcW w:w="1620" w:type="dxa"/>
            <w:shd w:val="clear" w:color="auto" w:fill="D6E3BC" w:themeFill="accent3" w:themeFillTint="66"/>
            <w:vAlign w:val="center"/>
          </w:tcPr>
          <w:p w:rsidR="00BF525D" w:rsidRPr="00AA674D" w:rsidRDefault="00BF525D" w:rsidP="004A60BC">
            <w:pPr>
              <w:bidi w:val="0"/>
              <w:spacing w:after="0" w:line="276" w:lineRule="auto"/>
              <w:ind w:firstLine="0"/>
              <w:jc w:val="center"/>
              <w:rPr>
                <w:rFonts w:eastAsia="Calibri"/>
                <w:sz w:val="24"/>
                <w:szCs w:val="26"/>
              </w:rPr>
            </w:pPr>
            <w:r w:rsidRPr="00AA674D">
              <w:rPr>
                <w:rFonts w:eastAsia="Calibri"/>
                <w:sz w:val="24"/>
                <w:szCs w:val="26"/>
              </w:rPr>
              <w:t>Xc,Yc</w:t>
            </w:r>
            <w:r>
              <w:rPr>
                <w:rFonts w:eastAsia="Calibri"/>
                <w:sz w:val="24"/>
                <w:szCs w:val="26"/>
              </w:rPr>
              <w:t>,Zc</w:t>
            </w:r>
          </w:p>
        </w:tc>
      </w:tr>
      <w:tr w:rsidR="00D85685" w:rsidRPr="00AA674D" w:rsidTr="006E21C2">
        <w:trPr>
          <w:trHeight w:val="432"/>
        </w:trPr>
        <w:tc>
          <w:tcPr>
            <w:tcW w:w="1440" w:type="dxa"/>
            <w:shd w:val="clear" w:color="auto" w:fill="D6E3BC" w:themeFill="accent3" w:themeFillTint="66"/>
            <w:vAlign w:val="center"/>
          </w:tcPr>
          <w:p w:rsidR="00D85685" w:rsidRPr="00AA674D" w:rsidRDefault="00D85685" w:rsidP="00D85685">
            <w:pPr>
              <w:bidi w:val="0"/>
              <w:spacing w:after="0" w:line="276" w:lineRule="auto"/>
              <w:ind w:firstLine="0"/>
              <w:jc w:val="center"/>
              <w:rPr>
                <w:rFonts w:asciiTheme="majorBidi" w:eastAsia="Calibri" w:hAnsiTheme="majorBidi" w:cstheme="majorBidi"/>
                <w:sz w:val="22"/>
                <w:szCs w:val="22"/>
                <w:rtl/>
              </w:rPr>
            </w:pPr>
            <w:r w:rsidRPr="00AA674D">
              <w:rPr>
                <w:rFonts w:asciiTheme="majorBidi" w:eastAsia="Calibri" w:hAnsiTheme="majorBidi" w:cstheme="majorBidi"/>
                <w:sz w:val="22"/>
                <w:szCs w:val="22"/>
              </w:rPr>
              <w:t>(1:Dim)</w:t>
            </w:r>
          </w:p>
        </w:tc>
        <w:tc>
          <w:tcPr>
            <w:tcW w:w="1080" w:type="dxa"/>
            <w:shd w:val="clear" w:color="auto" w:fill="D6E3BC" w:themeFill="accent3" w:themeFillTint="66"/>
            <w:vAlign w:val="center"/>
          </w:tcPr>
          <w:p w:rsidR="00D85685" w:rsidRPr="00AA674D" w:rsidRDefault="00D85685" w:rsidP="00D85685">
            <w:pPr>
              <w:bidi w:val="0"/>
              <w:spacing w:after="0" w:line="276" w:lineRule="auto"/>
              <w:ind w:firstLine="0"/>
              <w:jc w:val="center"/>
              <w:rPr>
                <w:rFonts w:asciiTheme="majorBidi" w:eastAsia="Calibri" w:hAnsiTheme="majorBidi" w:cstheme="majorBidi"/>
                <w:sz w:val="22"/>
                <w:szCs w:val="22"/>
              </w:rPr>
            </w:pPr>
            <w:r w:rsidRPr="00AA674D">
              <w:rPr>
                <w:rFonts w:eastAsia="Calibri"/>
                <w:sz w:val="22"/>
                <w:szCs w:val="22"/>
              </w:rPr>
              <w:t>Real(8)</w:t>
            </w:r>
          </w:p>
        </w:tc>
        <w:tc>
          <w:tcPr>
            <w:tcW w:w="5760" w:type="dxa"/>
            <w:shd w:val="clear" w:color="auto" w:fill="D6E3BC" w:themeFill="accent3" w:themeFillTint="66"/>
            <w:vAlign w:val="center"/>
          </w:tcPr>
          <w:p w:rsidR="00D85685" w:rsidRPr="00AA674D" w:rsidRDefault="00D85685" w:rsidP="00D85685">
            <w:pPr>
              <w:bidi w:val="0"/>
              <w:spacing w:after="0" w:line="276" w:lineRule="auto"/>
              <w:ind w:firstLine="0"/>
              <w:jc w:val="left"/>
              <w:rPr>
                <w:rFonts w:asciiTheme="majorBidi" w:hAnsiTheme="majorBidi" w:cstheme="majorBidi"/>
                <w:sz w:val="22"/>
                <w:szCs w:val="22"/>
              </w:rPr>
            </w:pPr>
            <w:r w:rsidRPr="00AA674D">
              <w:rPr>
                <w:rFonts w:asciiTheme="majorBidi" w:hAnsiTheme="majorBidi" w:cstheme="majorBidi"/>
                <w:sz w:val="22"/>
                <w:szCs w:val="22"/>
              </w:rPr>
              <w:t>Distance to Nearest Wall</w:t>
            </w:r>
          </w:p>
        </w:tc>
        <w:tc>
          <w:tcPr>
            <w:tcW w:w="1620" w:type="dxa"/>
            <w:shd w:val="clear" w:color="auto" w:fill="D6E3BC" w:themeFill="accent3" w:themeFillTint="66"/>
            <w:vAlign w:val="center"/>
          </w:tcPr>
          <w:p w:rsidR="00D85685" w:rsidRPr="00AA674D" w:rsidRDefault="00D85685" w:rsidP="00D85685">
            <w:pPr>
              <w:bidi w:val="0"/>
              <w:spacing w:after="0" w:line="276" w:lineRule="auto"/>
              <w:ind w:firstLine="0"/>
              <w:jc w:val="center"/>
              <w:rPr>
                <w:rFonts w:asciiTheme="majorBidi" w:hAnsiTheme="majorBidi" w:cstheme="majorBidi"/>
                <w:sz w:val="24"/>
                <w:szCs w:val="24"/>
              </w:rPr>
            </w:pPr>
            <w:r w:rsidRPr="00AA674D">
              <w:rPr>
                <w:rFonts w:asciiTheme="majorBidi" w:hAnsiTheme="majorBidi" w:cstheme="majorBidi"/>
                <w:sz w:val="24"/>
                <w:szCs w:val="24"/>
              </w:rPr>
              <w:t>DW</w:t>
            </w:r>
            <w:r>
              <w:rPr>
                <w:rFonts w:asciiTheme="majorBidi" w:hAnsiTheme="majorBidi" w:cstheme="majorBidi"/>
                <w:sz w:val="24"/>
                <w:szCs w:val="24"/>
              </w:rPr>
              <w:t>AL</w:t>
            </w:r>
          </w:p>
        </w:tc>
      </w:tr>
      <w:tr w:rsidR="00D85685" w:rsidRPr="00AA674D" w:rsidTr="006E21C2">
        <w:trPr>
          <w:trHeight w:val="432"/>
        </w:trPr>
        <w:tc>
          <w:tcPr>
            <w:tcW w:w="1440" w:type="dxa"/>
            <w:shd w:val="clear" w:color="auto" w:fill="D6E3BC" w:themeFill="accent3" w:themeFillTint="66"/>
            <w:vAlign w:val="center"/>
          </w:tcPr>
          <w:p w:rsidR="00D85685" w:rsidRPr="002D6B91" w:rsidRDefault="00D85685" w:rsidP="00D85685">
            <w:pPr>
              <w:bidi w:val="0"/>
              <w:spacing w:after="0" w:line="276" w:lineRule="auto"/>
              <w:ind w:firstLine="0"/>
              <w:jc w:val="center"/>
              <w:rPr>
                <w:rFonts w:eastAsia="Calibri"/>
                <w:sz w:val="24"/>
                <w:szCs w:val="26"/>
              </w:rPr>
            </w:pPr>
            <w:r>
              <w:rPr>
                <w:rFonts w:eastAsia="Calibri"/>
                <w:sz w:val="24"/>
                <w:szCs w:val="26"/>
              </w:rPr>
              <w:t>(1:Dim)</w:t>
            </w:r>
          </w:p>
        </w:tc>
        <w:tc>
          <w:tcPr>
            <w:tcW w:w="1080" w:type="dxa"/>
            <w:shd w:val="clear" w:color="auto" w:fill="D6E3BC" w:themeFill="accent3" w:themeFillTint="66"/>
            <w:vAlign w:val="center"/>
          </w:tcPr>
          <w:p w:rsidR="00D85685" w:rsidRPr="002D6B91" w:rsidRDefault="00D85685" w:rsidP="00D85685">
            <w:pPr>
              <w:bidi w:val="0"/>
              <w:spacing w:after="0" w:line="276" w:lineRule="auto"/>
              <w:ind w:firstLine="0"/>
              <w:jc w:val="center"/>
              <w:rPr>
                <w:rFonts w:eastAsia="Calibri"/>
                <w:sz w:val="24"/>
                <w:szCs w:val="26"/>
              </w:rPr>
            </w:pPr>
            <w:r>
              <w:rPr>
                <w:rFonts w:eastAsia="Calibri"/>
                <w:sz w:val="24"/>
                <w:szCs w:val="26"/>
              </w:rPr>
              <w:t>Real(8)</w:t>
            </w:r>
          </w:p>
        </w:tc>
        <w:tc>
          <w:tcPr>
            <w:tcW w:w="5760" w:type="dxa"/>
            <w:shd w:val="clear" w:color="auto" w:fill="D6E3BC" w:themeFill="accent3" w:themeFillTint="66"/>
            <w:vAlign w:val="center"/>
          </w:tcPr>
          <w:p w:rsidR="00D85685" w:rsidRPr="002D6B91" w:rsidRDefault="00D85685" w:rsidP="00D85685">
            <w:pPr>
              <w:bidi w:val="0"/>
              <w:spacing w:after="0" w:line="276" w:lineRule="auto"/>
              <w:ind w:firstLine="0"/>
              <w:jc w:val="left"/>
              <w:rPr>
                <w:rFonts w:eastAsia="Calibri"/>
                <w:sz w:val="24"/>
                <w:szCs w:val="26"/>
              </w:rPr>
            </w:pPr>
            <w:r>
              <w:rPr>
                <w:rFonts w:eastAsia="Calibri"/>
                <w:sz w:val="24"/>
                <w:szCs w:val="26"/>
              </w:rPr>
              <w:t>Length of each Face</w:t>
            </w:r>
          </w:p>
        </w:tc>
        <w:tc>
          <w:tcPr>
            <w:tcW w:w="1620" w:type="dxa"/>
            <w:shd w:val="clear" w:color="auto" w:fill="D6E3BC" w:themeFill="accent3" w:themeFillTint="66"/>
            <w:vAlign w:val="center"/>
          </w:tcPr>
          <w:p w:rsidR="00D85685" w:rsidRPr="002D6B91" w:rsidRDefault="00D85685" w:rsidP="00D85685">
            <w:pPr>
              <w:bidi w:val="0"/>
              <w:spacing w:after="0" w:line="276" w:lineRule="auto"/>
              <w:ind w:firstLine="0"/>
              <w:jc w:val="center"/>
              <w:rPr>
                <w:rFonts w:eastAsia="Calibri"/>
                <w:sz w:val="24"/>
                <w:szCs w:val="26"/>
              </w:rPr>
            </w:pPr>
            <w:r>
              <w:rPr>
                <w:rFonts w:eastAsia="Calibri"/>
                <w:sz w:val="24"/>
                <w:szCs w:val="26"/>
              </w:rPr>
              <w:t>DA</w:t>
            </w:r>
          </w:p>
        </w:tc>
      </w:tr>
      <w:tr w:rsidR="005325DF" w:rsidRPr="00AA674D" w:rsidTr="006E21C2">
        <w:trPr>
          <w:trHeight w:val="432"/>
        </w:trPr>
        <w:tc>
          <w:tcPr>
            <w:tcW w:w="1440" w:type="dxa"/>
            <w:shd w:val="clear" w:color="auto" w:fill="D6E3BC" w:themeFill="accent3" w:themeFillTint="66"/>
            <w:vAlign w:val="center"/>
          </w:tcPr>
          <w:p w:rsidR="005325DF" w:rsidRPr="00AA674D" w:rsidRDefault="005325DF" w:rsidP="005325DF">
            <w:pPr>
              <w:bidi w:val="0"/>
              <w:spacing w:after="0" w:line="276" w:lineRule="auto"/>
              <w:ind w:firstLine="0"/>
              <w:jc w:val="center"/>
              <w:rPr>
                <w:rFonts w:asciiTheme="majorBidi" w:eastAsia="Calibri" w:hAnsiTheme="majorBidi" w:cstheme="majorBidi"/>
                <w:sz w:val="22"/>
                <w:szCs w:val="22"/>
                <w:rtl/>
              </w:rPr>
            </w:pPr>
            <w:r w:rsidRPr="00AA674D">
              <w:rPr>
                <w:rFonts w:asciiTheme="majorBidi" w:eastAsia="Calibri" w:hAnsiTheme="majorBidi" w:cstheme="majorBidi"/>
                <w:sz w:val="22"/>
                <w:szCs w:val="22"/>
              </w:rPr>
              <w:t>(1:Dim)</w:t>
            </w:r>
          </w:p>
        </w:tc>
        <w:tc>
          <w:tcPr>
            <w:tcW w:w="1080" w:type="dxa"/>
            <w:shd w:val="clear" w:color="auto" w:fill="D6E3BC" w:themeFill="accent3" w:themeFillTint="66"/>
            <w:vAlign w:val="center"/>
          </w:tcPr>
          <w:p w:rsidR="005325DF" w:rsidRPr="00AA674D" w:rsidRDefault="005325DF" w:rsidP="005325DF">
            <w:pPr>
              <w:bidi w:val="0"/>
              <w:spacing w:after="0" w:line="276" w:lineRule="auto"/>
              <w:ind w:firstLine="0"/>
              <w:jc w:val="center"/>
              <w:rPr>
                <w:rFonts w:asciiTheme="majorBidi" w:eastAsia="Calibri" w:hAnsiTheme="majorBidi" w:cstheme="majorBidi"/>
                <w:sz w:val="22"/>
                <w:szCs w:val="22"/>
              </w:rPr>
            </w:pPr>
            <w:r w:rsidRPr="00AA674D">
              <w:rPr>
                <w:rFonts w:asciiTheme="majorBidi" w:eastAsia="Calibri" w:hAnsiTheme="majorBidi" w:cstheme="majorBidi"/>
                <w:sz w:val="22"/>
                <w:szCs w:val="22"/>
              </w:rPr>
              <w:t>Real(8)</w:t>
            </w:r>
          </w:p>
        </w:tc>
        <w:tc>
          <w:tcPr>
            <w:tcW w:w="5760" w:type="dxa"/>
            <w:shd w:val="clear" w:color="auto" w:fill="D6E3BC" w:themeFill="accent3" w:themeFillTint="66"/>
            <w:vAlign w:val="center"/>
          </w:tcPr>
          <w:p w:rsidR="005325DF" w:rsidRPr="00AA674D" w:rsidRDefault="005325DF" w:rsidP="005325DF">
            <w:pPr>
              <w:pStyle w:val="a9"/>
              <w:bidi w:val="0"/>
              <w:jc w:val="left"/>
              <w:rPr>
                <w:rFonts w:asciiTheme="majorBidi" w:eastAsia="Calibri" w:hAnsiTheme="majorBidi" w:cstheme="majorBidi"/>
                <w:sz w:val="22"/>
                <w:szCs w:val="22"/>
              </w:rPr>
            </w:pPr>
            <w:r w:rsidRPr="00AA674D">
              <w:rPr>
                <w:rFonts w:asciiTheme="majorBidi" w:eastAsia="Calibri" w:hAnsiTheme="majorBidi" w:cstheme="majorBidi"/>
                <w:sz w:val="22"/>
                <w:szCs w:val="22"/>
              </w:rPr>
              <w:t>Explicit Time Step</w:t>
            </w:r>
          </w:p>
        </w:tc>
        <w:tc>
          <w:tcPr>
            <w:tcW w:w="1620" w:type="dxa"/>
            <w:shd w:val="clear" w:color="auto" w:fill="D6E3BC" w:themeFill="accent3" w:themeFillTint="66"/>
            <w:vAlign w:val="center"/>
          </w:tcPr>
          <w:p w:rsidR="005325DF" w:rsidRPr="00AA674D" w:rsidRDefault="005325DF" w:rsidP="005325DF">
            <w:pPr>
              <w:bidi w:val="0"/>
              <w:spacing w:after="0" w:line="276" w:lineRule="auto"/>
              <w:ind w:firstLine="0"/>
              <w:jc w:val="center"/>
              <w:rPr>
                <w:rFonts w:asciiTheme="majorBidi" w:eastAsia="Calibri" w:hAnsiTheme="majorBidi" w:cstheme="majorBidi"/>
                <w:sz w:val="24"/>
                <w:szCs w:val="24"/>
              </w:rPr>
            </w:pPr>
            <w:r w:rsidRPr="00AA674D">
              <w:rPr>
                <w:rFonts w:asciiTheme="majorBidi" w:eastAsia="Calibri" w:hAnsiTheme="majorBidi" w:cstheme="majorBidi"/>
                <w:sz w:val="24"/>
                <w:szCs w:val="26"/>
              </w:rPr>
              <w:t>DT</w:t>
            </w:r>
          </w:p>
        </w:tc>
      </w:tr>
      <w:tr w:rsidR="00BF525D" w:rsidRPr="00AA674D" w:rsidTr="006E21C2">
        <w:trPr>
          <w:trHeight w:val="432"/>
        </w:trPr>
        <w:tc>
          <w:tcPr>
            <w:tcW w:w="1440" w:type="dxa"/>
            <w:shd w:val="clear" w:color="auto" w:fill="D6E3BC" w:themeFill="accent3" w:themeFillTint="66"/>
            <w:vAlign w:val="center"/>
          </w:tcPr>
          <w:p w:rsidR="00BF525D" w:rsidRPr="00AA674D" w:rsidRDefault="00BF525D" w:rsidP="004A60BC">
            <w:pPr>
              <w:bidi w:val="0"/>
              <w:spacing w:after="0" w:line="276" w:lineRule="auto"/>
              <w:ind w:firstLine="0"/>
              <w:jc w:val="center"/>
              <w:rPr>
                <w:rFonts w:eastAsia="Calibri"/>
                <w:sz w:val="22"/>
                <w:szCs w:val="22"/>
                <w:rtl/>
              </w:rPr>
            </w:pPr>
            <w:r w:rsidRPr="00AA674D">
              <w:rPr>
                <w:rFonts w:eastAsia="Calibri"/>
                <w:sz w:val="22"/>
                <w:szCs w:val="22"/>
              </w:rPr>
              <w:t>(1:Dim)</w:t>
            </w:r>
          </w:p>
        </w:tc>
        <w:tc>
          <w:tcPr>
            <w:tcW w:w="1080" w:type="dxa"/>
            <w:shd w:val="clear" w:color="auto" w:fill="D6E3BC" w:themeFill="accent3" w:themeFillTint="66"/>
            <w:vAlign w:val="center"/>
          </w:tcPr>
          <w:p w:rsidR="00BF525D" w:rsidRPr="00AA674D" w:rsidRDefault="00BF525D" w:rsidP="004A60BC">
            <w:pPr>
              <w:bidi w:val="0"/>
              <w:spacing w:after="0" w:line="276" w:lineRule="auto"/>
              <w:ind w:firstLine="0"/>
              <w:jc w:val="center"/>
              <w:rPr>
                <w:rFonts w:eastAsia="Calibri"/>
                <w:sz w:val="22"/>
                <w:szCs w:val="22"/>
                <w:rtl/>
              </w:rPr>
            </w:pPr>
            <w:r w:rsidRPr="00AA674D">
              <w:rPr>
                <w:rFonts w:eastAsia="Calibri"/>
                <w:sz w:val="22"/>
                <w:szCs w:val="22"/>
              </w:rPr>
              <w:t>Real(8)</w:t>
            </w:r>
          </w:p>
        </w:tc>
        <w:tc>
          <w:tcPr>
            <w:tcW w:w="5760" w:type="dxa"/>
            <w:shd w:val="clear" w:color="auto" w:fill="D6E3BC" w:themeFill="accent3" w:themeFillTint="66"/>
            <w:vAlign w:val="center"/>
          </w:tcPr>
          <w:p w:rsidR="00BF525D" w:rsidRPr="00AA674D" w:rsidRDefault="00BF525D" w:rsidP="00BF525D">
            <w:pPr>
              <w:bidi w:val="0"/>
              <w:spacing w:after="0" w:line="276" w:lineRule="auto"/>
              <w:ind w:firstLine="0"/>
              <w:jc w:val="left"/>
              <w:rPr>
                <w:rFonts w:eastAsia="Calibri"/>
                <w:sz w:val="22"/>
                <w:szCs w:val="22"/>
                <w:rtl/>
              </w:rPr>
            </w:pPr>
            <w:r>
              <w:rPr>
                <w:rFonts w:eastAsia="Times New Roman" w:cs="Times New Roman"/>
                <w:b/>
                <w:bCs/>
                <w:sz w:val="22"/>
                <w:szCs w:val="22"/>
                <w:lang w:bidi="ar-SA"/>
              </w:rPr>
              <w:t>Vol</w:t>
            </w:r>
            <w:r w:rsidRPr="00BF525D">
              <w:rPr>
                <w:rFonts w:eastAsia="Times New Roman" w:cs="Times New Roman"/>
                <w:sz w:val="22"/>
                <w:szCs w:val="22"/>
                <w:lang w:bidi="ar-SA"/>
              </w:rPr>
              <w:t>ume</w:t>
            </w:r>
            <w:r w:rsidRPr="00AA674D">
              <w:rPr>
                <w:rFonts w:eastAsia="Times New Roman" w:cs="Times New Roman"/>
                <w:sz w:val="22"/>
                <w:szCs w:val="22"/>
                <w:lang w:bidi="ar-SA"/>
              </w:rPr>
              <w:t xml:space="preserve"> of cells</w:t>
            </w:r>
          </w:p>
        </w:tc>
        <w:tc>
          <w:tcPr>
            <w:tcW w:w="1620" w:type="dxa"/>
            <w:shd w:val="clear" w:color="auto" w:fill="D6E3BC" w:themeFill="accent3" w:themeFillTint="66"/>
            <w:vAlign w:val="center"/>
          </w:tcPr>
          <w:p w:rsidR="00BF525D" w:rsidRPr="00AA674D" w:rsidRDefault="00BF525D" w:rsidP="004A60BC">
            <w:pPr>
              <w:bidi w:val="0"/>
              <w:spacing w:after="0" w:line="276" w:lineRule="auto"/>
              <w:ind w:firstLine="0"/>
              <w:jc w:val="center"/>
              <w:rPr>
                <w:rFonts w:eastAsia="Calibri"/>
                <w:sz w:val="24"/>
                <w:szCs w:val="26"/>
              </w:rPr>
            </w:pPr>
            <w:r>
              <w:rPr>
                <w:rFonts w:eastAsia="Calibri"/>
                <w:sz w:val="24"/>
                <w:szCs w:val="26"/>
              </w:rPr>
              <w:t>Vol</w:t>
            </w:r>
          </w:p>
        </w:tc>
      </w:tr>
      <w:tr w:rsidR="00BF525D" w:rsidRPr="00AA674D" w:rsidTr="006E21C2">
        <w:trPr>
          <w:trHeight w:val="432"/>
        </w:trPr>
        <w:tc>
          <w:tcPr>
            <w:tcW w:w="1440" w:type="dxa"/>
            <w:shd w:val="clear" w:color="auto" w:fill="D6E3BC" w:themeFill="accent3" w:themeFillTint="66"/>
            <w:vAlign w:val="center"/>
          </w:tcPr>
          <w:p w:rsidR="00BF525D" w:rsidRPr="00AA674D" w:rsidRDefault="00BF525D" w:rsidP="004A60BC">
            <w:pPr>
              <w:bidi w:val="0"/>
              <w:spacing w:after="0" w:line="276" w:lineRule="auto"/>
              <w:ind w:firstLine="0"/>
              <w:jc w:val="center"/>
              <w:rPr>
                <w:rFonts w:asciiTheme="majorBidi" w:eastAsia="Calibri" w:hAnsiTheme="majorBidi" w:cstheme="majorBidi"/>
                <w:sz w:val="22"/>
                <w:szCs w:val="22"/>
              </w:rPr>
            </w:pPr>
          </w:p>
        </w:tc>
        <w:tc>
          <w:tcPr>
            <w:tcW w:w="1080" w:type="dxa"/>
            <w:shd w:val="clear" w:color="auto" w:fill="D6E3BC" w:themeFill="accent3" w:themeFillTint="66"/>
            <w:vAlign w:val="center"/>
          </w:tcPr>
          <w:p w:rsidR="00BF525D" w:rsidRPr="00AA674D" w:rsidRDefault="00BF525D" w:rsidP="004A60BC">
            <w:pPr>
              <w:bidi w:val="0"/>
              <w:spacing w:after="0" w:line="276" w:lineRule="auto"/>
              <w:ind w:firstLine="0"/>
              <w:jc w:val="center"/>
              <w:rPr>
                <w:rFonts w:asciiTheme="majorBidi" w:eastAsia="Calibri" w:hAnsiTheme="majorBidi" w:cstheme="majorBidi"/>
                <w:sz w:val="22"/>
                <w:szCs w:val="22"/>
              </w:rPr>
            </w:pPr>
            <w:r w:rsidRPr="00AA674D">
              <w:rPr>
                <w:rFonts w:asciiTheme="majorBidi" w:eastAsia="Calibri" w:hAnsiTheme="majorBidi" w:cstheme="majorBidi"/>
                <w:sz w:val="22"/>
                <w:szCs w:val="22"/>
              </w:rPr>
              <w:t>Real(8)</w:t>
            </w:r>
          </w:p>
        </w:tc>
        <w:tc>
          <w:tcPr>
            <w:tcW w:w="5760" w:type="dxa"/>
            <w:shd w:val="clear" w:color="auto" w:fill="D6E3BC" w:themeFill="accent3" w:themeFillTint="66"/>
            <w:vAlign w:val="center"/>
          </w:tcPr>
          <w:p w:rsidR="00BF525D" w:rsidRPr="00AA674D" w:rsidRDefault="00BF525D" w:rsidP="004A60BC">
            <w:pPr>
              <w:pStyle w:val="a9"/>
              <w:bidi w:val="0"/>
              <w:jc w:val="left"/>
              <w:rPr>
                <w:rFonts w:asciiTheme="majorBidi" w:eastAsia="Calibri" w:hAnsiTheme="majorBidi" w:cstheme="majorBidi"/>
                <w:sz w:val="22"/>
                <w:szCs w:val="22"/>
              </w:rPr>
            </w:pPr>
            <w:r w:rsidRPr="00AA674D">
              <w:rPr>
                <w:rFonts w:asciiTheme="majorBidi" w:hAnsiTheme="majorBidi" w:cstheme="majorBidi"/>
                <w:b/>
                <w:bCs/>
                <w:sz w:val="22"/>
                <w:szCs w:val="22"/>
              </w:rPr>
              <w:t>M</w:t>
            </w:r>
            <w:r w:rsidRPr="00AA674D">
              <w:rPr>
                <w:rFonts w:asciiTheme="majorBidi" w:hAnsiTheme="majorBidi" w:cstheme="majorBidi"/>
                <w:sz w:val="22"/>
                <w:szCs w:val="22"/>
              </w:rPr>
              <w:t xml:space="preserve">uch Number over </w:t>
            </w:r>
            <w:r w:rsidRPr="00AA674D">
              <w:rPr>
                <w:rFonts w:asciiTheme="majorBidi" w:hAnsiTheme="majorBidi" w:cstheme="majorBidi"/>
                <w:b/>
                <w:bCs/>
                <w:sz w:val="22"/>
                <w:szCs w:val="22"/>
              </w:rPr>
              <w:t>R</w:t>
            </w:r>
            <w:r w:rsidRPr="00AA674D">
              <w:rPr>
                <w:rFonts w:asciiTheme="majorBidi" w:hAnsiTheme="majorBidi" w:cstheme="majorBidi"/>
                <w:sz w:val="22"/>
                <w:szCs w:val="22"/>
              </w:rPr>
              <w:t xml:space="preserve">eynolds Number of </w:t>
            </w:r>
            <w:r w:rsidRPr="00AA674D">
              <w:rPr>
                <w:rFonts w:asciiTheme="majorBidi" w:hAnsiTheme="majorBidi" w:cstheme="majorBidi"/>
                <w:b/>
                <w:bCs/>
                <w:sz w:val="22"/>
                <w:szCs w:val="22"/>
              </w:rPr>
              <w:t>inf</w:t>
            </w:r>
            <w:r w:rsidRPr="00AA674D">
              <w:rPr>
                <w:rFonts w:asciiTheme="majorBidi" w:hAnsiTheme="majorBidi" w:cstheme="majorBidi"/>
                <w:sz w:val="22"/>
                <w:szCs w:val="22"/>
              </w:rPr>
              <w:t xml:space="preserve">inite Flow </w:t>
            </w:r>
          </w:p>
        </w:tc>
        <w:tc>
          <w:tcPr>
            <w:tcW w:w="1620" w:type="dxa"/>
            <w:shd w:val="clear" w:color="auto" w:fill="D6E3BC" w:themeFill="accent3" w:themeFillTint="66"/>
            <w:vAlign w:val="center"/>
          </w:tcPr>
          <w:p w:rsidR="00BF525D" w:rsidRPr="00AA674D" w:rsidRDefault="00BF525D" w:rsidP="004A60BC">
            <w:pPr>
              <w:bidi w:val="0"/>
              <w:spacing w:after="0" w:line="276" w:lineRule="auto"/>
              <w:ind w:firstLine="0"/>
              <w:jc w:val="center"/>
              <w:rPr>
                <w:rFonts w:asciiTheme="majorBidi" w:eastAsia="Calibri" w:hAnsiTheme="majorBidi" w:cstheme="majorBidi"/>
                <w:sz w:val="24"/>
                <w:szCs w:val="24"/>
              </w:rPr>
            </w:pPr>
            <w:r w:rsidRPr="00AA674D">
              <w:rPr>
                <w:rFonts w:asciiTheme="majorBidi" w:hAnsiTheme="majorBidi" w:cstheme="majorBidi"/>
                <w:sz w:val="24"/>
                <w:szCs w:val="24"/>
              </w:rPr>
              <w:t>MR</w:t>
            </w:r>
          </w:p>
        </w:tc>
      </w:tr>
      <w:tr w:rsidR="00BF525D" w:rsidRPr="00AA674D" w:rsidTr="006E21C2">
        <w:trPr>
          <w:trHeight w:val="432"/>
        </w:trPr>
        <w:tc>
          <w:tcPr>
            <w:tcW w:w="1440" w:type="dxa"/>
            <w:shd w:val="clear" w:color="auto" w:fill="D6E3BC" w:themeFill="accent3" w:themeFillTint="66"/>
            <w:vAlign w:val="center"/>
          </w:tcPr>
          <w:p w:rsidR="00BF525D" w:rsidRPr="00AA674D" w:rsidRDefault="00BF525D" w:rsidP="00BF525D">
            <w:pPr>
              <w:bidi w:val="0"/>
              <w:spacing w:after="0" w:line="276" w:lineRule="auto"/>
              <w:ind w:firstLine="0"/>
              <w:jc w:val="center"/>
              <w:rPr>
                <w:rFonts w:asciiTheme="majorBidi" w:eastAsia="Calibri" w:hAnsiTheme="majorBidi" w:cstheme="majorBidi"/>
                <w:sz w:val="22"/>
                <w:szCs w:val="22"/>
                <w:rtl/>
              </w:rPr>
            </w:pPr>
            <w:r w:rsidRPr="00AA674D">
              <w:rPr>
                <w:rFonts w:asciiTheme="majorBidi" w:eastAsia="Calibri" w:hAnsiTheme="majorBidi" w:cstheme="majorBidi"/>
                <w:sz w:val="22"/>
                <w:szCs w:val="22"/>
              </w:rPr>
              <w:t>(1:</w:t>
            </w:r>
            <w:r>
              <w:rPr>
                <w:rFonts w:asciiTheme="majorBidi" w:eastAsia="Calibri" w:hAnsiTheme="majorBidi" w:cstheme="majorBidi"/>
                <w:sz w:val="22"/>
                <w:szCs w:val="22"/>
              </w:rPr>
              <w:t>6</w:t>
            </w:r>
            <w:r w:rsidRPr="00AA674D">
              <w:rPr>
                <w:rFonts w:asciiTheme="majorBidi" w:eastAsia="Calibri" w:hAnsiTheme="majorBidi" w:cstheme="majorBidi"/>
                <w:sz w:val="22"/>
                <w:szCs w:val="22"/>
              </w:rPr>
              <w:t>,1:Dim)</w:t>
            </w:r>
          </w:p>
        </w:tc>
        <w:tc>
          <w:tcPr>
            <w:tcW w:w="1080" w:type="dxa"/>
            <w:shd w:val="clear" w:color="auto" w:fill="D6E3BC" w:themeFill="accent3" w:themeFillTint="66"/>
            <w:vAlign w:val="center"/>
          </w:tcPr>
          <w:p w:rsidR="00BF525D" w:rsidRPr="00AA674D" w:rsidRDefault="00BF525D" w:rsidP="004A60BC">
            <w:pPr>
              <w:bidi w:val="0"/>
              <w:spacing w:after="0" w:line="276" w:lineRule="auto"/>
              <w:ind w:firstLine="0"/>
              <w:jc w:val="center"/>
              <w:rPr>
                <w:rFonts w:asciiTheme="majorBidi" w:eastAsia="Calibri" w:hAnsiTheme="majorBidi" w:cstheme="majorBidi"/>
                <w:sz w:val="22"/>
                <w:szCs w:val="22"/>
              </w:rPr>
            </w:pPr>
            <w:r w:rsidRPr="00AA674D">
              <w:rPr>
                <w:rFonts w:asciiTheme="majorBidi" w:eastAsia="Calibri" w:hAnsiTheme="majorBidi" w:cstheme="majorBidi"/>
                <w:sz w:val="22"/>
                <w:szCs w:val="22"/>
              </w:rPr>
              <w:t>Real(8)</w:t>
            </w:r>
          </w:p>
        </w:tc>
        <w:tc>
          <w:tcPr>
            <w:tcW w:w="5760" w:type="dxa"/>
            <w:shd w:val="clear" w:color="auto" w:fill="D6E3BC" w:themeFill="accent3" w:themeFillTint="66"/>
            <w:vAlign w:val="center"/>
          </w:tcPr>
          <w:p w:rsidR="00BF525D" w:rsidRPr="00AA674D" w:rsidRDefault="00BF525D" w:rsidP="004A60BC">
            <w:pPr>
              <w:pStyle w:val="-"/>
              <w:spacing w:after="0"/>
              <w:jc w:val="left"/>
              <w:rPr>
                <w:sz w:val="22"/>
                <w:szCs w:val="22"/>
              </w:rPr>
            </w:pPr>
            <w:r w:rsidRPr="00AA674D">
              <w:rPr>
                <w:sz w:val="22"/>
                <w:szCs w:val="22"/>
              </w:rPr>
              <w:t xml:space="preserve">Conservative Values and Pressure at </w:t>
            </w:r>
            <w:r w:rsidRPr="00AA674D">
              <w:rPr>
                <w:b/>
                <w:bCs/>
                <w:sz w:val="22"/>
                <w:szCs w:val="22"/>
              </w:rPr>
              <w:t>B</w:t>
            </w:r>
            <w:r w:rsidRPr="00AA674D">
              <w:rPr>
                <w:sz w:val="22"/>
                <w:szCs w:val="22"/>
              </w:rPr>
              <w:t>oundary Faces</w:t>
            </w:r>
          </w:p>
        </w:tc>
        <w:tc>
          <w:tcPr>
            <w:tcW w:w="1620" w:type="dxa"/>
            <w:shd w:val="clear" w:color="auto" w:fill="D6E3BC" w:themeFill="accent3" w:themeFillTint="66"/>
            <w:vAlign w:val="center"/>
          </w:tcPr>
          <w:p w:rsidR="00BF525D" w:rsidRPr="00AA674D" w:rsidRDefault="00BF525D" w:rsidP="004A60BC">
            <w:pPr>
              <w:bidi w:val="0"/>
              <w:spacing w:after="0" w:line="276" w:lineRule="auto"/>
              <w:ind w:firstLine="0"/>
              <w:jc w:val="center"/>
              <w:rPr>
                <w:rFonts w:asciiTheme="majorBidi" w:eastAsia="Calibri" w:hAnsiTheme="majorBidi" w:cstheme="majorBidi"/>
                <w:sz w:val="24"/>
                <w:szCs w:val="24"/>
              </w:rPr>
            </w:pPr>
            <w:r w:rsidRPr="00AA674D">
              <w:rPr>
                <w:rFonts w:asciiTheme="majorBidi" w:hAnsiTheme="majorBidi" w:cstheme="majorBidi"/>
                <w:sz w:val="24"/>
                <w:szCs w:val="24"/>
              </w:rPr>
              <w:t>WB</w:t>
            </w:r>
          </w:p>
        </w:tc>
      </w:tr>
      <w:tr w:rsidR="00BF525D" w:rsidRPr="00AA674D" w:rsidTr="006E21C2">
        <w:trPr>
          <w:trHeight w:val="432"/>
        </w:trPr>
        <w:tc>
          <w:tcPr>
            <w:tcW w:w="1440" w:type="dxa"/>
            <w:shd w:val="clear" w:color="auto" w:fill="D6E3BC" w:themeFill="accent3" w:themeFillTint="66"/>
            <w:vAlign w:val="center"/>
          </w:tcPr>
          <w:p w:rsidR="00BF525D" w:rsidRPr="00AA674D" w:rsidRDefault="00BF525D" w:rsidP="00BF525D">
            <w:pPr>
              <w:bidi w:val="0"/>
              <w:spacing w:after="0" w:line="276" w:lineRule="auto"/>
              <w:ind w:firstLine="0"/>
              <w:jc w:val="center"/>
              <w:rPr>
                <w:rFonts w:asciiTheme="majorBidi" w:eastAsia="Calibri" w:hAnsiTheme="majorBidi" w:cstheme="majorBidi"/>
                <w:sz w:val="22"/>
                <w:szCs w:val="22"/>
              </w:rPr>
            </w:pPr>
            <w:r w:rsidRPr="00AA674D">
              <w:rPr>
                <w:rFonts w:asciiTheme="majorBidi" w:eastAsia="Calibri" w:hAnsiTheme="majorBidi" w:cstheme="majorBidi"/>
                <w:sz w:val="22"/>
                <w:szCs w:val="22"/>
              </w:rPr>
              <w:t>(1:</w:t>
            </w:r>
            <w:r>
              <w:rPr>
                <w:rFonts w:asciiTheme="majorBidi" w:eastAsia="Calibri" w:hAnsiTheme="majorBidi" w:cstheme="majorBidi"/>
                <w:sz w:val="22"/>
                <w:szCs w:val="22"/>
              </w:rPr>
              <w:t>5</w:t>
            </w:r>
            <w:r w:rsidRPr="00AA674D">
              <w:rPr>
                <w:rFonts w:asciiTheme="majorBidi" w:eastAsia="Calibri" w:hAnsiTheme="majorBidi" w:cstheme="majorBidi"/>
                <w:sz w:val="22"/>
                <w:szCs w:val="22"/>
              </w:rPr>
              <w:t>,1:Dim)</w:t>
            </w:r>
          </w:p>
        </w:tc>
        <w:tc>
          <w:tcPr>
            <w:tcW w:w="1080" w:type="dxa"/>
            <w:shd w:val="clear" w:color="auto" w:fill="D6E3BC" w:themeFill="accent3" w:themeFillTint="66"/>
            <w:vAlign w:val="center"/>
          </w:tcPr>
          <w:p w:rsidR="00BF525D" w:rsidRPr="00AA674D" w:rsidRDefault="00BF525D" w:rsidP="004A60BC">
            <w:pPr>
              <w:bidi w:val="0"/>
              <w:spacing w:after="0" w:line="276" w:lineRule="auto"/>
              <w:ind w:firstLine="0"/>
              <w:jc w:val="center"/>
              <w:rPr>
                <w:rFonts w:asciiTheme="majorBidi" w:eastAsia="Calibri" w:hAnsiTheme="majorBidi" w:cstheme="majorBidi"/>
                <w:sz w:val="22"/>
                <w:szCs w:val="22"/>
              </w:rPr>
            </w:pPr>
            <w:r w:rsidRPr="00AA674D">
              <w:rPr>
                <w:rFonts w:asciiTheme="majorBidi" w:eastAsia="Calibri" w:hAnsiTheme="majorBidi" w:cstheme="majorBidi"/>
                <w:sz w:val="22"/>
                <w:szCs w:val="22"/>
              </w:rPr>
              <w:t>Real(8)</w:t>
            </w:r>
          </w:p>
        </w:tc>
        <w:tc>
          <w:tcPr>
            <w:tcW w:w="5760" w:type="dxa"/>
            <w:shd w:val="clear" w:color="auto" w:fill="D6E3BC" w:themeFill="accent3" w:themeFillTint="66"/>
            <w:vAlign w:val="center"/>
          </w:tcPr>
          <w:p w:rsidR="00BF525D" w:rsidRPr="00AA674D" w:rsidRDefault="00BF525D" w:rsidP="004A60BC">
            <w:pPr>
              <w:pStyle w:val="a9"/>
              <w:bidi w:val="0"/>
              <w:jc w:val="left"/>
              <w:rPr>
                <w:rFonts w:asciiTheme="majorBidi" w:eastAsia="Calibri" w:hAnsiTheme="majorBidi" w:cstheme="majorBidi"/>
                <w:sz w:val="22"/>
                <w:szCs w:val="22"/>
              </w:rPr>
            </w:pPr>
            <w:r w:rsidRPr="00AA674D">
              <w:rPr>
                <w:rFonts w:eastAsia="Calibri"/>
                <w:sz w:val="22"/>
                <w:szCs w:val="22"/>
              </w:rPr>
              <w:t>Conservative Values at (N+1)th Time Step</w:t>
            </w:r>
          </w:p>
        </w:tc>
        <w:tc>
          <w:tcPr>
            <w:tcW w:w="1620" w:type="dxa"/>
            <w:shd w:val="clear" w:color="auto" w:fill="D6E3BC" w:themeFill="accent3" w:themeFillTint="66"/>
            <w:vAlign w:val="center"/>
          </w:tcPr>
          <w:p w:rsidR="00BF525D" w:rsidRPr="00AA674D" w:rsidRDefault="00BF525D" w:rsidP="004A60BC">
            <w:pPr>
              <w:bidi w:val="0"/>
              <w:spacing w:after="0" w:line="276" w:lineRule="auto"/>
              <w:ind w:firstLine="0"/>
              <w:jc w:val="center"/>
              <w:rPr>
                <w:rFonts w:asciiTheme="majorBidi" w:eastAsia="Calibri" w:hAnsiTheme="majorBidi" w:cstheme="majorBidi"/>
                <w:sz w:val="24"/>
                <w:szCs w:val="24"/>
              </w:rPr>
            </w:pPr>
            <w:r w:rsidRPr="00AA674D">
              <w:rPr>
                <w:rFonts w:asciiTheme="majorBidi" w:hAnsiTheme="majorBidi" w:cstheme="majorBidi"/>
                <w:sz w:val="24"/>
                <w:szCs w:val="24"/>
              </w:rPr>
              <w:t>WNP1</w:t>
            </w:r>
          </w:p>
        </w:tc>
      </w:tr>
      <w:tr w:rsidR="00BF525D" w:rsidRPr="00AA674D" w:rsidTr="006E21C2">
        <w:trPr>
          <w:trHeight w:val="432"/>
        </w:trPr>
        <w:tc>
          <w:tcPr>
            <w:tcW w:w="1440" w:type="dxa"/>
            <w:shd w:val="clear" w:color="auto" w:fill="D6E3BC" w:themeFill="accent3" w:themeFillTint="66"/>
            <w:vAlign w:val="center"/>
          </w:tcPr>
          <w:p w:rsidR="00BF525D" w:rsidRPr="00AA674D" w:rsidRDefault="00BF525D" w:rsidP="004A60BC">
            <w:pPr>
              <w:bidi w:val="0"/>
              <w:spacing w:after="0" w:line="276" w:lineRule="auto"/>
              <w:ind w:firstLine="0"/>
              <w:jc w:val="center"/>
              <w:rPr>
                <w:rFonts w:asciiTheme="majorBidi" w:eastAsia="Calibri" w:hAnsiTheme="majorBidi" w:cstheme="majorBidi"/>
                <w:sz w:val="22"/>
                <w:szCs w:val="22"/>
                <w:rtl/>
              </w:rPr>
            </w:pPr>
            <w:r w:rsidRPr="00AA674D">
              <w:rPr>
                <w:rFonts w:asciiTheme="majorBidi" w:eastAsia="Calibri" w:hAnsiTheme="majorBidi" w:cstheme="majorBidi"/>
                <w:sz w:val="22"/>
                <w:szCs w:val="22"/>
              </w:rPr>
              <w:t>(1:Dim)</w:t>
            </w:r>
          </w:p>
        </w:tc>
        <w:tc>
          <w:tcPr>
            <w:tcW w:w="1080" w:type="dxa"/>
            <w:shd w:val="clear" w:color="auto" w:fill="D6E3BC" w:themeFill="accent3" w:themeFillTint="66"/>
            <w:vAlign w:val="center"/>
          </w:tcPr>
          <w:p w:rsidR="00BF525D" w:rsidRPr="00AA674D" w:rsidRDefault="00BF525D" w:rsidP="004A60BC">
            <w:pPr>
              <w:bidi w:val="0"/>
              <w:spacing w:after="0" w:line="276" w:lineRule="auto"/>
              <w:ind w:firstLine="0"/>
              <w:jc w:val="center"/>
              <w:rPr>
                <w:rFonts w:asciiTheme="majorBidi" w:eastAsia="Calibri" w:hAnsiTheme="majorBidi" w:cstheme="majorBidi"/>
                <w:sz w:val="22"/>
                <w:szCs w:val="22"/>
              </w:rPr>
            </w:pPr>
            <w:r w:rsidRPr="00AA674D">
              <w:rPr>
                <w:rFonts w:asciiTheme="majorBidi" w:eastAsia="Calibri" w:hAnsiTheme="majorBidi" w:cstheme="majorBidi"/>
                <w:sz w:val="22"/>
                <w:szCs w:val="22"/>
              </w:rPr>
              <w:t>Real(8)</w:t>
            </w:r>
          </w:p>
        </w:tc>
        <w:tc>
          <w:tcPr>
            <w:tcW w:w="5760" w:type="dxa"/>
            <w:shd w:val="clear" w:color="auto" w:fill="D6E3BC" w:themeFill="accent3" w:themeFillTint="66"/>
            <w:vAlign w:val="center"/>
          </w:tcPr>
          <w:p w:rsidR="00BF525D" w:rsidRPr="00AA674D" w:rsidRDefault="00BF525D" w:rsidP="004A60BC">
            <w:pPr>
              <w:pStyle w:val="a9"/>
              <w:bidi w:val="0"/>
              <w:jc w:val="left"/>
              <w:rPr>
                <w:rFonts w:asciiTheme="majorBidi" w:eastAsia="Calibri" w:hAnsiTheme="majorBidi" w:cstheme="majorBidi"/>
                <w:sz w:val="22"/>
                <w:szCs w:val="22"/>
              </w:rPr>
            </w:pPr>
            <w:r w:rsidRPr="00AA674D">
              <w:rPr>
                <w:sz w:val="22"/>
                <w:szCs w:val="22"/>
              </w:rPr>
              <w:t>Molecular Viscosity of each Cell</w:t>
            </w:r>
          </w:p>
        </w:tc>
        <w:tc>
          <w:tcPr>
            <w:tcW w:w="1620" w:type="dxa"/>
            <w:shd w:val="clear" w:color="auto" w:fill="D6E3BC" w:themeFill="accent3" w:themeFillTint="66"/>
            <w:vAlign w:val="center"/>
          </w:tcPr>
          <w:p w:rsidR="00BF525D" w:rsidRPr="00AA674D" w:rsidRDefault="00BF525D" w:rsidP="004A60BC">
            <w:pPr>
              <w:bidi w:val="0"/>
              <w:spacing w:after="0" w:line="276" w:lineRule="auto"/>
              <w:ind w:firstLine="0"/>
              <w:jc w:val="center"/>
              <w:rPr>
                <w:rFonts w:asciiTheme="majorBidi" w:eastAsia="Calibri" w:hAnsiTheme="majorBidi" w:cstheme="majorBidi"/>
                <w:sz w:val="24"/>
                <w:szCs w:val="24"/>
              </w:rPr>
            </w:pPr>
            <w:r w:rsidRPr="00AA674D">
              <w:rPr>
                <w:rFonts w:asciiTheme="majorBidi" w:eastAsia="Calibri" w:hAnsiTheme="majorBidi" w:cstheme="majorBidi"/>
                <w:sz w:val="24"/>
                <w:szCs w:val="24"/>
              </w:rPr>
              <w:t>Mu</w:t>
            </w:r>
          </w:p>
        </w:tc>
      </w:tr>
      <w:tr w:rsidR="00BF525D" w:rsidRPr="00AA674D" w:rsidTr="006E21C2">
        <w:trPr>
          <w:trHeight w:val="242"/>
        </w:trPr>
        <w:tc>
          <w:tcPr>
            <w:tcW w:w="1440" w:type="dxa"/>
            <w:shd w:val="clear" w:color="auto" w:fill="D6E3BC" w:themeFill="accent3" w:themeFillTint="66"/>
            <w:vAlign w:val="center"/>
          </w:tcPr>
          <w:p w:rsidR="00BF525D" w:rsidRPr="00AA674D" w:rsidRDefault="00BF525D" w:rsidP="004A60BC">
            <w:pPr>
              <w:bidi w:val="0"/>
              <w:spacing w:after="0" w:line="276" w:lineRule="auto"/>
              <w:ind w:firstLine="0"/>
              <w:jc w:val="center"/>
              <w:rPr>
                <w:rFonts w:asciiTheme="majorBidi" w:eastAsia="Calibri" w:hAnsiTheme="majorBidi" w:cstheme="majorBidi"/>
                <w:sz w:val="22"/>
                <w:szCs w:val="22"/>
                <w:rtl/>
              </w:rPr>
            </w:pPr>
            <w:r w:rsidRPr="00AA674D">
              <w:rPr>
                <w:rFonts w:eastAsia="Calibri"/>
                <w:sz w:val="22"/>
                <w:szCs w:val="22"/>
              </w:rPr>
              <w:t>(1:Dim)</w:t>
            </w:r>
          </w:p>
        </w:tc>
        <w:tc>
          <w:tcPr>
            <w:tcW w:w="1080" w:type="dxa"/>
            <w:shd w:val="clear" w:color="auto" w:fill="D6E3BC" w:themeFill="accent3" w:themeFillTint="66"/>
            <w:vAlign w:val="center"/>
          </w:tcPr>
          <w:p w:rsidR="00BF525D" w:rsidRPr="00AA674D" w:rsidRDefault="00BF525D" w:rsidP="004A60BC">
            <w:pPr>
              <w:bidi w:val="0"/>
              <w:spacing w:after="0" w:line="276" w:lineRule="auto"/>
              <w:ind w:firstLine="0"/>
              <w:jc w:val="center"/>
              <w:rPr>
                <w:rFonts w:asciiTheme="majorBidi" w:eastAsia="Calibri" w:hAnsiTheme="majorBidi" w:cstheme="majorBidi"/>
                <w:sz w:val="22"/>
                <w:szCs w:val="22"/>
              </w:rPr>
            </w:pPr>
            <w:r w:rsidRPr="00AA674D">
              <w:rPr>
                <w:rFonts w:asciiTheme="majorBidi" w:eastAsia="Calibri" w:hAnsiTheme="majorBidi" w:cstheme="majorBidi"/>
                <w:sz w:val="22"/>
                <w:szCs w:val="22"/>
              </w:rPr>
              <w:t>Real(8)</w:t>
            </w:r>
          </w:p>
        </w:tc>
        <w:tc>
          <w:tcPr>
            <w:tcW w:w="5760" w:type="dxa"/>
            <w:shd w:val="clear" w:color="auto" w:fill="D6E3BC" w:themeFill="accent3" w:themeFillTint="66"/>
            <w:vAlign w:val="center"/>
          </w:tcPr>
          <w:p w:rsidR="00BF525D" w:rsidRPr="00AA674D" w:rsidRDefault="00BF525D" w:rsidP="004A60BC">
            <w:pPr>
              <w:pStyle w:val="-"/>
              <w:spacing w:after="0"/>
              <w:rPr>
                <w:sz w:val="22"/>
                <w:szCs w:val="22"/>
              </w:rPr>
            </w:pPr>
            <w:r w:rsidRPr="00AA674D">
              <w:rPr>
                <w:b/>
                <w:bCs/>
                <w:sz w:val="22"/>
                <w:szCs w:val="22"/>
              </w:rPr>
              <w:t>P</w:t>
            </w:r>
            <w:r w:rsidRPr="00AA674D">
              <w:rPr>
                <w:sz w:val="22"/>
                <w:szCs w:val="22"/>
              </w:rPr>
              <w:t>ressure</w:t>
            </w:r>
          </w:p>
        </w:tc>
        <w:tc>
          <w:tcPr>
            <w:tcW w:w="1620" w:type="dxa"/>
            <w:shd w:val="clear" w:color="auto" w:fill="D6E3BC" w:themeFill="accent3" w:themeFillTint="66"/>
            <w:vAlign w:val="center"/>
          </w:tcPr>
          <w:p w:rsidR="00BF525D" w:rsidRPr="00AA674D" w:rsidRDefault="00BF525D" w:rsidP="004A60BC">
            <w:pPr>
              <w:bidi w:val="0"/>
              <w:spacing w:after="0" w:line="276" w:lineRule="auto"/>
              <w:ind w:firstLine="0"/>
              <w:jc w:val="center"/>
              <w:rPr>
                <w:rFonts w:asciiTheme="majorBidi" w:eastAsia="Calibri" w:hAnsiTheme="majorBidi" w:cstheme="majorBidi"/>
                <w:sz w:val="24"/>
                <w:szCs w:val="24"/>
              </w:rPr>
            </w:pPr>
            <w:r w:rsidRPr="00AA674D">
              <w:rPr>
                <w:rFonts w:asciiTheme="majorBidi" w:hAnsiTheme="majorBidi" w:cstheme="majorBidi"/>
                <w:sz w:val="24"/>
                <w:szCs w:val="24"/>
              </w:rPr>
              <w:t>P</w:t>
            </w:r>
          </w:p>
        </w:tc>
      </w:tr>
      <w:tr w:rsidR="00BF525D" w:rsidRPr="00AA674D" w:rsidTr="006E21C2">
        <w:trPr>
          <w:trHeight w:val="220"/>
        </w:trPr>
        <w:tc>
          <w:tcPr>
            <w:tcW w:w="1440" w:type="dxa"/>
            <w:shd w:val="clear" w:color="auto" w:fill="D6E3BC" w:themeFill="accent3" w:themeFillTint="66"/>
            <w:vAlign w:val="center"/>
          </w:tcPr>
          <w:p w:rsidR="00BF525D" w:rsidRPr="00AA674D" w:rsidRDefault="00BF525D" w:rsidP="004A60BC">
            <w:pPr>
              <w:bidi w:val="0"/>
              <w:spacing w:after="0" w:line="276" w:lineRule="auto"/>
              <w:ind w:firstLine="0"/>
              <w:jc w:val="center"/>
              <w:rPr>
                <w:rFonts w:asciiTheme="majorBidi" w:eastAsia="Calibri" w:hAnsiTheme="majorBidi" w:cstheme="majorBidi"/>
                <w:sz w:val="22"/>
                <w:szCs w:val="22"/>
                <w:rtl/>
              </w:rPr>
            </w:pPr>
          </w:p>
        </w:tc>
        <w:tc>
          <w:tcPr>
            <w:tcW w:w="1080" w:type="dxa"/>
            <w:shd w:val="clear" w:color="auto" w:fill="D6E3BC" w:themeFill="accent3" w:themeFillTint="66"/>
            <w:vAlign w:val="center"/>
          </w:tcPr>
          <w:p w:rsidR="00BF525D" w:rsidRPr="00AA674D" w:rsidRDefault="00BF525D" w:rsidP="004A60BC">
            <w:pPr>
              <w:bidi w:val="0"/>
              <w:spacing w:after="0" w:line="276" w:lineRule="auto"/>
              <w:ind w:firstLine="0"/>
              <w:jc w:val="center"/>
              <w:rPr>
                <w:rFonts w:asciiTheme="majorBidi" w:eastAsia="Calibri" w:hAnsiTheme="majorBidi" w:cstheme="majorBidi"/>
                <w:sz w:val="22"/>
                <w:szCs w:val="22"/>
              </w:rPr>
            </w:pPr>
            <w:r w:rsidRPr="00AA674D">
              <w:rPr>
                <w:rFonts w:asciiTheme="majorBidi" w:eastAsia="Calibri" w:hAnsiTheme="majorBidi" w:cstheme="majorBidi"/>
                <w:sz w:val="22"/>
                <w:szCs w:val="22"/>
              </w:rPr>
              <w:t>Real(8)</w:t>
            </w:r>
          </w:p>
        </w:tc>
        <w:tc>
          <w:tcPr>
            <w:tcW w:w="5760" w:type="dxa"/>
            <w:shd w:val="clear" w:color="auto" w:fill="D6E3BC" w:themeFill="accent3" w:themeFillTint="66"/>
            <w:vAlign w:val="center"/>
          </w:tcPr>
          <w:p w:rsidR="00BF525D" w:rsidRPr="00AA674D" w:rsidRDefault="00BF525D" w:rsidP="004A60BC">
            <w:pPr>
              <w:bidi w:val="0"/>
              <w:spacing w:after="0" w:line="276" w:lineRule="auto"/>
              <w:ind w:firstLine="0"/>
              <w:jc w:val="left"/>
              <w:rPr>
                <w:rFonts w:asciiTheme="majorBidi" w:eastAsia="Calibri" w:hAnsiTheme="majorBidi" w:cstheme="majorBidi"/>
                <w:b/>
                <w:bCs/>
                <w:sz w:val="22"/>
                <w:szCs w:val="22"/>
              </w:rPr>
            </w:pPr>
            <w:r w:rsidRPr="00AA674D">
              <w:rPr>
                <w:rFonts w:asciiTheme="majorBidi" w:hAnsiTheme="majorBidi" w:cstheme="majorBidi"/>
                <w:b/>
                <w:bCs/>
                <w:sz w:val="22"/>
                <w:szCs w:val="22"/>
              </w:rPr>
              <w:t>G</w:t>
            </w:r>
            <w:r w:rsidRPr="00AA674D">
              <w:rPr>
                <w:rFonts w:asciiTheme="majorBidi" w:hAnsiTheme="majorBidi" w:cstheme="majorBidi"/>
                <w:sz w:val="22"/>
                <w:szCs w:val="22"/>
              </w:rPr>
              <w:t>ama Constant (Specific Heat Ratio)</w:t>
            </w:r>
          </w:p>
        </w:tc>
        <w:tc>
          <w:tcPr>
            <w:tcW w:w="1620" w:type="dxa"/>
            <w:shd w:val="clear" w:color="auto" w:fill="D6E3BC" w:themeFill="accent3" w:themeFillTint="66"/>
            <w:vAlign w:val="center"/>
          </w:tcPr>
          <w:p w:rsidR="00BF525D" w:rsidRPr="00AA674D" w:rsidRDefault="00BF525D" w:rsidP="004A60BC">
            <w:pPr>
              <w:bidi w:val="0"/>
              <w:spacing w:after="0" w:line="276" w:lineRule="auto"/>
              <w:ind w:firstLine="0"/>
              <w:jc w:val="center"/>
              <w:rPr>
                <w:rFonts w:asciiTheme="majorBidi" w:eastAsia="Calibri" w:hAnsiTheme="majorBidi" w:cstheme="majorBidi"/>
                <w:sz w:val="24"/>
                <w:szCs w:val="24"/>
              </w:rPr>
            </w:pPr>
            <w:r w:rsidRPr="00AA674D">
              <w:rPr>
                <w:rFonts w:asciiTheme="majorBidi" w:hAnsiTheme="majorBidi" w:cstheme="majorBidi"/>
                <w:sz w:val="24"/>
                <w:szCs w:val="24"/>
              </w:rPr>
              <w:t>GM</w:t>
            </w:r>
          </w:p>
        </w:tc>
      </w:tr>
      <w:tr w:rsidR="00624C81" w:rsidRPr="00AA674D" w:rsidTr="006E21C2">
        <w:trPr>
          <w:trHeight w:val="220"/>
        </w:trPr>
        <w:tc>
          <w:tcPr>
            <w:tcW w:w="1440" w:type="dxa"/>
            <w:shd w:val="clear" w:color="auto" w:fill="D6E3BC" w:themeFill="accent3" w:themeFillTint="66"/>
            <w:vAlign w:val="center"/>
          </w:tcPr>
          <w:p w:rsidR="00624C81" w:rsidRPr="00AA674D" w:rsidRDefault="00624C81" w:rsidP="00624C81">
            <w:pPr>
              <w:bidi w:val="0"/>
              <w:spacing w:after="0" w:line="276" w:lineRule="auto"/>
              <w:ind w:firstLine="0"/>
              <w:jc w:val="center"/>
              <w:rPr>
                <w:rFonts w:asciiTheme="majorBidi" w:eastAsia="Calibri" w:hAnsiTheme="majorBidi" w:cstheme="majorBidi"/>
                <w:sz w:val="22"/>
                <w:szCs w:val="22"/>
                <w:rtl/>
              </w:rPr>
            </w:pPr>
            <w:r w:rsidRPr="00AA674D">
              <w:rPr>
                <w:rFonts w:eastAsia="Calibri"/>
                <w:sz w:val="22"/>
                <w:szCs w:val="22"/>
              </w:rPr>
              <w:t>(1:Dim)</w:t>
            </w:r>
          </w:p>
        </w:tc>
        <w:tc>
          <w:tcPr>
            <w:tcW w:w="1080" w:type="dxa"/>
            <w:shd w:val="clear" w:color="auto" w:fill="D6E3BC" w:themeFill="accent3" w:themeFillTint="66"/>
            <w:vAlign w:val="center"/>
          </w:tcPr>
          <w:p w:rsidR="00624C81" w:rsidRPr="00AA674D" w:rsidRDefault="00624C81" w:rsidP="00624C81">
            <w:pPr>
              <w:bidi w:val="0"/>
              <w:spacing w:after="0" w:line="276" w:lineRule="auto"/>
              <w:ind w:firstLine="0"/>
              <w:jc w:val="center"/>
              <w:rPr>
                <w:rFonts w:asciiTheme="majorBidi" w:eastAsia="Calibri" w:hAnsiTheme="majorBidi" w:cstheme="majorBidi"/>
                <w:sz w:val="22"/>
                <w:szCs w:val="22"/>
              </w:rPr>
            </w:pPr>
            <w:r w:rsidRPr="00AA674D">
              <w:rPr>
                <w:rFonts w:asciiTheme="majorBidi" w:eastAsia="Calibri" w:hAnsiTheme="majorBidi" w:cstheme="majorBidi"/>
                <w:sz w:val="22"/>
                <w:szCs w:val="22"/>
              </w:rPr>
              <w:t>Real(8)</w:t>
            </w:r>
          </w:p>
        </w:tc>
        <w:tc>
          <w:tcPr>
            <w:tcW w:w="5760" w:type="dxa"/>
            <w:shd w:val="clear" w:color="auto" w:fill="D6E3BC" w:themeFill="accent3" w:themeFillTint="66"/>
            <w:vAlign w:val="center"/>
          </w:tcPr>
          <w:p w:rsidR="00624C81" w:rsidRPr="00AA674D" w:rsidRDefault="00624C81" w:rsidP="00624C81">
            <w:pPr>
              <w:pStyle w:val="-"/>
              <w:spacing w:after="0"/>
              <w:rPr>
                <w:sz w:val="22"/>
                <w:szCs w:val="22"/>
              </w:rPr>
            </w:pPr>
            <w:r>
              <w:rPr>
                <w:b/>
                <w:bCs/>
                <w:sz w:val="22"/>
                <w:szCs w:val="22"/>
              </w:rPr>
              <w:t>Velocity Gradiant</w:t>
            </w:r>
          </w:p>
        </w:tc>
        <w:tc>
          <w:tcPr>
            <w:tcW w:w="1620" w:type="dxa"/>
            <w:shd w:val="clear" w:color="auto" w:fill="D6E3BC" w:themeFill="accent3" w:themeFillTint="66"/>
            <w:vAlign w:val="center"/>
          </w:tcPr>
          <w:p w:rsidR="00624C81" w:rsidRPr="00AA674D" w:rsidRDefault="00624C81" w:rsidP="00624C81">
            <w:pPr>
              <w:bidi w:val="0"/>
              <w:spacing w:after="0" w:line="276" w:lineRule="auto"/>
              <w:ind w:firstLine="0"/>
              <w:jc w:val="center"/>
              <w:rPr>
                <w:rFonts w:asciiTheme="majorBidi" w:eastAsia="Calibri" w:hAnsiTheme="majorBidi" w:cstheme="majorBidi"/>
                <w:sz w:val="24"/>
                <w:szCs w:val="24"/>
              </w:rPr>
            </w:pPr>
            <w:r w:rsidRPr="00624C81">
              <w:rPr>
                <w:rFonts w:asciiTheme="majorBidi" w:hAnsiTheme="majorBidi" w:cstheme="majorBidi"/>
                <w:sz w:val="24"/>
                <w:szCs w:val="24"/>
              </w:rPr>
              <w:t>DUY</w:t>
            </w:r>
          </w:p>
        </w:tc>
      </w:tr>
      <w:tr w:rsidR="006E21C2" w:rsidRPr="00AA674D" w:rsidTr="006E21C2">
        <w:trPr>
          <w:trHeight w:val="220"/>
        </w:trPr>
        <w:tc>
          <w:tcPr>
            <w:tcW w:w="1440" w:type="dxa"/>
            <w:shd w:val="clear" w:color="auto" w:fill="D6E3BC" w:themeFill="accent3" w:themeFillTint="66"/>
            <w:vAlign w:val="center"/>
          </w:tcPr>
          <w:p w:rsidR="006E21C2" w:rsidRPr="00AA674D" w:rsidRDefault="006E21C2" w:rsidP="006E21C2">
            <w:pPr>
              <w:bidi w:val="0"/>
              <w:spacing w:after="0" w:line="276" w:lineRule="auto"/>
              <w:ind w:firstLine="0"/>
              <w:jc w:val="center"/>
              <w:rPr>
                <w:rFonts w:asciiTheme="majorBidi" w:eastAsia="Calibri" w:hAnsiTheme="majorBidi" w:cstheme="majorBidi"/>
                <w:sz w:val="22"/>
                <w:szCs w:val="22"/>
              </w:rPr>
            </w:pPr>
            <w:r w:rsidRPr="00AA674D">
              <w:rPr>
                <w:rFonts w:asciiTheme="majorBidi" w:eastAsia="Calibri" w:hAnsiTheme="majorBidi" w:cstheme="majorBidi"/>
                <w:sz w:val="22"/>
                <w:szCs w:val="22"/>
              </w:rPr>
              <w:t>(1:</w:t>
            </w:r>
            <w:r>
              <w:rPr>
                <w:rFonts w:asciiTheme="majorBidi" w:eastAsia="Calibri" w:hAnsiTheme="majorBidi" w:cstheme="majorBidi"/>
                <w:sz w:val="22"/>
                <w:szCs w:val="22"/>
              </w:rPr>
              <w:t>10</w:t>
            </w:r>
            <w:r w:rsidRPr="00AA674D">
              <w:rPr>
                <w:rFonts w:asciiTheme="majorBidi" w:eastAsia="Calibri" w:hAnsiTheme="majorBidi" w:cstheme="majorBidi"/>
                <w:sz w:val="22"/>
                <w:szCs w:val="22"/>
              </w:rPr>
              <w:t>,1:Dim)</w:t>
            </w:r>
          </w:p>
        </w:tc>
        <w:tc>
          <w:tcPr>
            <w:tcW w:w="1080" w:type="dxa"/>
            <w:shd w:val="clear" w:color="auto" w:fill="D6E3BC" w:themeFill="accent3" w:themeFillTint="66"/>
            <w:vAlign w:val="center"/>
          </w:tcPr>
          <w:p w:rsidR="006E21C2" w:rsidRPr="00AA674D" w:rsidRDefault="006E21C2" w:rsidP="006E21C2">
            <w:pPr>
              <w:bidi w:val="0"/>
              <w:spacing w:after="0" w:line="276" w:lineRule="auto"/>
              <w:ind w:firstLine="0"/>
              <w:jc w:val="center"/>
              <w:rPr>
                <w:rFonts w:asciiTheme="majorBidi" w:eastAsia="Calibri" w:hAnsiTheme="majorBidi" w:cstheme="majorBidi"/>
                <w:sz w:val="22"/>
                <w:szCs w:val="22"/>
              </w:rPr>
            </w:pPr>
            <w:r w:rsidRPr="00AA674D">
              <w:rPr>
                <w:rFonts w:asciiTheme="majorBidi" w:eastAsia="Calibri" w:hAnsiTheme="majorBidi" w:cstheme="majorBidi"/>
                <w:sz w:val="22"/>
                <w:szCs w:val="22"/>
              </w:rPr>
              <w:t>Real(8)</w:t>
            </w:r>
          </w:p>
        </w:tc>
        <w:tc>
          <w:tcPr>
            <w:tcW w:w="5760" w:type="dxa"/>
            <w:shd w:val="clear" w:color="auto" w:fill="D6E3BC" w:themeFill="accent3" w:themeFillTint="66"/>
            <w:vAlign w:val="center"/>
          </w:tcPr>
          <w:p w:rsidR="006E21C2" w:rsidRPr="006E21C2" w:rsidRDefault="006E21C2" w:rsidP="006E21C2">
            <w:pPr>
              <w:bidi w:val="0"/>
              <w:spacing w:after="0" w:line="276" w:lineRule="auto"/>
              <w:ind w:firstLine="0"/>
              <w:jc w:val="left"/>
              <w:rPr>
                <w:rFonts w:asciiTheme="majorBidi" w:hAnsiTheme="majorBidi" w:cstheme="majorBidi"/>
                <w:sz w:val="22"/>
                <w:szCs w:val="22"/>
              </w:rPr>
            </w:pPr>
            <w:r w:rsidRPr="006E21C2">
              <w:rPr>
                <w:rFonts w:asciiTheme="majorBidi" w:hAnsiTheme="majorBidi" w:cstheme="majorBidi"/>
                <w:b/>
                <w:bCs/>
                <w:sz w:val="22"/>
                <w:szCs w:val="22"/>
              </w:rPr>
              <w:t>I</w:t>
            </w:r>
            <w:r w:rsidRPr="006E21C2">
              <w:rPr>
                <w:rFonts w:asciiTheme="majorBidi" w:hAnsiTheme="majorBidi" w:cstheme="majorBidi"/>
                <w:sz w:val="22"/>
                <w:szCs w:val="22"/>
              </w:rPr>
              <w:t xml:space="preserve">ndex of </w:t>
            </w:r>
            <w:r w:rsidRPr="006E21C2">
              <w:rPr>
                <w:rFonts w:asciiTheme="majorBidi" w:hAnsiTheme="majorBidi" w:cstheme="majorBidi"/>
                <w:b/>
                <w:bCs/>
                <w:sz w:val="22"/>
                <w:szCs w:val="22"/>
              </w:rPr>
              <w:t>non-zero</w:t>
            </w:r>
            <w:r w:rsidRPr="006E21C2">
              <w:rPr>
                <w:rFonts w:asciiTheme="majorBidi" w:hAnsiTheme="majorBidi" w:cstheme="majorBidi"/>
                <w:sz w:val="22"/>
                <w:szCs w:val="22"/>
              </w:rPr>
              <w:t xml:space="preserve"> element</w:t>
            </w:r>
            <w:r>
              <w:rPr>
                <w:rFonts w:asciiTheme="majorBidi" w:hAnsiTheme="majorBidi" w:cstheme="majorBidi"/>
                <w:sz w:val="22"/>
                <w:szCs w:val="22"/>
              </w:rPr>
              <w:t xml:space="preserve">’s </w:t>
            </w:r>
            <w:r w:rsidRPr="006E21C2">
              <w:rPr>
                <w:rFonts w:asciiTheme="majorBidi" w:hAnsiTheme="majorBidi" w:cstheme="majorBidi"/>
                <w:b/>
                <w:bCs/>
                <w:sz w:val="22"/>
                <w:szCs w:val="22"/>
              </w:rPr>
              <w:t>cell</w:t>
            </w:r>
            <w:r w:rsidRPr="006E21C2">
              <w:rPr>
                <w:rFonts w:asciiTheme="majorBidi" w:hAnsiTheme="majorBidi" w:cstheme="majorBidi"/>
                <w:sz w:val="22"/>
                <w:szCs w:val="22"/>
              </w:rPr>
              <w:t xml:space="preserve"> </w:t>
            </w:r>
          </w:p>
        </w:tc>
        <w:tc>
          <w:tcPr>
            <w:tcW w:w="1620" w:type="dxa"/>
            <w:shd w:val="clear" w:color="auto" w:fill="D6E3BC" w:themeFill="accent3" w:themeFillTint="66"/>
            <w:vAlign w:val="center"/>
          </w:tcPr>
          <w:p w:rsidR="006E21C2" w:rsidRPr="00AA674D" w:rsidRDefault="006E21C2" w:rsidP="006E21C2">
            <w:pPr>
              <w:bidi w:val="0"/>
              <w:spacing w:after="0" w:line="276" w:lineRule="auto"/>
              <w:ind w:firstLine="0"/>
              <w:jc w:val="center"/>
              <w:rPr>
                <w:rFonts w:asciiTheme="majorBidi" w:hAnsiTheme="majorBidi" w:cstheme="majorBidi"/>
                <w:sz w:val="24"/>
                <w:szCs w:val="24"/>
              </w:rPr>
            </w:pPr>
            <w:r>
              <w:rPr>
                <w:rFonts w:asciiTheme="majorBidi" w:hAnsiTheme="majorBidi" w:cstheme="majorBidi"/>
                <w:sz w:val="24"/>
                <w:szCs w:val="24"/>
              </w:rPr>
              <w:t>InonzeroCell</w:t>
            </w:r>
          </w:p>
        </w:tc>
      </w:tr>
      <w:tr w:rsidR="006E21C2" w:rsidRPr="00AA674D" w:rsidTr="006E21C2">
        <w:trPr>
          <w:trHeight w:val="220"/>
        </w:trPr>
        <w:tc>
          <w:tcPr>
            <w:tcW w:w="1440" w:type="dxa"/>
            <w:shd w:val="clear" w:color="auto" w:fill="D6E3BC" w:themeFill="accent3" w:themeFillTint="66"/>
            <w:vAlign w:val="center"/>
          </w:tcPr>
          <w:p w:rsidR="006E21C2" w:rsidRPr="00AA674D" w:rsidRDefault="006E21C2" w:rsidP="006E21C2">
            <w:pPr>
              <w:bidi w:val="0"/>
              <w:spacing w:after="0" w:line="276" w:lineRule="auto"/>
              <w:ind w:firstLine="0"/>
              <w:jc w:val="center"/>
              <w:rPr>
                <w:rFonts w:asciiTheme="majorBidi" w:eastAsia="Calibri" w:hAnsiTheme="majorBidi" w:cstheme="majorBidi"/>
                <w:sz w:val="22"/>
                <w:szCs w:val="22"/>
              </w:rPr>
            </w:pPr>
            <w:r w:rsidRPr="00AA674D">
              <w:rPr>
                <w:rFonts w:asciiTheme="majorBidi" w:eastAsia="Calibri" w:hAnsiTheme="majorBidi" w:cstheme="majorBidi"/>
                <w:sz w:val="22"/>
                <w:szCs w:val="22"/>
              </w:rPr>
              <w:t>(1:</w:t>
            </w:r>
            <w:r>
              <w:rPr>
                <w:rFonts w:asciiTheme="majorBidi" w:eastAsia="Calibri" w:hAnsiTheme="majorBidi" w:cstheme="majorBidi"/>
                <w:sz w:val="22"/>
                <w:szCs w:val="22"/>
              </w:rPr>
              <w:t>10</w:t>
            </w:r>
            <w:r w:rsidRPr="00AA674D">
              <w:rPr>
                <w:rFonts w:asciiTheme="majorBidi" w:eastAsia="Calibri" w:hAnsiTheme="majorBidi" w:cstheme="majorBidi"/>
                <w:sz w:val="22"/>
                <w:szCs w:val="22"/>
              </w:rPr>
              <w:t>,1:Dim)</w:t>
            </w:r>
          </w:p>
        </w:tc>
        <w:tc>
          <w:tcPr>
            <w:tcW w:w="1080" w:type="dxa"/>
            <w:shd w:val="clear" w:color="auto" w:fill="D6E3BC" w:themeFill="accent3" w:themeFillTint="66"/>
            <w:vAlign w:val="center"/>
          </w:tcPr>
          <w:p w:rsidR="006E21C2" w:rsidRPr="00AA674D" w:rsidRDefault="006E21C2" w:rsidP="006E21C2">
            <w:pPr>
              <w:bidi w:val="0"/>
              <w:spacing w:after="0" w:line="276" w:lineRule="auto"/>
              <w:ind w:firstLine="0"/>
              <w:jc w:val="center"/>
              <w:rPr>
                <w:rFonts w:asciiTheme="majorBidi" w:eastAsia="Calibri" w:hAnsiTheme="majorBidi" w:cstheme="majorBidi"/>
                <w:sz w:val="22"/>
                <w:szCs w:val="22"/>
              </w:rPr>
            </w:pPr>
            <w:r w:rsidRPr="00AA674D">
              <w:rPr>
                <w:rFonts w:asciiTheme="majorBidi" w:eastAsia="Calibri" w:hAnsiTheme="majorBidi" w:cstheme="majorBidi"/>
                <w:sz w:val="22"/>
                <w:szCs w:val="22"/>
              </w:rPr>
              <w:t>Real(8)</w:t>
            </w:r>
          </w:p>
        </w:tc>
        <w:tc>
          <w:tcPr>
            <w:tcW w:w="5760" w:type="dxa"/>
            <w:shd w:val="clear" w:color="auto" w:fill="D6E3BC" w:themeFill="accent3" w:themeFillTint="66"/>
            <w:vAlign w:val="center"/>
          </w:tcPr>
          <w:p w:rsidR="006E21C2" w:rsidRPr="006E21C2" w:rsidRDefault="006E21C2" w:rsidP="006E21C2">
            <w:pPr>
              <w:bidi w:val="0"/>
              <w:spacing w:after="0" w:line="276" w:lineRule="auto"/>
              <w:ind w:firstLine="0"/>
              <w:jc w:val="left"/>
              <w:rPr>
                <w:rFonts w:asciiTheme="majorBidi" w:hAnsiTheme="majorBidi" w:cstheme="majorBidi"/>
                <w:sz w:val="22"/>
                <w:szCs w:val="22"/>
              </w:rPr>
            </w:pPr>
            <w:r w:rsidRPr="006E21C2">
              <w:rPr>
                <w:rFonts w:asciiTheme="majorBidi" w:hAnsiTheme="majorBidi" w:cstheme="majorBidi"/>
                <w:b/>
                <w:bCs/>
                <w:sz w:val="22"/>
                <w:szCs w:val="22"/>
              </w:rPr>
              <w:t>I</w:t>
            </w:r>
            <w:r w:rsidRPr="006E21C2">
              <w:rPr>
                <w:rFonts w:asciiTheme="majorBidi" w:hAnsiTheme="majorBidi" w:cstheme="majorBidi"/>
                <w:sz w:val="22"/>
                <w:szCs w:val="22"/>
              </w:rPr>
              <w:t xml:space="preserve">ndex of </w:t>
            </w:r>
            <w:r w:rsidRPr="006E21C2">
              <w:rPr>
                <w:rFonts w:asciiTheme="majorBidi" w:hAnsiTheme="majorBidi" w:cstheme="majorBidi"/>
                <w:b/>
                <w:bCs/>
                <w:sz w:val="22"/>
                <w:szCs w:val="22"/>
              </w:rPr>
              <w:t>non-zero</w:t>
            </w:r>
            <w:r w:rsidRPr="006E21C2">
              <w:rPr>
                <w:rFonts w:asciiTheme="majorBidi" w:hAnsiTheme="majorBidi" w:cstheme="majorBidi"/>
                <w:sz w:val="22"/>
                <w:szCs w:val="22"/>
              </w:rPr>
              <w:t xml:space="preserve"> element’s </w:t>
            </w:r>
            <w:r w:rsidRPr="006E21C2">
              <w:rPr>
                <w:rFonts w:asciiTheme="majorBidi" w:hAnsiTheme="majorBidi" w:cstheme="majorBidi"/>
                <w:b/>
                <w:bCs/>
                <w:sz w:val="22"/>
                <w:szCs w:val="22"/>
              </w:rPr>
              <w:t>Face</w:t>
            </w:r>
          </w:p>
        </w:tc>
        <w:tc>
          <w:tcPr>
            <w:tcW w:w="1620" w:type="dxa"/>
            <w:shd w:val="clear" w:color="auto" w:fill="D6E3BC" w:themeFill="accent3" w:themeFillTint="66"/>
            <w:vAlign w:val="center"/>
          </w:tcPr>
          <w:p w:rsidR="006E21C2" w:rsidRPr="00AA674D" w:rsidRDefault="006E21C2" w:rsidP="006E21C2">
            <w:pPr>
              <w:bidi w:val="0"/>
              <w:spacing w:after="0" w:line="276" w:lineRule="auto"/>
              <w:ind w:firstLine="0"/>
              <w:jc w:val="center"/>
              <w:rPr>
                <w:rFonts w:asciiTheme="majorBidi" w:hAnsiTheme="majorBidi" w:cstheme="majorBidi"/>
                <w:sz w:val="24"/>
                <w:szCs w:val="24"/>
              </w:rPr>
            </w:pPr>
            <w:r w:rsidRPr="006E21C2">
              <w:rPr>
                <w:rFonts w:asciiTheme="majorBidi" w:hAnsiTheme="majorBidi" w:cstheme="majorBidi"/>
                <w:sz w:val="24"/>
                <w:szCs w:val="24"/>
              </w:rPr>
              <w:t>InonzeroFace</w:t>
            </w:r>
          </w:p>
        </w:tc>
      </w:tr>
      <w:tr w:rsidR="006E21C2" w:rsidRPr="00AA674D" w:rsidTr="006E21C2">
        <w:trPr>
          <w:trHeight w:val="220"/>
        </w:trPr>
        <w:tc>
          <w:tcPr>
            <w:tcW w:w="1440" w:type="dxa"/>
            <w:shd w:val="clear" w:color="auto" w:fill="D6E3BC" w:themeFill="accent3" w:themeFillTint="66"/>
            <w:vAlign w:val="center"/>
          </w:tcPr>
          <w:p w:rsidR="006E21C2" w:rsidRPr="00AA674D" w:rsidRDefault="006E21C2" w:rsidP="006E21C2">
            <w:pPr>
              <w:bidi w:val="0"/>
              <w:spacing w:after="0" w:line="276" w:lineRule="auto"/>
              <w:ind w:firstLine="0"/>
              <w:jc w:val="center"/>
              <w:rPr>
                <w:rFonts w:asciiTheme="majorBidi" w:eastAsia="Calibri" w:hAnsiTheme="majorBidi" w:cstheme="majorBidi"/>
                <w:sz w:val="22"/>
                <w:szCs w:val="22"/>
              </w:rPr>
            </w:pPr>
            <w:r>
              <w:rPr>
                <w:rFonts w:asciiTheme="majorBidi" w:eastAsia="Calibri" w:hAnsiTheme="majorBidi" w:cstheme="majorBidi"/>
                <w:sz w:val="22"/>
                <w:szCs w:val="22"/>
              </w:rPr>
              <w:lastRenderedPageBreak/>
              <w:t>(</w:t>
            </w:r>
            <w:r w:rsidRPr="00AA674D">
              <w:rPr>
                <w:rFonts w:asciiTheme="majorBidi" w:eastAsia="Calibri" w:hAnsiTheme="majorBidi" w:cstheme="majorBidi"/>
                <w:sz w:val="22"/>
                <w:szCs w:val="22"/>
              </w:rPr>
              <w:t>1:Dim)</w:t>
            </w:r>
          </w:p>
        </w:tc>
        <w:tc>
          <w:tcPr>
            <w:tcW w:w="1080" w:type="dxa"/>
            <w:shd w:val="clear" w:color="auto" w:fill="D6E3BC" w:themeFill="accent3" w:themeFillTint="66"/>
            <w:vAlign w:val="center"/>
          </w:tcPr>
          <w:p w:rsidR="006E21C2" w:rsidRPr="00AA674D" w:rsidRDefault="006E21C2" w:rsidP="006E21C2">
            <w:pPr>
              <w:bidi w:val="0"/>
              <w:spacing w:after="0" w:line="276" w:lineRule="auto"/>
              <w:ind w:firstLine="0"/>
              <w:jc w:val="center"/>
              <w:rPr>
                <w:rFonts w:asciiTheme="majorBidi" w:eastAsia="Calibri" w:hAnsiTheme="majorBidi" w:cstheme="majorBidi"/>
                <w:sz w:val="22"/>
                <w:szCs w:val="22"/>
              </w:rPr>
            </w:pPr>
            <w:r w:rsidRPr="00AA674D">
              <w:rPr>
                <w:rFonts w:asciiTheme="majorBidi" w:eastAsia="Calibri" w:hAnsiTheme="majorBidi" w:cstheme="majorBidi"/>
                <w:sz w:val="22"/>
                <w:szCs w:val="22"/>
              </w:rPr>
              <w:t>Real(8)</w:t>
            </w:r>
          </w:p>
        </w:tc>
        <w:tc>
          <w:tcPr>
            <w:tcW w:w="5760" w:type="dxa"/>
            <w:shd w:val="clear" w:color="auto" w:fill="D6E3BC" w:themeFill="accent3" w:themeFillTint="66"/>
            <w:vAlign w:val="center"/>
          </w:tcPr>
          <w:p w:rsidR="006E21C2" w:rsidRPr="006E21C2" w:rsidRDefault="006E21C2" w:rsidP="006E21C2">
            <w:pPr>
              <w:bidi w:val="0"/>
              <w:spacing w:after="0" w:line="276" w:lineRule="auto"/>
              <w:ind w:firstLine="0"/>
              <w:jc w:val="left"/>
              <w:rPr>
                <w:rFonts w:asciiTheme="majorBidi" w:hAnsiTheme="majorBidi" w:cstheme="majorBidi"/>
                <w:sz w:val="22"/>
                <w:szCs w:val="22"/>
              </w:rPr>
            </w:pPr>
            <w:r w:rsidRPr="006E21C2">
              <w:rPr>
                <w:rFonts w:asciiTheme="majorBidi" w:hAnsiTheme="majorBidi" w:cstheme="majorBidi"/>
                <w:b/>
                <w:bCs/>
                <w:sz w:val="22"/>
                <w:szCs w:val="22"/>
              </w:rPr>
              <w:t>N</w:t>
            </w:r>
            <w:r>
              <w:rPr>
                <w:rFonts w:asciiTheme="majorBidi" w:hAnsiTheme="majorBidi" w:cstheme="majorBidi"/>
                <w:sz w:val="22"/>
                <w:szCs w:val="22"/>
              </w:rPr>
              <w:t>umber</w:t>
            </w:r>
            <w:r w:rsidRPr="006E21C2">
              <w:rPr>
                <w:rFonts w:asciiTheme="majorBidi" w:hAnsiTheme="majorBidi" w:cstheme="majorBidi"/>
                <w:sz w:val="22"/>
                <w:szCs w:val="22"/>
              </w:rPr>
              <w:t xml:space="preserve"> of </w:t>
            </w:r>
            <w:r w:rsidRPr="006E21C2">
              <w:rPr>
                <w:rFonts w:asciiTheme="majorBidi" w:hAnsiTheme="majorBidi" w:cstheme="majorBidi"/>
                <w:b/>
                <w:bCs/>
                <w:sz w:val="22"/>
                <w:szCs w:val="22"/>
              </w:rPr>
              <w:t>non-zero</w:t>
            </w:r>
            <w:r w:rsidRPr="006E21C2">
              <w:rPr>
                <w:rFonts w:asciiTheme="majorBidi" w:hAnsiTheme="majorBidi" w:cstheme="majorBidi"/>
                <w:sz w:val="22"/>
                <w:szCs w:val="22"/>
              </w:rPr>
              <w:t xml:space="preserve"> </w:t>
            </w:r>
            <w:r w:rsidRPr="006E21C2">
              <w:rPr>
                <w:rFonts w:asciiTheme="majorBidi" w:hAnsiTheme="majorBidi" w:cstheme="majorBidi"/>
                <w:b/>
                <w:bCs/>
                <w:sz w:val="22"/>
                <w:szCs w:val="22"/>
              </w:rPr>
              <w:t>Cells</w:t>
            </w:r>
          </w:p>
        </w:tc>
        <w:tc>
          <w:tcPr>
            <w:tcW w:w="1620" w:type="dxa"/>
            <w:shd w:val="clear" w:color="auto" w:fill="D6E3BC" w:themeFill="accent3" w:themeFillTint="66"/>
            <w:vAlign w:val="center"/>
          </w:tcPr>
          <w:p w:rsidR="006E21C2" w:rsidRPr="00AA674D" w:rsidRDefault="006E21C2" w:rsidP="006E21C2">
            <w:pPr>
              <w:bidi w:val="0"/>
              <w:spacing w:after="0" w:line="276" w:lineRule="auto"/>
              <w:ind w:firstLine="0"/>
              <w:jc w:val="center"/>
              <w:rPr>
                <w:rFonts w:asciiTheme="majorBidi" w:hAnsiTheme="majorBidi" w:cstheme="majorBidi"/>
                <w:sz w:val="24"/>
                <w:szCs w:val="24"/>
              </w:rPr>
            </w:pPr>
            <w:r w:rsidRPr="006E21C2">
              <w:rPr>
                <w:rFonts w:asciiTheme="majorBidi" w:hAnsiTheme="majorBidi" w:cstheme="majorBidi"/>
                <w:sz w:val="24"/>
                <w:szCs w:val="24"/>
              </w:rPr>
              <w:t>NnonzeroCell</w:t>
            </w:r>
          </w:p>
        </w:tc>
      </w:tr>
      <w:tr w:rsidR="00BF525D" w:rsidRPr="00AA674D" w:rsidTr="006E21C2">
        <w:trPr>
          <w:trHeight w:val="353"/>
        </w:trPr>
        <w:tc>
          <w:tcPr>
            <w:tcW w:w="1440" w:type="dxa"/>
            <w:shd w:val="clear" w:color="auto" w:fill="B8CCE4" w:themeFill="accent1" w:themeFillTint="66"/>
            <w:vAlign w:val="center"/>
          </w:tcPr>
          <w:p w:rsidR="00BF525D" w:rsidRPr="00AA674D" w:rsidRDefault="00BF525D" w:rsidP="004A60BC">
            <w:pPr>
              <w:bidi w:val="0"/>
              <w:spacing w:after="0" w:line="276" w:lineRule="auto"/>
              <w:ind w:firstLine="0"/>
              <w:jc w:val="center"/>
              <w:rPr>
                <w:rFonts w:asciiTheme="majorBidi" w:eastAsia="Calibri" w:hAnsiTheme="majorBidi" w:cstheme="majorBidi"/>
                <w:sz w:val="22"/>
                <w:szCs w:val="22"/>
                <w:rtl/>
              </w:rPr>
            </w:pPr>
          </w:p>
        </w:tc>
        <w:tc>
          <w:tcPr>
            <w:tcW w:w="1080" w:type="dxa"/>
            <w:shd w:val="clear" w:color="auto" w:fill="B8CCE4" w:themeFill="accent1" w:themeFillTint="66"/>
            <w:vAlign w:val="center"/>
          </w:tcPr>
          <w:p w:rsidR="00BF525D" w:rsidRPr="00AA674D" w:rsidRDefault="00BF525D" w:rsidP="004A60BC">
            <w:pPr>
              <w:bidi w:val="0"/>
              <w:spacing w:after="0" w:line="276" w:lineRule="auto"/>
              <w:ind w:firstLine="0"/>
              <w:jc w:val="center"/>
              <w:rPr>
                <w:rFonts w:asciiTheme="majorBidi" w:eastAsia="Calibri" w:hAnsiTheme="majorBidi" w:cstheme="majorBidi"/>
                <w:sz w:val="22"/>
                <w:szCs w:val="22"/>
              </w:rPr>
            </w:pPr>
          </w:p>
        </w:tc>
        <w:tc>
          <w:tcPr>
            <w:tcW w:w="5760" w:type="dxa"/>
            <w:shd w:val="clear" w:color="auto" w:fill="B8CCE4" w:themeFill="accent1" w:themeFillTint="66"/>
            <w:vAlign w:val="center"/>
          </w:tcPr>
          <w:p w:rsidR="00BF525D" w:rsidRPr="00AA674D" w:rsidRDefault="00BF525D" w:rsidP="004A60BC">
            <w:pPr>
              <w:bidi w:val="0"/>
              <w:spacing w:after="0" w:line="276" w:lineRule="auto"/>
              <w:ind w:firstLine="0"/>
              <w:jc w:val="left"/>
              <w:rPr>
                <w:rFonts w:asciiTheme="majorBidi" w:eastAsia="Calibri" w:hAnsiTheme="majorBidi" w:cstheme="majorBidi"/>
                <w:b/>
                <w:bCs/>
                <w:sz w:val="22"/>
                <w:szCs w:val="22"/>
              </w:rPr>
            </w:pPr>
          </w:p>
        </w:tc>
        <w:tc>
          <w:tcPr>
            <w:tcW w:w="1620" w:type="dxa"/>
            <w:shd w:val="clear" w:color="auto" w:fill="B8CCE4" w:themeFill="accent1" w:themeFillTint="66"/>
            <w:vAlign w:val="center"/>
          </w:tcPr>
          <w:p w:rsidR="00BF525D" w:rsidRPr="00AA674D" w:rsidRDefault="00BF525D" w:rsidP="004A60BC">
            <w:pPr>
              <w:bidi w:val="0"/>
              <w:spacing w:after="0" w:line="276" w:lineRule="auto"/>
              <w:ind w:firstLine="0"/>
              <w:jc w:val="center"/>
              <w:rPr>
                <w:rFonts w:asciiTheme="majorBidi" w:eastAsia="Calibri" w:hAnsiTheme="majorBidi" w:cstheme="majorBidi"/>
                <w:sz w:val="24"/>
                <w:szCs w:val="24"/>
              </w:rPr>
            </w:pPr>
            <w:r w:rsidRPr="00AA674D">
              <w:rPr>
                <w:rFonts w:eastAsia="Calibri"/>
                <w:b/>
                <w:bCs/>
                <w:sz w:val="24"/>
                <w:szCs w:val="26"/>
              </w:rPr>
              <w:t>Output</w:t>
            </w:r>
          </w:p>
        </w:tc>
      </w:tr>
      <w:tr w:rsidR="00BF525D" w:rsidRPr="00AA674D" w:rsidTr="006E21C2">
        <w:trPr>
          <w:trHeight w:val="432"/>
        </w:trPr>
        <w:tc>
          <w:tcPr>
            <w:tcW w:w="1440" w:type="dxa"/>
            <w:shd w:val="clear" w:color="auto" w:fill="D6E3BC" w:themeFill="accent3" w:themeFillTint="66"/>
            <w:vAlign w:val="center"/>
          </w:tcPr>
          <w:p w:rsidR="00BF525D" w:rsidRPr="00AA674D" w:rsidRDefault="00BF525D" w:rsidP="004A60BC">
            <w:pPr>
              <w:bidi w:val="0"/>
              <w:spacing w:after="0" w:line="276" w:lineRule="auto"/>
              <w:ind w:firstLine="0"/>
              <w:jc w:val="center"/>
              <w:rPr>
                <w:rFonts w:asciiTheme="majorBidi" w:eastAsia="Calibri" w:hAnsiTheme="majorBidi" w:cstheme="majorBidi"/>
                <w:sz w:val="22"/>
                <w:szCs w:val="22"/>
                <w:rtl/>
              </w:rPr>
            </w:pPr>
            <w:r w:rsidRPr="00AA674D">
              <w:rPr>
                <w:rFonts w:asciiTheme="majorBidi" w:eastAsia="Calibri" w:hAnsiTheme="majorBidi" w:cstheme="majorBidi"/>
                <w:sz w:val="22"/>
                <w:szCs w:val="22"/>
              </w:rPr>
              <w:t>(1:Dim)</w:t>
            </w:r>
          </w:p>
        </w:tc>
        <w:tc>
          <w:tcPr>
            <w:tcW w:w="1080" w:type="dxa"/>
            <w:shd w:val="clear" w:color="auto" w:fill="D6E3BC" w:themeFill="accent3" w:themeFillTint="66"/>
            <w:vAlign w:val="center"/>
          </w:tcPr>
          <w:p w:rsidR="00BF525D" w:rsidRPr="00AA674D" w:rsidRDefault="00BF525D" w:rsidP="004A60BC">
            <w:pPr>
              <w:bidi w:val="0"/>
              <w:spacing w:after="0" w:line="276" w:lineRule="auto"/>
              <w:ind w:firstLine="0"/>
              <w:jc w:val="center"/>
              <w:rPr>
                <w:rFonts w:asciiTheme="majorBidi" w:eastAsia="Calibri" w:hAnsiTheme="majorBidi" w:cstheme="majorBidi"/>
                <w:sz w:val="22"/>
                <w:szCs w:val="22"/>
              </w:rPr>
            </w:pPr>
            <w:r w:rsidRPr="00AA674D">
              <w:rPr>
                <w:rFonts w:asciiTheme="majorBidi" w:eastAsia="Calibri" w:hAnsiTheme="majorBidi" w:cstheme="majorBidi"/>
                <w:sz w:val="22"/>
                <w:szCs w:val="22"/>
              </w:rPr>
              <w:t>Real(8)</w:t>
            </w:r>
          </w:p>
        </w:tc>
        <w:tc>
          <w:tcPr>
            <w:tcW w:w="5760" w:type="dxa"/>
            <w:shd w:val="clear" w:color="auto" w:fill="D6E3BC" w:themeFill="accent3" w:themeFillTint="66"/>
            <w:vAlign w:val="center"/>
          </w:tcPr>
          <w:p w:rsidR="00BF525D" w:rsidRPr="00AA674D" w:rsidRDefault="00BF525D" w:rsidP="004A60BC">
            <w:pPr>
              <w:pStyle w:val="-"/>
              <w:spacing w:after="0"/>
              <w:rPr>
                <w:sz w:val="22"/>
                <w:szCs w:val="22"/>
              </w:rPr>
            </w:pPr>
            <w:r w:rsidRPr="00AA674D">
              <w:rPr>
                <w:sz w:val="22"/>
                <w:szCs w:val="22"/>
              </w:rPr>
              <w:t>Turbulence Viscosity  (Eddy Viscosity)</w:t>
            </w:r>
          </w:p>
        </w:tc>
        <w:tc>
          <w:tcPr>
            <w:tcW w:w="1620" w:type="dxa"/>
            <w:shd w:val="clear" w:color="auto" w:fill="D6E3BC" w:themeFill="accent3" w:themeFillTint="66"/>
            <w:vAlign w:val="center"/>
          </w:tcPr>
          <w:p w:rsidR="00BF525D" w:rsidRPr="00AA674D" w:rsidRDefault="00BF525D" w:rsidP="004A60BC">
            <w:pPr>
              <w:bidi w:val="0"/>
              <w:spacing w:after="0" w:line="276" w:lineRule="auto"/>
              <w:ind w:firstLine="0"/>
              <w:jc w:val="center"/>
              <w:rPr>
                <w:rFonts w:asciiTheme="majorBidi" w:eastAsia="Calibri" w:hAnsiTheme="majorBidi" w:cstheme="majorBidi"/>
                <w:sz w:val="22"/>
                <w:szCs w:val="22"/>
              </w:rPr>
            </w:pPr>
            <w:r w:rsidRPr="00AA674D">
              <w:rPr>
                <w:rFonts w:asciiTheme="majorBidi" w:eastAsia="Calibri" w:hAnsiTheme="majorBidi" w:cstheme="majorBidi"/>
                <w:sz w:val="22"/>
                <w:szCs w:val="22"/>
              </w:rPr>
              <w:t>Mut</w:t>
            </w:r>
          </w:p>
        </w:tc>
      </w:tr>
      <w:tr w:rsidR="00BF525D" w:rsidRPr="00AA674D" w:rsidTr="006E21C2">
        <w:trPr>
          <w:trHeight w:val="432"/>
        </w:trPr>
        <w:tc>
          <w:tcPr>
            <w:tcW w:w="1440" w:type="dxa"/>
            <w:shd w:val="clear" w:color="auto" w:fill="D6E3BC" w:themeFill="accent3" w:themeFillTint="66"/>
            <w:vAlign w:val="center"/>
          </w:tcPr>
          <w:p w:rsidR="00BF525D" w:rsidRPr="00AA674D" w:rsidRDefault="00BF525D" w:rsidP="004A60BC">
            <w:pPr>
              <w:bidi w:val="0"/>
              <w:spacing w:after="0" w:line="276" w:lineRule="auto"/>
              <w:ind w:firstLine="0"/>
              <w:jc w:val="center"/>
              <w:rPr>
                <w:rFonts w:asciiTheme="majorBidi" w:eastAsia="Calibri" w:hAnsiTheme="majorBidi" w:cstheme="majorBidi"/>
                <w:sz w:val="22"/>
                <w:szCs w:val="22"/>
              </w:rPr>
            </w:pPr>
            <w:r w:rsidRPr="00AA674D">
              <w:rPr>
                <w:rFonts w:asciiTheme="majorBidi" w:eastAsia="Calibri" w:hAnsiTheme="majorBidi" w:cstheme="majorBidi"/>
                <w:sz w:val="22"/>
                <w:szCs w:val="22"/>
              </w:rPr>
              <w:t>(1:2,1:Dim)</w:t>
            </w:r>
          </w:p>
        </w:tc>
        <w:tc>
          <w:tcPr>
            <w:tcW w:w="1080" w:type="dxa"/>
            <w:shd w:val="clear" w:color="auto" w:fill="D6E3BC" w:themeFill="accent3" w:themeFillTint="66"/>
            <w:vAlign w:val="center"/>
          </w:tcPr>
          <w:p w:rsidR="00BF525D" w:rsidRPr="00AA674D" w:rsidRDefault="00BF525D" w:rsidP="004A60BC">
            <w:pPr>
              <w:bidi w:val="0"/>
              <w:spacing w:after="0" w:line="276" w:lineRule="auto"/>
              <w:ind w:firstLine="0"/>
              <w:jc w:val="center"/>
              <w:rPr>
                <w:rFonts w:asciiTheme="majorBidi" w:eastAsia="Calibri" w:hAnsiTheme="majorBidi" w:cstheme="majorBidi"/>
                <w:sz w:val="22"/>
                <w:szCs w:val="22"/>
              </w:rPr>
            </w:pPr>
            <w:r w:rsidRPr="00AA674D">
              <w:rPr>
                <w:rFonts w:asciiTheme="majorBidi" w:eastAsia="Calibri" w:hAnsiTheme="majorBidi" w:cstheme="majorBidi"/>
                <w:sz w:val="22"/>
                <w:szCs w:val="22"/>
              </w:rPr>
              <w:t>Real(8)</w:t>
            </w:r>
          </w:p>
        </w:tc>
        <w:tc>
          <w:tcPr>
            <w:tcW w:w="5760" w:type="dxa"/>
            <w:shd w:val="clear" w:color="auto" w:fill="D6E3BC" w:themeFill="accent3" w:themeFillTint="66"/>
            <w:vAlign w:val="center"/>
          </w:tcPr>
          <w:p w:rsidR="00BF525D" w:rsidRPr="00AA674D" w:rsidRDefault="00BF525D" w:rsidP="004A60BC">
            <w:pPr>
              <w:pStyle w:val="-"/>
              <w:spacing w:after="0"/>
              <w:rPr>
                <w:sz w:val="22"/>
                <w:szCs w:val="22"/>
              </w:rPr>
            </w:pPr>
            <w:r w:rsidRPr="00AA674D">
              <w:rPr>
                <w:sz w:val="22"/>
                <w:szCs w:val="22"/>
              </w:rPr>
              <w:t xml:space="preserve">Turbulence Variables </w:t>
            </w:r>
          </w:p>
        </w:tc>
        <w:tc>
          <w:tcPr>
            <w:tcW w:w="1620" w:type="dxa"/>
            <w:shd w:val="clear" w:color="auto" w:fill="D6E3BC" w:themeFill="accent3" w:themeFillTint="66"/>
            <w:vAlign w:val="center"/>
          </w:tcPr>
          <w:p w:rsidR="00BF525D" w:rsidRPr="00AA674D" w:rsidRDefault="00BF525D" w:rsidP="004A60BC">
            <w:pPr>
              <w:bidi w:val="0"/>
              <w:spacing w:after="0" w:line="276" w:lineRule="auto"/>
              <w:ind w:firstLine="0"/>
              <w:jc w:val="center"/>
              <w:rPr>
                <w:rFonts w:asciiTheme="majorBidi" w:eastAsia="Calibri" w:hAnsiTheme="majorBidi" w:cstheme="majorBidi"/>
                <w:sz w:val="22"/>
                <w:szCs w:val="22"/>
              </w:rPr>
            </w:pPr>
            <w:r w:rsidRPr="00AA674D">
              <w:rPr>
                <w:rFonts w:asciiTheme="majorBidi" w:eastAsia="Calibri" w:hAnsiTheme="majorBidi" w:cstheme="majorBidi"/>
                <w:sz w:val="22"/>
                <w:szCs w:val="22"/>
              </w:rPr>
              <w:t>WTNP1</w:t>
            </w:r>
          </w:p>
        </w:tc>
      </w:tr>
    </w:tbl>
    <w:p w:rsidR="004A60BC" w:rsidRPr="00AA674D" w:rsidRDefault="004A60BC" w:rsidP="004A60BC">
      <w:pPr>
        <w:jc w:val="center"/>
        <w:rPr>
          <w:rtl/>
        </w:rPr>
      </w:pPr>
    </w:p>
    <w:p w:rsidR="004A60BC" w:rsidRPr="00AA674D" w:rsidRDefault="002D6B91" w:rsidP="004A60BC">
      <w:pPr>
        <w:pStyle w:val="-2"/>
      </w:pPr>
      <w:r w:rsidRPr="00AA674D">
        <w:rPr>
          <w:rFonts w:hint="cs"/>
          <w:rtl/>
        </w:rPr>
        <w:t>وظایف</w:t>
      </w:r>
    </w:p>
    <w:p w:rsidR="004A60BC" w:rsidRPr="00AA674D" w:rsidRDefault="004A60BC" w:rsidP="006119F1">
      <w:pPr>
        <w:pStyle w:val="a9"/>
        <w:rPr>
          <w:rtl/>
        </w:rPr>
      </w:pPr>
      <w:r w:rsidRPr="00AA674D">
        <w:rPr>
          <w:rFonts w:hint="cs"/>
          <w:rtl/>
        </w:rPr>
        <w:t xml:space="preserve">این </w:t>
      </w:r>
      <w:r w:rsidRPr="006119F1">
        <w:rPr>
          <w:rFonts w:hint="cs"/>
          <w:rtl/>
        </w:rPr>
        <w:t>زیربرنامه</w:t>
      </w:r>
      <w:r w:rsidRPr="00AA674D">
        <w:rPr>
          <w:rFonts w:hint="cs"/>
          <w:rtl/>
        </w:rPr>
        <w:t xml:space="preserve">، زیربرنامه اصلی مدل آشفتگی </w:t>
      </w:r>
      <w:r w:rsidRPr="00AA674D">
        <w:rPr>
          <w:position w:val="-6"/>
        </w:rPr>
        <w:object w:dxaOrig="229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15pt" o:ole="">
            <v:imagedata r:id="rId15" o:title=""/>
          </v:shape>
          <o:OLEObject Type="Embed" ProgID="Equation.DSMT4" ShapeID="_x0000_i1025" DrawAspect="Content" ObjectID="_1587924011" r:id="rId16"/>
        </w:object>
      </w:r>
      <w:r w:rsidRPr="00AA674D">
        <w:rPr>
          <w:rFonts w:hint="cs"/>
          <w:rtl/>
        </w:rPr>
        <w:t xml:space="preserve"> می</w:t>
      </w:r>
      <w:r w:rsidRPr="00AA674D">
        <w:rPr>
          <w:rtl/>
        </w:rPr>
        <w:softHyphen/>
      </w:r>
      <w:r w:rsidRPr="00AA674D">
        <w:rPr>
          <w:rFonts w:hint="cs"/>
          <w:rtl/>
        </w:rPr>
        <w:t>باشد که سایر زیربرنامه</w:t>
      </w:r>
      <w:r w:rsidRPr="00AA674D">
        <w:softHyphen/>
      </w:r>
      <w:r w:rsidRPr="00AA674D">
        <w:rPr>
          <w:rFonts w:hint="cs"/>
          <w:rtl/>
        </w:rPr>
        <w:t>ها در آن فراخوانده می</w:t>
      </w:r>
      <w:r w:rsidRPr="00AA674D">
        <w:rPr>
          <w:rtl/>
        </w:rPr>
        <w:softHyphen/>
      </w:r>
      <w:r w:rsidRPr="00AA674D">
        <w:rPr>
          <w:rFonts w:hint="cs"/>
          <w:rtl/>
        </w:rPr>
        <w:t>شوند و درنهایت نیز، لزجت گردابه</w:t>
      </w:r>
      <w:r w:rsidRPr="00AA674D">
        <w:rPr>
          <w:rtl/>
        </w:rPr>
        <w:softHyphen/>
      </w:r>
      <w:r w:rsidRPr="00AA674D">
        <w:rPr>
          <w:rFonts w:hint="cs"/>
          <w:rtl/>
        </w:rPr>
        <w:t xml:space="preserve">ای و بخش نوسانی سرعت یعنی </w:t>
      </w:r>
      <w:r w:rsidRPr="00AA674D">
        <w:rPr>
          <w:position w:val="-12"/>
        </w:rPr>
        <w:object w:dxaOrig="460" w:dyaOrig="380">
          <v:shape id="_x0000_i1026" type="#_x0000_t75" style="width:22.5pt;height:19.5pt" o:ole="">
            <v:imagedata r:id="rId17" o:title=""/>
          </v:shape>
          <o:OLEObject Type="Embed" ProgID="Equation.DSMT4" ShapeID="_x0000_i1026" DrawAspect="Content" ObjectID="_1587924012" r:id="rId18"/>
        </w:object>
      </w:r>
      <w:r w:rsidRPr="00AA674D">
        <w:rPr>
          <w:rFonts w:hint="cs"/>
          <w:rtl/>
        </w:rPr>
        <w:t xml:space="preserve"> </w:t>
      </w:r>
      <w:r w:rsidR="00BF5EC7">
        <w:rPr>
          <w:rFonts w:hint="cs"/>
          <w:rtl/>
        </w:rPr>
        <w:t xml:space="preserve">با روش ضمنی </w:t>
      </w:r>
      <w:r w:rsidRPr="00AA674D">
        <w:rPr>
          <w:rFonts w:hint="cs"/>
          <w:rtl/>
        </w:rPr>
        <w:t>محاسبه می</w:t>
      </w:r>
      <w:r w:rsidRPr="00AA674D">
        <w:rPr>
          <w:rtl/>
        </w:rPr>
        <w:softHyphen/>
      </w:r>
      <w:r w:rsidRPr="00AA674D">
        <w:rPr>
          <w:rFonts w:hint="cs"/>
          <w:rtl/>
        </w:rPr>
        <w:t>گردد.</w:t>
      </w:r>
    </w:p>
    <w:p w:rsidR="002D6B91" w:rsidRPr="00AA674D" w:rsidRDefault="002D6B91" w:rsidP="00CA4A8B">
      <w:pPr>
        <w:pStyle w:val="-2"/>
        <w:rPr>
          <w:rtl/>
        </w:rPr>
      </w:pPr>
      <w:r w:rsidRPr="00AA674D">
        <w:rPr>
          <w:rFonts w:hint="cs"/>
          <w:rtl/>
        </w:rPr>
        <w:t>توضیحات و تئوری</w:t>
      </w:r>
      <w:r w:rsidRPr="00AA674D">
        <w:rPr>
          <w:rFonts w:hint="cs"/>
          <w:rtl/>
        </w:rPr>
        <w:softHyphen/>
        <w:t>ها</w:t>
      </w:r>
    </w:p>
    <w:p w:rsidR="004A60BC" w:rsidRPr="00AA674D" w:rsidRDefault="004A60BC" w:rsidP="0068413C">
      <w:pPr>
        <w:pStyle w:val="a9"/>
        <w:rPr>
          <w:rtl/>
        </w:rPr>
      </w:pPr>
      <w:bookmarkStart w:id="0" w:name="_Toc439502865"/>
      <w:r w:rsidRPr="00AA674D">
        <w:rPr>
          <w:rFonts w:hint="cs"/>
          <w:rtl/>
        </w:rPr>
        <w:t xml:space="preserve">مدل آشفتگی </w:t>
      </w:r>
      <w:r w:rsidR="00254363" w:rsidRPr="00AA674D">
        <w:rPr>
          <w:position w:val="-6"/>
        </w:rPr>
        <w:object w:dxaOrig="620" w:dyaOrig="300">
          <v:shape id="_x0000_i1027" type="#_x0000_t75" style="width:30.75pt;height:15pt" o:ole="">
            <v:imagedata r:id="rId19" o:title=""/>
          </v:shape>
          <o:OLEObject Type="Embed" ProgID="Equation.DSMT4" ShapeID="_x0000_i1027" DrawAspect="Content" ObjectID="_1587924013" r:id="rId20"/>
        </w:object>
      </w:r>
      <w:r w:rsidRPr="00AA674D">
        <w:rPr>
          <w:rFonts w:hint="cs"/>
          <w:rtl/>
        </w:rPr>
        <w:t xml:space="preserve"> معروف</w:t>
      </w:r>
      <w:r w:rsidRPr="00AA674D">
        <w:rPr>
          <w:rtl/>
        </w:rPr>
        <w:softHyphen/>
      </w:r>
      <w:r w:rsidRPr="00AA674D">
        <w:rPr>
          <w:rFonts w:hint="cs"/>
          <w:rtl/>
        </w:rPr>
        <w:t>ترین و پرکاربردترین مدل آشفتگی می</w:t>
      </w:r>
      <w:r w:rsidRPr="00AA674D">
        <w:rPr>
          <w:rtl/>
        </w:rPr>
        <w:softHyphen/>
      </w:r>
      <w:r w:rsidRPr="00AA674D">
        <w:rPr>
          <w:rFonts w:hint="cs"/>
          <w:rtl/>
        </w:rPr>
        <w:t>باشد و تاکنون نیز نسخه</w:t>
      </w:r>
      <w:r w:rsidRPr="00AA674D">
        <w:rPr>
          <w:rtl/>
        </w:rPr>
        <w:softHyphen/>
      </w:r>
      <w:r w:rsidRPr="00AA674D">
        <w:rPr>
          <w:rFonts w:hint="cs"/>
          <w:rtl/>
        </w:rPr>
        <w:t>های متعدد و متنوعی از این مدل آشفتگی ارائه شده است</w:t>
      </w:r>
      <w:r w:rsidRPr="00AA674D">
        <w:rPr>
          <w:rtl/>
        </w:rPr>
        <w:t>[</w:t>
      </w:r>
      <w:r w:rsidRPr="00AA674D">
        <w:rPr>
          <w:rFonts w:hint="cs"/>
          <w:rtl/>
        </w:rPr>
        <w:t>1</w:t>
      </w:r>
      <w:r w:rsidRPr="00AA674D">
        <w:rPr>
          <w:rtl/>
        </w:rPr>
        <w:t>]</w:t>
      </w:r>
      <w:r w:rsidRPr="00AA674D">
        <w:rPr>
          <w:rFonts w:hint="cs"/>
          <w:rtl/>
        </w:rPr>
        <w:t>. مدل</w:t>
      </w:r>
      <w:r w:rsidRPr="00AA674D">
        <w:rPr>
          <w:rtl/>
        </w:rPr>
        <w:softHyphen/>
      </w:r>
      <w:r w:rsidRPr="00AA674D">
        <w:rPr>
          <w:rFonts w:hint="cs"/>
          <w:rtl/>
        </w:rPr>
        <w:t xml:space="preserve">های آشفتگی </w:t>
      </w:r>
      <w:r w:rsidR="00254363" w:rsidRPr="00AA674D">
        <w:rPr>
          <w:position w:val="-6"/>
        </w:rPr>
        <w:object w:dxaOrig="620" w:dyaOrig="300">
          <v:shape id="_x0000_i1028" type="#_x0000_t75" style="width:30.75pt;height:15pt" o:ole="">
            <v:imagedata r:id="rId21" o:title=""/>
          </v:shape>
          <o:OLEObject Type="Embed" ProgID="Equation.DSMT4" ShapeID="_x0000_i1028" DrawAspect="Content" ObjectID="_1587924014" r:id="rId22"/>
        </w:object>
      </w:r>
      <w:r w:rsidRPr="00AA674D">
        <w:rPr>
          <w:rFonts w:hint="cs"/>
          <w:rtl/>
        </w:rPr>
        <w:t xml:space="preserve"> برای طیف وسیعی از مسائل مهندسی، نتایج قابل قبولی ارائه می</w:t>
      </w:r>
      <w:r w:rsidRPr="00AA674D">
        <w:rPr>
          <w:rtl/>
        </w:rPr>
        <w:softHyphen/>
      </w:r>
      <w:r w:rsidRPr="00AA674D">
        <w:rPr>
          <w:rFonts w:hint="cs"/>
          <w:rtl/>
        </w:rPr>
        <w:t>دهند و برای شبیه</w:t>
      </w:r>
      <w:r w:rsidRPr="00AA674D">
        <w:rPr>
          <w:rtl/>
        </w:rPr>
        <w:softHyphen/>
      </w:r>
      <w:r w:rsidRPr="00AA674D">
        <w:rPr>
          <w:rFonts w:hint="cs"/>
          <w:rtl/>
        </w:rPr>
        <w:t>سازی جریان</w:t>
      </w:r>
      <w:r w:rsidRPr="00AA674D">
        <w:rPr>
          <w:rtl/>
        </w:rPr>
        <w:softHyphen/>
      </w:r>
      <w:r w:rsidRPr="00AA674D">
        <w:rPr>
          <w:rFonts w:hint="cs"/>
          <w:rtl/>
        </w:rPr>
        <w:t>های آیرودینامیکی نیز مدل مناسبی می</w:t>
      </w:r>
      <w:r w:rsidRPr="00AA674D">
        <w:rPr>
          <w:rtl/>
        </w:rPr>
        <w:softHyphen/>
      </w:r>
      <w:r w:rsidRPr="00AA674D">
        <w:rPr>
          <w:rFonts w:hint="cs"/>
          <w:rtl/>
        </w:rPr>
        <w:t>باشند. در تمامی مدل</w:t>
      </w:r>
      <w:r w:rsidRPr="00AA674D">
        <w:rPr>
          <w:rtl/>
        </w:rPr>
        <w:softHyphen/>
      </w:r>
      <w:r w:rsidRPr="00AA674D">
        <w:rPr>
          <w:rFonts w:hint="cs"/>
          <w:rtl/>
        </w:rPr>
        <w:t xml:space="preserve">های </w:t>
      </w:r>
      <w:r w:rsidR="00254363" w:rsidRPr="00AA674D">
        <w:rPr>
          <w:position w:val="-6"/>
        </w:rPr>
        <w:object w:dxaOrig="620" w:dyaOrig="300">
          <v:shape id="_x0000_i1029" type="#_x0000_t75" style="width:30.75pt;height:15pt" o:ole="">
            <v:imagedata r:id="rId23" o:title=""/>
          </v:shape>
          <o:OLEObject Type="Embed" ProgID="Equation.DSMT4" ShapeID="_x0000_i1029" DrawAspect="Content" ObjectID="_1587924015" r:id="rId24"/>
        </w:object>
      </w:r>
      <w:r w:rsidRPr="00AA674D">
        <w:rPr>
          <w:rFonts w:hint="cs"/>
          <w:rtl/>
        </w:rPr>
        <w:t xml:space="preserve"> دو معادله دیفرانسیل جداگانه به ترتیب برای انرژی جنبشی آشفتگی</w:t>
      </w:r>
      <w:r w:rsidRPr="00AA674D">
        <w:rPr>
          <w:rStyle w:val="FootnoteReference"/>
          <w:rtl/>
        </w:rPr>
        <w:footnoteReference w:id="1"/>
      </w:r>
      <w:r w:rsidRPr="00AA674D">
        <w:rPr>
          <w:rFonts w:hint="cs"/>
          <w:vertAlign w:val="superscript"/>
          <w:rtl/>
        </w:rPr>
        <w:t xml:space="preserve"> </w:t>
      </w:r>
      <w:r w:rsidR="00254363" w:rsidRPr="00AA674D">
        <w:rPr>
          <w:position w:val="-4"/>
        </w:rPr>
        <w:object w:dxaOrig="260" w:dyaOrig="279">
          <v:shape id="_x0000_i1030" type="#_x0000_t75" style="width:13.5pt;height:14.25pt" o:ole="">
            <v:imagedata r:id="rId25" o:title=""/>
          </v:shape>
          <o:OLEObject Type="Embed" ProgID="Equation.DSMT4" ShapeID="_x0000_i1030" DrawAspect="Content" ObjectID="_1587924016" r:id="rId26"/>
        </w:object>
      </w:r>
      <w:r w:rsidRPr="00AA674D">
        <w:rPr>
          <w:rtl/>
        </w:rPr>
        <w:t xml:space="preserve"> </w:t>
      </w:r>
      <w:r w:rsidRPr="00AA674D">
        <w:rPr>
          <w:rFonts w:hint="cs"/>
          <w:rtl/>
        </w:rPr>
        <w:t>و نرخ اضمحلال انرژی جنبشی آشفتگی</w:t>
      </w:r>
      <w:r w:rsidRPr="00AA674D">
        <w:rPr>
          <w:rStyle w:val="FootnoteReference"/>
          <w:rtl/>
        </w:rPr>
        <w:footnoteReference w:id="2"/>
      </w:r>
      <w:r w:rsidRPr="00AA674D">
        <w:rPr>
          <w:rFonts w:hint="cs"/>
          <w:rtl/>
        </w:rPr>
        <w:t xml:space="preserve"> </w:t>
      </w:r>
      <w:r w:rsidR="00254363" w:rsidRPr="00AA674D">
        <w:rPr>
          <w:position w:val="-6"/>
        </w:rPr>
        <w:object w:dxaOrig="220" w:dyaOrig="240">
          <v:shape id="_x0000_i1031" type="#_x0000_t75" style="width:11.25pt;height:12pt" o:ole="">
            <v:imagedata r:id="rId27" o:title=""/>
          </v:shape>
          <o:OLEObject Type="Embed" ProgID="Equation.DSMT4" ShapeID="_x0000_i1031" DrawAspect="Content" ObjectID="_1587924017" r:id="rId28"/>
        </w:object>
      </w:r>
      <w:r w:rsidRPr="00AA674D">
        <w:rPr>
          <w:rtl/>
        </w:rPr>
        <w:t xml:space="preserve"> </w:t>
      </w:r>
      <w:r w:rsidRPr="00AA674D">
        <w:rPr>
          <w:rFonts w:hint="cs"/>
          <w:rtl/>
        </w:rPr>
        <w:t>نوشته می</w:t>
      </w:r>
      <w:r w:rsidRPr="00AA674D">
        <w:rPr>
          <w:rtl/>
        </w:rPr>
        <w:softHyphen/>
      </w:r>
      <w:r w:rsidRPr="00AA674D">
        <w:rPr>
          <w:rFonts w:hint="cs"/>
          <w:rtl/>
        </w:rPr>
        <w:t>شود. این دو متغیر به صورت زیر تعریف می</w:t>
      </w:r>
      <w:r w:rsidRPr="00AA674D">
        <w:rPr>
          <w:rtl/>
        </w:rPr>
        <w:softHyphen/>
      </w:r>
      <w:r w:rsidRPr="00AA674D">
        <w:rPr>
          <w:rFonts w:hint="cs"/>
          <w:rtl/>
        </w:rPr>
        <w:t>شوند</w:t>
      </w:r>
      <w:r w:rsidRPr="00AA674D">
        <w:rPr>
          <w:rtl/>
        </w:rPr>
        <w:t>[</w:t>
      </w:r>
      <w:r w:rsidRPr="00AA674D">
        <w:rPr>
          <w:rFonts w:hint="cs"/>
          <w:rtl/>
        </w:rPr>
        <w:t>2</w:t>
      </w:r>
      <w:r w:rsidRPr="00AA674D">
        <w:rPr>
          <w:rtl/>
        </w:rPr>
        <w:t>]</w:t>
      </w:r>
      <w:r w:rsidRPr="00AA674D">
        <w:rPr>
          <w:rFonts w:hint="cs"/>
          <w:rtl/>
        </w:rPr>
        <w:t>:</w:t>
      </w:r>
    </w:p>
    <w:p w:rsidR="004A60BC" w:rsidRPr="00AA674D" w:rsidRDefault="000D4911" w:rsidP="000D4911">
      <w:pPr>
        <w:pStyle w:val="a0"/>
        <w:jc w:val="right"/>
        <w:rPr>
          <w:rtl/>
        </w:rPr>
      </w:pPr>
      <w:r w:rsidRPr="00AA674D">
        <w:object w:dxaOrig="2320" w:dyaOrig="1520">
          <v:shape id="_x0000_i1032" type="#_x0000_t75" style="width:117.75pt;height:75pt" o:ole="">
            <v:imagedata r:id="rId29" o:title=""/>
          </v:shape>
          <o:OLEObject Type="Embed" ProgID="Equation.DSMT4" ShapeID="_x0000_i1032" DrawAspect="Content" ObjectID="_1587924018" r:id="rId30"/>
        </w:object>
      </w:r>
      <w:r w:rsidR="00595140" w:rsidRPr="00AA674D">
        <w:rPr>
          <w:rFonts w:hint="cs"/>
          <w:rtl/>
        </w:rPr>
        <w:t xml:space="preserve">                                                                                          </w:t>
      </w:r>
    </w:p>
    <w:p w:rsidR="0068413C" w:rsidRPr="00AA674D" w:rsidRDefault="0068413C" w:rsidP="0068413C">
      <w:pPr>
        <w:pStyle w:val="a9"/>
        <w:rPr>
          <w:rtl/>
        </w:rPr>
      </w:pPr>
      <w:r w:rsidRPr="00AA674D">
        <w:rPr>
          <w:rFonts w:hint="cs"/>
          <w:rtl/>
        </w:rPr>
        <w:lastRenderedPageBreak/>
        <w:t>با استفاده از این تعاریف، می</w:t>
      </w:r>
      <w:r w:rsidRPr="00AA674D">
        <w:rPr>
          <w:rtl/>
        </w:rPr>
        <w:softHyphen/>
      </w:r>
      <w:r w:rsidRPr="00AA674D">
        <w:rPr>
          <w:rFonts w:hint="cs"/>
          <w:rtl/>
        </w:rPr>
        <w:t xml:space="preserve">توان معادله دیفرانسیل دقیق حاکم بر </w:t>
      </w:r>
      <w:r w:rsidRPr="00AA674D">
        <w:object w:dxaOrig="220" w:dyaOrig="300">
          <v:shape id="_x0000_i1033" type="#_x0000_t75" style="width:11.25pt;height:15pt" o:ole="">
            <v:imagedata r:id="rId31" o:title=""/>
          </v:shape>
          <o:OLEObject Type="Embed" ProgID="Equation.DSMT4" ShapeID="_x0000_i1033" DrawAspect="Content" ObjectID="_1587924019" r:id="rId32"/>
        </w:object>
      </w:r>
      <w:r w:rsidRPr="00AA674D">
        <w:rPr>
          <w:rtl/>
        </w:rPr>
        <w:t xml:space="preserve"> </w:t>
      </w:r>
      <w:r w:rsidRPr="00AA674D">
        <w:rPr>
          <w:rFonts w:hint="cs"/>
          <w:rtl/>
        </w:rPr>
        <w:t xml:space="preserve">و </w:t>
      </w:r>
      <w:r w:rsidRPr="00AA674D">
        <w:object w:dxaOrig="200" w:dyaOrig="220">
          <v:shape id="_x0000_i1034" type="#_x0000_t75" style="width:9.75pt;height:11.25pt" o:ole="">
            <v:imagedata r:id="rId33" o:title=""/>
          </v:shape>
          <o:OLEObject Type="Embed" ProgID="Equation.DSMT4" ShapeID="_x0000_i1034" DrawAspect="Content" ObjectID="_1587924020" r:id="rId34"/>
        </w:object>
      </w:r>
      <w:r w:rsidRPr="00AA674D">
        <w:rPr>
          <w:rtl/>
        </w:rPr>
        <w:t xml:space="preserve"> </w:t>
      </w:r>
      <w:r w:rsidRPr="00AA674D">
        <w:rPr>
          <w:rFonts w:hint="cs"/>
          <w:rtl/>
        </w:rPr>
        <w:t>را به دست آورد. اما این معادلات دقیق، حاوی ترم</w:t>
      </w:r>
      <w:r w:rsidRPr="00AA674D">
        <w:rPr>
          <w:rtl/>
        </w:rPr>
        <w:softHyphen/>
      </w:r>
      <w:r w:rsidRPr="00AA674D">
        <w:rPr>
          <w:rFonts w:hint="cs"/>
          <w:rtl/>
        </w:rPr>
        <w:t>های ناشناخته و غیرقابل اندازه</w:t>
      </w:r>
      <w:r w:rsidRPr="00AA674D">
        <w:rPr>
          <w:rtl/>
        </w:rPr>
        <w:softHyphen/>
      </w:r>
      <w:r w:rsidRPr="00AA674D">
        <w:rPr>
          <w:rFonts w:hint="cs"/>
          <w:rtl/>
        </w:rPr>
        <w:t>گیری فراوانی هستند که استفاده از آنها را در عمل و در مسائل مهندسی غیرممکن می</w:t>
      </w:r>
      <w:r w:rsidRPr="00AA674D">
        <w:rPr>
          <w:rtl/>
        </w:rPr>
        <w:softHyphen/>
      </w:r>
      <w:r w:rsidRPr="00AA674D">
        <w:rPr>
          <w:rFonts w:hint="cs"/>
          <w:rtl/>
        </w:rPr>
        <w:t>کند. اما در سال 1974، لاندر</w:t>
      </w:r>
      <w:r w:rsidRPr="00AA674D">
        <w:rPr>
          <w:rStyle w:val="FootnoteReference"/>
          <w:rtl/>
        </w:rPr>
        <w:footnoteReference w:id="3"/>
      </w:r>
      <w:r w:rsidRPr="00AA674D">
        <w:rPr>
          <w:rFonts w:hint="cs"/>
          <w:rtl/>
        </w:rPr>
        <w:t xml:space="preserve"> و اسپالدینگ</w:t>
      </w:r>
      <w:r w:rsidRPr="00AA674D">
        <w:rPr>
          <w:rStyle w:val="FootnoteReference"/>
          <w:rtl/>
        </w:rPr>
        <w:footnoteReference w:id="4"/>
      </w:r>
      <w:r w:rsidRPr="00AA674D">
        <w:rPr>
          <w:rFonts w:hint="cs"/>
          <w:rtl/>
        </w:rPr>
        <w:t xml:space="preserve"> براساس فیزیک آشفتگی، موفق شدند با ساده</w:t>
      </w:r>
      <w:r w:rsidRPr="00AA674D">
        <w:rPr>
          <w:rtl/>
        </w:rPr>
        <w:softHyphen/>
      </w:r>
      <w:r w:rsidRPr="00AA674D">
        <w:rPr>
          <w:rFonts w:hint="cs"/>
          <w:rtl/>
        </w:rPr>
        <w:t xml:space="preserve">سازی معادلات دقیق حاکم بر </w:t>
      </w:r>
      <w:r w:rsidR="00254363" w:rsidRPr="00AA674D">
        <w:rPr>
          <w:position w:val="-4"/>
        </w:rPr>
        <w:object w:dxaOrig="260" w:dyaOrig="279">
          <v:shape id="_x0000_i1035" type="#_x0000_t75" style="width:13.5pt;height:14.25pt" o:ole="">
            <v:imagedata r:id="rId35" o:title=""/>
          </v:shape>
          <o:OLEObject Type="Embed" ProgID="Equation.DSMT4" ShapeID="_x0000_i1035" DrawAspect="Content" ObjectID="_1587924021" r:id="rId36"/>
        </w:object>
      </w:r>
      <w:r w:rsidRPr="00AA674D">
        <w:rPr>
          <w:rtl/>
        </w:rPr>
        <w:t xml:space="preserve"> </w:t>
      </w:r>
      <w:r w:rsidRPr="00AA674D">
        <w:rPr>
          <w:rFonts w:hint="cs"/>
          <w:rtl/>
        </w:rPr>
        <w:t xml:space="preserve">و </w:t>
      </w:r>
      <w:r w:rsidR="00254363" w:rsidRPr="00AA674D">
        <w:rPr>
          <w:position w:val="-6"/>
        </w:rPr>
        <w:object w:dxaOrig="220" w:dyaOrig="240">
          <v:shape id="_x0000_i1036" type="#_x0000_t75" style="width:11.25pt;height:12pt" o:ole="">
            <v:imagedata r:id="rId37" o:title=""/>
          </v:shape>
          <o:OLEObject Type="Embed" ProgID="Equation.DSMT4" ShapeID="_x0000_i1036" DrawAspect="Content" ObjectID="_1587924022" r:id="rId38"/>
        </w:object>
      </w:r>
      <w:r w:rsidRPr="00AA674D">
        <w:rPr>
          <w:rFonts w:hint="cs"/>
          <w:rtl/>
        </w:rPr>
        <w:t xml:space="preserve">، شکل کاربردی مدل </w:t>
      </w:r>
      <w:r w:rsidR="00254363" w:rsidRPr="00AA674D">
        <w:rPr>
          <w:position w:val="-6"/>
        </w:rPr>
        <w:object w:dxaOrig="620" w:dyaOrig="300">
          <v:shape id="_x0000_i1037" type="#_x0000_t75" style="width:30.75pt;height:15pt" o:ole="">
            <v:imagedata r:id="rId39" o:title=""/>
          </v:shape>
          <o:OLEObject Type="Embed" ProgID="Equation.DSMT4" ShapeID="_x0000_i1037" DrawAspect="Content" ObjectID="_1587924023" r:id="rId40"/>
        </w:object>
      </w:r>
      <w:r w:rsidRPr="00AA674D">
        <w:rPr>
          <w:rtl/>
        </w:rPr>
        <w:t xml:space="preserve"> </w:t>
      </w:r>
      <w:r w:rsidRPr="00AA674D">
        <w:rPr>
          <w:rFonts w:hint="cs"/>
          <w:rtl/>
        </w:rPr>
        <w:t>را ارئه دهند که توانایی شبیه</w:t>
      </w:r>
      <w:r w:rsidRPr="00AA674D">
        <w:rPr>
          <w:rtl/>
        </w:rPr>
        <w:softHyphen/>
      </w:r>
      <w:r w:rsidRPr="00AA674D">
        <w:rPr>
          <w:rFonts w:hint="cs"/>
          <w:rtl/>
        </w:rPr>
        <w:t>سازی طیف وسیعی از جریان</w:t>
      </w:r>
      <w:r w:rsidRPr="00AA674D">
        <w:rPr>
          <w:rtl/>
        </w:rPr>
        <w:softHyphen/>
      </w:r>
      <w:r w:rsidRPr="00AA674D">
        <w:rPr>
          <w:rFonts w:hint="cs"/>
          <w:rtl/>
        </w:rPr>
        <w:t>های آشفته را دارا بود</w:t>
      </w:r>
      <w:r w:rsidRPr="00AA674D">
        <w:rPr>
          <w:rtl/>
        </w:rPr>
        <w:t>[</w:t>
      </w:r>
      <w:r w:rsidRPr="00AA674D">
        <w:rPr>
          <w:rFonts w:hint="cs"/>
          <w:rtl/>
        </w:rPr>
        <w:t>3</w:t>
      </w:r>
      <w:r w:rsidRPr="00AA674D">
        <w:rPr>
          <w:rtl/>
        </w:rPr>
        <w:t>]</w:t>
      </w:r>
      <w:r w:rsidRPr="00AA674D">
        <w:rPr>
          <w:rFonts w:hint="cs"/>
          <w:rtl/>
        </w:rPr>
        <w:t xml:space="preserve">. مدل ارائه شده توسط لاندر و اسپالدینگ بعدها به مدل </w:t>
      </w:r>
      <w:r w:rsidR="00254363" w:rsidRPr="00AA674D">
        <w:rPr>
          <w:position w:val="-6"/>
        </w:rPr>
        <w:object w:dxaOrig="1579" w:dyaOrig="300">
          <v:shape id="_x0000_i1038" type="#_x0000_t75" style="width:79.5pt;height:15pt" o:ole="">
            <v:imagedata r:id="rId41" o:title=""/>
          </v:shape>
          <o:OLEObject Type="Embed" ProgID="Equation.DSMT4" ShapeID="_x0000_i1038" DrawAspect="Content" ObjectID="_1587924024" r:id="rId42"/>
        </w:object>
      </w:r>
      <w:r w:rsidRPr="00AA674D">
        <w:rPr>
          <w:rtl/>
        </w:rPr>
        <w:t xml:space="preserve"> </w:t>
      </w:r>
      <w:r w:rsidRPr="00AA674D">
        <w:rPr>
          <w:rFonts w:hint="cs"/>
          <w:rtl/>
        </w:rPr>
        <w:t>معروف شد</w:t>
      </w:r>
      <w:r w:rsidRPr="00AA674D">
        <w:t>.</w:t>
      </w:r>
      <w:r w:rsidRPr="00AA674D">
        <w:rPr>
          <w:rFonts w:hint="cs"/>
          <w:rtl/>
        </w:rPr>
        <w:t xml:space="preserve"> به صورت خلاصه می توان مزایای کلی مدل</w:t>
      </w:r>
      <w:r w:rsidRPr="00AA674D">
        <w:rPr>
          <w:rtl/>
        </w:rPr>
        <w:softHyphen/>
      </w:r>
      <w:r w:rsidRPr="00AA674D">
        <w:rPr>
          <w:rFonts w:hint="cs"/>
          <w:rtl/>
        </w:rPr>
        <w:t xml:space="preserve">های </w:t>
      </w:r>
      <w:r w:rsidR="00254363" w:rsidRPr="00AA674D">
        <w:rPr>
          <w:position w:val="-6"/>
        </w:rPr>
        <w:object w:dxaOrig="620" w:dyaOrig="300">
          <v:shape id="_x0000_i1039" type="#_x0000_t75" style="width:30.75pt;height:15pt" o:ole="">
            <v:imagedata r:id="rId43" o:title=""/>
          </v:shape>
          <o:OLEObject Type="Embed" ProgID="Equation.DSMT4" ShapeID="_x0000_i1039" DrawAspect="Content" ObjectID="_1587924025" r:id="rId44"/>
        </w:object>
      </w:r>
      <w:r w:rsidRPr="00AA674D">
        <w:rPr>
          <w:rFonts w:hint="cs"/>
          <w:rtl/>
        </w:rPr>
        <w:t xml:space="preserve"> را به صورت زیر بیان نمود </w:t>
      </w:r>
      <w:r w:rsidRPr="00AA674D">
        <w:rPr>
          <w:rtl/>
        </w:rPr>
        <w:t>[</w:t>
      </w:r>
      <w:r w:rsidRPr="00AA674D">
        <w:rPr>
          <w:rFonts w:hint="cs"/>
          <w:rtl/>
        </w:rPr>
        <w:t>2</w:t>
      </w:r>
      <w:r w:rsidRPr="00AA674D">
        <w:rPr>
          <w:rtl/>
        </w:rPr>
        <w:t>]</w:t>
      </w:r>
      <w:r w:rsidRPr="00AA674D">
        <w:rPr>
          <w:rFonts w:hint="cs"/>
          <w:rtl/>
        </w:rPr>
        <w:t>:</w:t>
      </w:r>
    </w:p>
    <w:p w:rsidR="0068413C" w:rsidRPr="00AA674D" w:rsidRDefault="0068413C" w:rsidP="0068413C">
      <w:pPr>
        <w:pStyle w:val="a9"/>
        <w:numPr>
          <w:ilvl w:val="0"/>
          <w:numId w:val="37"/>
        </w:numPr>
      </w:pPr>
      <w:r w:rsidRPr="00AA674D">
        <w:rPr>
          <w:rFonts w:hint="cs"/>
          <w:rtl/>
        </w:rPr>
        <w:t>سادگی و قابلیت شبیه</w:t>
      </w:r>
      <w:r w:rsidRPr="00AA674D">
        <w:rPr>
          <w:rtl/>
        </w:rPr>
        <w:softHyphen/>
      </w:r>
      <w:r w:rsidRPr="00AA674D">
        <w:rPr>
          <w:rFonts w:hint="cs"/>
          <w:rtl/>
        </w:rPr>
        <w:t>سازی طیف وسیعی از جریان</w:t>
      </w:r>
      <w:r w:rsidRPr="00AA674D">
        <w:rPr>
          <w:rtl/>
        </w:rPr>
        <w:softHyphen/>
      </w:r>
      <w:r w:rsidRPr="00AA674D">
        <w:rPr>
          <w:rFonts w:hint="cs"/>
          <w:rtl/>
        </w:rPr>
        <w:t>ها</w:t>
      </w:r>
    </w:p>
    <w:p w:rsidR="0068413C" w:rsidRPr="00AA674D" w:rsidRDefault="0068413C" w:rsidP="0068413C">
      <w:pPr>
        <w:pStyle w:val="a9"/>
        <w:numPr>
          <w:ilvl w:val="0"/>
          <w:numId w:val="37"/>
        </w:numPr>
      </w:pPr>
      <w:r w:rsidRPr="00AA674D">
        <w:rPr>
          <w:rFonts w:hint="cs"/>
          <w:rtl/>
        </w:rPr>
        <w:t>عدم حساسیت نتایج به مقادیر جریان آزاد</w:t>
      </w:r>
    </w:p>
    <w:p w:rsidR="0068413C" w:rsidRPr="00AA674D" w:rsidRDefault="0068413C" w:rsidP="0068413C">
      <w:pPr>
        <w:pStyle w:val="a9"/>
      </w:pPr>
    </w:p>
    <w:p w:rsidR="0068413C" w:rsidRPr="00AA674D" w:rsidRDefault="0068413C" w:rsidP="0068413C">
      <w:pPr>
        <w:pStyle w:val="a9"/>
        <w:rPr>
          <w:rtl/>
        </w:rPr>
      </w:pPr>
      <w:r w:rsidRPr="00AA674D">
        <w:rPr>
          <w:rFonts w:hint="cs"/>
          <w:rtl/>
        </w:rPr>
        <w:t>اما مدل</w:t>
      </w:r>
      <w:r w:rsidRPr="00AA674D">
        <w:rPr>
          <w:rtl/>
        </w:rPr>
        <w:softHyphen/>
      </w:r>
      <w:r w:rsidRPr="00AA674D">
        <w:rPr>
          <w:rFonts w:hint="cs"/>
          <w:rtl/>
        </w:rPr>
        <w:t xml:space="preserve">های </w:t>
      </w:r>
      <w:r w:rsidRPr="00AA674D">
        <w:object w:dxaOrig="580" w:dyaOrig="300">
          <v:shape id="_x0000_i1040" type="#_x0000_t75" style="width:28.5pt;height:15pt" o:ole="">
            <v:imagedata r:id="rId45" o:title=""/>
          </v:shape>
          <o:OLEObject Type="Embed" ProgID="Equation.DSMT4" ShapeID="_x0000_i1040" DrawAspect="Content" ObjectID="_1587924026" r:id="rId46"/>
        </w:object>
      </w:r>
      <w:r w:rsidRPr="00AA674D">
        <w:rPr>
          <w:rFonts w:hint="cs"/>
          <w:rtl/>
        </w:rPr>
        <w:t xml:space="preserve"> در حالت کلی دارای نقایصی نیز می</w:t>
      </w:r>
      <w:r w:rsidRPr="00AA674D">
        <w:rPr>
          <w:rtl/>
        </w:rPr>
        <w:softHyphen/>
      </w:r>
      <w:r w:rsidRPr="00AA674D">
        <w:rPr>
          <w:rFonts w:hint="cs"/>
          <w:rtl/>
        </w:rPr>
        <w:t>باشند که از جمله آنها می</w:t>
      </w:r>
      <w:r w:rsidRPr="00AA674D">
        <w:rPr>
          <w:rtl/>
        </w:rPr>
        <w:softHyphen/>
      </w:r>
      <w:r w:rsidRPr="00AA674D">
        <w:rPr>
          <w:rFonts w:hint="cs"/>
          <w:rtl/>
        </w:rPr>
        <w:t>توان به موارد زیر اشاره کرد:</w:t>
      </w:r>
    </w:p>
    <w:p w:rsidR="0068413C" w:rsidRPr="00AA674D" w:rsidRDefault="0068413C" w:rsidP="0068413C">
      <w:pPr>
        <w:pStyle w:val="a9"/>
        <w:numPr>
          <w:ilvl w:val="0"/>
          <w:numId w:val="38"/>
        </w:numPr>
      </w:pPr>
      <w:r w:rsidRPr="00AA674D">
        <w:rPr>
          <w:rFonts w:hint="cs"/>
          <w:rtl/>
        </w:rPr>
        <w:t>دقت پایین در شبیه</w:t>
      </w:r>
      <w:r w:rsidRPr="00AA674D">
        <w:rPr>
          <w:rtl/>
        </w:rPr>
        <w:softHyphen/>
      </w:r>
      <w:r w:rsidRPr="00AA674D">
        <w:rPr>
          <w:rFonts w:hint="cs"/>
          <w:rtl/>
        </w:rPr>
        <w:t>سازی جریان</w:t>
      </w:r>
      <w:r w:rsidRPr="00AA674D">
        <w:rPr>
          <w:rtl/>
        </w:rPr>
        <w:softHyphen/>
      </w:r>
      <w:r w:rsidRPr="00AA674D">
        <w:rPr>
          <w:rFonts w:hint="cs"/>
          <w:rtl/>
        </w:rPr>
        <w:t>های چرخشی</w:t>
      </w:r>
      <w:r w:rsidRPr="00AA674D">
        <w:rPr>
          <w:rStyle w:val="FootnoteReference"/>
          <w:rtl/>
        </w:rPr>
        <w:footnoteReference w:id="5"/>
      </w:r>
      <w:r w:rsidRPr="00AA674D">
        <w:rPr>
          <w:rFonts w:hint="cs"/>
          <w:rtl/>
        </w:rPr>
        <w:t xml:space="preserve"> و جریان</w:t>
      </w:r>
      <w:r w:rsidRPr="00AA674D">
        <w:rPr>
          <w:rtl/>
        </w:rPr>
        <w:softHyphen/>
      </w:r>
      <w:r w:rsidRPr="00AA674D">
        <w:rPr>
          <w:rFonts w:hint="cs"/>
          <w:rtl/>
        </w:rPr>
        <w:t>های همراه با جدایش</w:t>
      </w:r>
      <w:r w:rsidRPr="00AA674D">
        <w:rPr>
          <w:rStyle w:val="FootnoteReference"/>
          <w:rtl/>
        </w:rPr>
        <w:footnoteReference w:id="6"/>
      </w:r>
    </w:p>
    <w:p w:rsidR="0068413C" w:rsidRPr="00AA674D" w:rsidRDefault="0068413C" w:rsidP="0068413C">
      <w:pPr>
        <w:pStyle w:val="a9"/>
        <w:numPr>
          <w:ilvl w:val="0"/>
          <w:numId w:val="38"/>
        </w:numPr>
        <w:rPr>
          <w:vertAlign w:val="superscript"/>
        </w:rPr>
      </w:pPr>
      <w:r w:rsidRPr="00AA674D">
        <w:rPr>
          <w:rFonts w:hint="cs"/>
          <w:rtl/>
        </w:rPr>
        <w:t>عملکرد نامناسب در نواحی با گرادیان فشار معکوس زیاد</w:t>
      </w:r>
      <w:r w:rsidRPr="00AA674D">
        <w:rPr>
          <w:rStyle w:val="FootnoteReference"/>
          <w:rtl/>
        </w:rPr>
        <w:footnoteReference w:id="7"/>
      </w:r>
    </w:p>
    <w:p w:rsidR="0068413C" w:rsidRPr="00AA674D" w:rsidRDefault="0068413C" w:rsidP="0068413C">
      <w:pPr>
        <w:pStyle w:val="a9"/>
        <w:numPr>
          <w:ilvl w:val="0"/>
          <w:numId w:val="38"/>
        </w:numPr>
      </w:pPr>
      <w:r w:rsidRPr="00AA674D">
        <w:rPr>
          <w:rFonts w:hint="cs"/>
          <w:rtl/>
        </w:rPr>
        <w:t>عملکرد نامناسب در لایه</w:t>
      </w:r>
      <w:r w:rsidRPr="00AA674D">
        <w:rPr>
          <w:rtl/>
        </w:rPr>
        <w:softHyphen/>
      </w:r>
      <w:r w:rsidRPr="00AA674D">
        <w:rPr>
          <w:rFonts w:hint="cs"/>
          <w:rtl/>
        </w:rPr>
        <w:t>های مرزی منحنی شکل</w:t>
      </w:r>
      <w:r w:rsidRPr="00AA674D">
        <w:rPr>
          <w:rStyle w:val="FootnoteReference"/>
          <w:rtl/>
        </w:rPr>
        <w:footnoteReference w:id="8"/>
      </w:r>
    </w:p>
    <w:p w:rsidR="0068413C" w:rsidRPr="00AA674D" w:rsidRDefault="0068413C" w:rsidP="0068413C">
      <w:pPr>
        <w:pStyle w:val="a9"/>
        <w:numPr>
          <w:ilvl w:val="0"/>
          <w:numId w:val="38"/>
        </w:numPr>
      </w:pPr>
      <w:r w:rsidRPr="00AA674D">
        <w:rPr>
          <w:rFonts w:hint="cs"/>
          <w:rtl/>
        </w:rPr>
        <w:t>دقت پایین در جریان</w:t>
      </w:r>
      <w:r w:rsidRPr="00AA674D">
        <w:rPr>
          <w:rtl/>
        </w:rPr>
        <w:softHyphen/>
      </w:r>
      <w:r w:rsidRPr="00AA674D">
        <w:rPr>
          <w:rFonts w:hint="cs"/>
          <w:rtl/>
        </w:rPr>
        <w:t>های داخلی با مقطع غیردایروی</w:t>
      </w:r>
    </w:p>
    <w:p w:rsidR="0068413C" w:rsidRPr="00AA674D" w:rsidRDefault="0068413C" w:rsidP="0068413C">
      <w:pPr>
        <w:pStyle w:val="a9"/>
        <w:rPr>
          <w:rtl/>
        </w:rPr>
      </w:pPr>
      <w:r w:rsidRPr="00AA674D">
        <w:rPr>
          <w:rFonts w:hint="cs"/>
          <w:rtl/>
        </w:rPr>
        <w:t>برای اصلاح این نقایص تاکنون تلاش</w:t>
      </w:r>
      <w:r w:rsidRPr="00AA674D">
        <w:rPr>
          <w:rtl/>
        </w:rPr>
        <w:softHyphen/>
      </w:r>
      <w:r w:rsidRPr="00AA674D">
        <w:rPr>
          <w:rFonts w:hint="cs"/>
          <w:rtl/>
        </w:rPr>
        <w:t>های زیادی صورت گرفته که این تلاش</w:t>
      </w:r>
      <w:r w:rsidRPr="00AA674D">
        <w:rPr>
          <w:rtl/>
        </w:rPr>
        <w:softHyphen/>
      </w:r>
      <w:r w:rsidRPr="00AA674D">
        <w:rPr>
          <w:rFonts w:hint="cs"/>
          <w:rtl/>
        </w:rPr>
        <w:t>ها منجر به ظهور نسخه</w:t>
      </w:r>
      <w:r w:rsidRPr="00AA674D">
        <w:rPr>
          <w:rtl/>
        </w:rPr>
        <w:softHyphen/>
      </w:r>
      <w:r w:rsidRPr="00AA674D">
        <w:rPr>
          <w:rFonts w:hint="cs"/>
          <w:rtl/>
        </w:rPr>
        <w:t>های جدیدتر و کاربردی</w:t>
      </w:r>
      <w:r w:rsidRPr="00AA674D">
        <w:softHyphen/>
      </w:r>
      <w:r w:rsidRPr="00AA674D">
        <w:rPr>
          <w:rFonts w:hint="cs"/>
          <w:rtl/>
        </w:rPr>
        <w:t xml:space="preserve">تر از مدل </w:t>
      </w:r>
      <w:r w:rsidR="00254363" w:rsidRPr="00AA674D">
        <w:rPr>
          <w:position w:val="-6"/>
        </w:rPr>
        <w:object w:dxaOrig="620" w:dyaOrig="300">
          <v:shape id="_x0000_i1041" type="#_x0000_t75" style="width:30.75pt;height:15pt" o:ole="">
            <v:imagedata r:id="rId47" o:title=""/>
          </v:shape>
          <o:OLEObject Type="Embed" ProgID="Equation.DSMT4" ShapeID="_x0000_i1041" DrawAspect="Content" ObjectID="_1587924027" r:id="rId48"/>
        </w:object>
      </w:r>
      <w:r w:rsidRPr="00AA674D">
        <w:rPr>
          <w:rFonts w:hint="cs"/>
          <w:rtl/>
        </w:rPr>
        <w:t xml:space="preserve"> شده است. هدف هر یک از این نسخه</w:t>
      </w:r>
      <w:r w:rsidRPr="00AA674D">
        <w:rPr>
          <w:rtl/>
        </w:rPr>
        <w:softHyphen/>
      </w:r>
      <w:r w:rsidRPr="00AA674D">
        <w:rPr>
          <w:rFonts w:hint="cs"/>
          <w:rtl/>
        </w:rPr>
        <w:t>ها بهبود توانایی</w:t>
      </w:r>
      <w:r w:rsidRPr="00AA674D">
        <w:rPr>
          <w:rtl/>
        </w:rPr>
        <w:softHyphen/>
      </w:r>
      <w:r w:rsidRPr="00AA674D">
        <w:rPr>
          <w:rFonts w:hint="cs"/>
          <w:rtl/>
        </w:rPr>
        <w:t xml:space="preserve">های مدل </w:t>
      </w:r>
      <w:r w:rsidRPr="00AA674D">
        <w:object w:dxaOrig="580" w:dyaOrig="300">
          <v:shape id="_x0000_i1042" type="#_x0000_t75" style="width:28.5pt;height:15pt" o:ole="">
            <v:imagedata r:id="rId45" o:title=""/>
          </v:shape>
          <o:OLEObject Type="Embed" ProgID="Equation.DSMT4" ShapeID="_x0000_i1042" DrawAspect="Content" ObjectID="_1587924028" r:id="rId49"/>
        </w:object>
      </w:r>
      <w:r w:rsidRPr="00AA674D">
        <w:rPr>
          <w:rFonts w:hint="cs"/>
          <w:rtl/>
        </w:rPr>
        <w:t xml:space="preserve"> در پیش بینی خواص جریان آشفته بوده است. البته لازم به ذکر است که بسیاری از نسخه</w:t>
      </w:r>
      <w:r w:rsidRPr="00AA674D">
        <w:rPr>
          <w:rtl/>
        </w:rPr>
        <w:softHyphen/>
      </w:r>
      <w:r w:rsidRPr="00AA674D">
        <w:rPr>
          <w:rFonts w:hint="cs"/>
          <w:rtl/>
        </w:rPr>
        <w:t>های مختلف این مدل به منظور استفاده در کاربردهای خاص ایجاد شده</w:t>
      </w:r>
      <w:r w:rsidRPr="00AA674D">
        <w:rPr>
          <w:rtl/>
        </w:rPr>
        <w:softHyphen/>
      </w:r>
      <w:r w:rsidRPr="00AA674D">
        <w:rPr>
          <w:rFonts w:hint="cs"/>
          <w:rtl/>
        </w:rPr>
        <w:t>اند و از فرضیات خاصی استفاده می</w:t>
      </w:r>
      <w:r w:rsidRPr="00AA674D">
        <w:rPr>
          <w:rtl/>
        </w:rPr>
        <w:softHyphen/>
      </w:r>
      <w:r w:rsidRPr="00AA674D">
        <w:rPr>
          <w:rFonts w:hint="cs"/>
          <w:rtl/>
        </w:rPr>
        <w:t>نمایند که نمی</w:t>
      </w:r>
      <w:r w:rsidRPr="00AA674D">
        <w:rPr>
          <w:rtl/>
        </w:rPr>
        <w:softHyphen/>
      </w:r>
      <w:r w:rsidRPr="00AA674D">
        <w:rPr>
          <w:rFonts w:hint="cs"/>
          <w:rtl/>
        </w:rPr>
        <w:t>توان برای کاربردهای عمومی از آنها استفاده نمود.</w:t>
      </w:r>
    </w:p>
    <w:p w:rsidR="0068413C" w:rsidRPr="00AA674D" w:rsidRDefault="0068413C" w:rsidP="0068413C">
      <w:pPr>
        <w:pStyle w:val="a9"/>
        <w:rPr>
          <w:rtl/>
        </w:rPr>
      </w:pPr>
    </w:p>
    <w:p w:rsidR="005F4E1C" w:rsidRPr="00AA674D" w:rsidRDefault="005F4E1C" w:rsidP="005F4E1C">
      <w:pPr>
        <w:pStyle w:val="-3"/>
        <w:ind w:left="864"/>
        <w:rPr>
          <w:rtl/>
        </w:rPr>
      </w:pPr>
      <w:r w:rsidRPr="00AA674D">
        <w:rPr>
          <w:rFonts w:hint="cs"/>
          <w:rtl/>
        </w:rPr>
        <w:lastRenderedPageBreak/>
        <w:t>معادلات حاکم</w:t>
      </w:r>
      <w:bookmarkEnd w:id="0"/>
    </w:p>
    <w:p w:rsidR="0068413C" w:rsidRPr="00AA674D" w:rsidRDefault="0068413C" w:rsidP="00510D3C">
      <w:pPr>
        <w:pStyle w:val="a9"/>
        <w:rPr>
          <w:rtl/>
        </w:rPr>
      </w:pPr>
      <w:r w:rsidRPr="00AA674D">
        <w:rPr>
          <w:rFonts w:hint="cs"/>
          <w:rtl/>
        </w:rPr>
        <w:t xml:space="preserve">یکی از مشکلات مدل </w:t>
      </w:r>
      <w:r w:rsidRPr="00AA674D">
        <w:rPr>
          <w:rFonts w:cstheme="majorBidi"/>
        </w:rPr>
        <w:t>k-Epsilon</w:t>
      </w:r>
      <w:r w:rsidRPr="00AA674D">
        <w:rPr>
          <w:rFonts w:cstheme="majorBidi" w:hint="cs"/>
          <w:rtl/>
        </w:rPr>
        <w:t xml:space="preserve"> </w:t>
      </w:r>
      <w:r w:rsidRPr="00AA674D">
        <w:rPr>
          <w:rFonts w:hint="cs"/>
          <w:rtl/>
        </w:rPr>
        <w:t xml:space="preserve">استاندارد ناپایداری نزدیک دیواره می‌باشد. برای رفع این مشکل و سازگاری مدل‌ </w:t>
      </w:r>
      <w:r w:rsidRPr="00AA674D">
        <w:rPr>
          <w:rFonts w:cstheme="majorBidi"/>
        </w:rPr>
        <w:t>k-Epsilon</w:t>
      </w:r>
      <w:r w:rsidRPr="00AA674D">
        <w:rPr>
          <w:rFonts w:cstheme="majorBidi" w:hint="cs"/>
          <w:rtl/>
        </w:rPr>
        <w:t xml:space="preserve"> </w:t>
      </w:r>
      <w:r w:rsidRPr="00AA674D">
        <w:rPr>
          <w:rFonts w:hint="cs"/>
          <w:rtl/>
        </w:rPr>
        <w:t xml:space="preserve">استاندارد نزدیک دیوار، چندین اصلاح سازی معرفی شده است. نتیجه این فرموله‌بندی تحت عنوان معادلات </w:t>
      </w:r>
      <w:r w:rsidRPr="00AA674D">
        <w:rPr>
          <w:rFonts w:cstheme="majorBidi"/>
        </w:rPr>
        <w:t>k-Epsilon</w:t>
      </w:r>
      <w:r w:rsidRPr="00AA674D">
        <w:rPr>
          <w:rFonts w:cstheme="majorBidi" w:hint="cs"/>
          <w:rtl/>
        </w:rPr>
        <w:t xml:space="preserve"> </w:t>
      </w:r>
      <w:r w:rsidRPr="00AA674D">
        <w:rPr>
          <w:rFonts w:hint="cs"/>
          <w:rtl/>
        </w:rPr>
        <w:t xml:space="preserve">با عدد رینولدز پایین شناخته می‌شوند. اولین مدل </w:t>
      </w:r>
      <w:r w:rsidRPr="00AA674D">
        <w:rPr>
          <w:rFonts w:cstheme="majorBidi"/>
        </w:rPr>
        <w:t>k-Epsilon</w:t>
      </w:r>
      <w:r w:rsidRPr="00AA674D">
        <w:rPr>
          <w:rFonts w:cstheme="majorBidi" w:hint="cs"/>
          <w:rtl/>
        </w:rPr>
        <w:t xml:space="preserve"> </w:t>
      </w:r>
      <w:r w:rsidRPr="00AA674D">
        <w:rPr>
          <w:rFonts w:hint="cs"/>
          <w:rtl/>
        </w:rPr>
        <w:t xml:space="preserve">با عدد رینولدز پایین توسط جونز و لاندر معرفی شد و سپس در چندین تحقیق دیگر اصلاحات دیگری ارائه شد. ابتدایی ترین تصحیح ارائه شده توسط جونز و لاندر شامل عدد رینولدز آشفتگی وابسته به توابع </w:t>
      </w:r>
      <w:r w:rsidRPr="00AA674D">
        <w:rPr>
          <w:position w:val="-12"/>
        </w:rPr>
        <w:object w:dxaOrig="240" w:dyaOrig="360">
          <v:shape id="_x0000_i1043" type="#_x0000_t75" style="width:12pt;height:18pt" o:ole="">
            <v:imagedata r:id="rId50" o:title=""/>
          </v:shape>
          <o:OLEObject Type="Embed" ProgID="Equation.DSMT4" ShapeID="_x0000_i1043" DrawAspect="Content" ObjectID="_1587924029" r:id="rId51"/>
        </w:object>
      </w:r>
      <w:r w:rsidRPr="00AA674D">
        <w:t xml:space="preserve"> </w:t>
      </w:r>
      <w:r w:rsidRPr="00AA674D">
        <w:rPr>
          <w:rFonts w:hint="cs"/>
          <w:rtl/>
        </w:rPr>
        <w:t xml:space="preserve">، </w:t>
      </w:r>
      <w:r w:rsidRPr="00AA674D">
        <w:rPr>
          <w:position w:val="-12"/>
        </w:rPr>
        <w:object w:dxaOrig="279" w:dyaOrig="360">
          <v:shape id="_x0000_i1044" type="#_x0000_t75" style="width:14.25pt;height:18pt" o:ole="">
            <v:imagedata r:id="rId52" o:title=""/>
          </v:shape>
          <o:OLEObject Type="Embed" ProgID="Equation.DSMT4" ShapeID="_x0000_i1044" DrawAspect="Content" ObjectID="_1587924030" r:id="rId53"/>
        </w:object>
      </w:r>
      <w:r w:rsidRPr="00AA674D">
        <w:rPr>
          <w:rFonts w:hint="cs"/>
          <w:rtl/>
        </w:rPr>
        <w:t xml:space="preserve">و </w:t>
      </w:r>
      <w:r w:rsidRPr="00AA674D">
        <w:rPr>
          <w:position w:val="-14"/>
        </w:rPr>
        <w:object w:dxaOrig="300" w:dyaOrig="380">
          <v:shape id="_x0000_i1045" type="#_x0000_t75" style="width:15pt;height:18.75pt" o:ole="">
            <v:imagedata r:id="rId54" o:title=""/>
          </v:shape>
          <o:OLEObject Type="Embed" ProgID="Equation.DSMT4" ShapeID="_x0000_i1045" DrawAspect="Content" ObjectID="_1587924031" r:id="rId55"/>
        </w:object>
      </w:r>
      <w:r w:rsidRPr="00AA674D">
        <w:rPr>
          <w:rFonts w:hint="cs"/>
          <w:rtl/>
        </w:rPr>
        <w:t xml:space="preserve"> در روابط (</w:t>
      </w:r>
      <w:r w:rsidR="00510D3C" w:rsidRPr="00AA674D">
        <w:rPr>
          <w:rFonts w:hint="cs"/>
          <w:rtl/>
        </w:rPr>
        <w:t>3</w:t>
      </w:r>
      <w:r w:rsidRPr="00AA674D">
        <w:rPr>
          <w:rFonts w:hint="cs"/>
          <w:rtl/>
        </w:rPr>
        <w:t>)و (</w:t>
      </w:r>
      <w:r w:rsidR="00510D3C" w:rsidRPr="00AA674D">
        <w:rPr>
          <w:rFonts w:hint="cs"/>
          <w:rtl/>
        </w:rPr>
        <w:t>4</w:t>
      </w:r>
      <w:r w:rsidRPr="00AA674D">
        <w:rPr>
          <w:rFonts w:hint="cs"/>
          <w:rtl/>
        </w:rPr>
        <w:t xml:space="preserve">) می‌باشد. علاوه بر آنها ترم‌های دیگر </w:t>
      </w:r>
      <w:r w:rsidRPr="00AA674D">
        <w:rPr>
          <w:position w:val="-12"/>
        </w:rPr>
        <w:object w:dxaOrig="279" w:dyaOrig="360">
          <v:shape id="_x0000_i1046" type="#_x0000_t75" style="width:14.25pt;height:18pt" o:ole="">
            <v:imagedata r:id="rId56" o:title=""/>
          </v:shape>
          <o:OLEObject Type="Embed" ProgID="Equation.DSMT4" ShapeID="_x0000_i1046" DrawAspect="Content" ObjectID="_1587924032" r:id="rId57"/>
        </w:object>
      </w:r>
      <w:r w:rsidRPr="00AA674D">
        <w:rPr>
          <w:rFonts w:hint="cs"/>
          <w:rtl/>
        </w:rPr>
        <w:t xml:space="preserve"> و </w:t>
      </w:r>
      <w:r w:rsidRPr="00AA674D">
        <w:rPr>
          <w:position w:val="-12"/>
        </w:rPr>
        <w:object w:dxaOrig="279" w:dyaOrig="360">
          <v:shape id="_x0000_i1047" type="#_x0000_t75" style="width:14.25pt;height:18pt" o:ole="">
            <v:imagedata r:id="rId58" o:title=""/>
          </v:shape>
          <o:OLEObject Type="Embed" ProgID="Equation.DSMT4" ShapeID="_x0000_i1047" DrawAspect="Content" ObjectID="_1587924033" r:id="rId59"/>
        </w:object>
      </w:r>
      <w:r w:rsidRPr="00AA674D">
        <w:rPr>
          <w:rFonts w:hint="cs"/>
          <w:rtl/>
        </w:rPr>
        <w:t xml:space="preserve"> به معادلات برای فرآیندهای اتلاف ناشی از ناهمگنی اضافه می‌شوند. بنابراین معادلات </w:t>
      </w:r>
      <w:r w:rsidRPr="00AA674D">
        <w:rPr>
          <w:rFonts w:cstheme="majorBidi"/>
        </w:rPr>
        <w:t>k-Epsilon</w:t>
      </w:r>
      <w:r w:rsidRPr="00AA674D">
        <w:rPr>
          <w:rFonts w:cstheme="majorBidi" w:hint="cs"/>
          <w:rtl/>
        </w:rPr>
        <w:t xml:space="preserve"> </w:t>
      </w:r>
      <w:r w:rsidRPr="00AA674D">
        <w:rPr>
          <w:rFonts w:hint="cs"/>
          <w:rtl/>
        </w:rPr>
        <w:t>با عدد رینولدز پایین بشکل زیر نوشته می‌شوند</w:t>
      </w:r>
      <w:r w:rsidRPr="00AA674D">
        <w:rPr>
          <w:rFonts w:cs="Times New Roman"/>
          <w:rtl/>
        </w:rPr>
        <w:t>[</w:t>
      </w:r>
      <w:r w:rsidRPr="00AA674D">
        <w:rPr>
          <w:rFonts w:hint="cs"/>
          <w:rtl/>
        </w:rPr>
        <w:t>4</w:t>
      </w:r>
      <w:r w:rsidRPr="00AA674D">
        <w:rPr>
          <w:rFonts w:cs="Times New Roman"/>
          <w:rtl/>
        </w:rPr>
        <w:t>]</w:t>
      </w:r>
      <w:r w:rsidRPr="00AA674D">
        <w:rPr>
          <w:rFonts w:hint="cs"/>
          <w:rtl/>
        </w:rPr>
        <w:t>:</w:t>
      </w:r>
      <w:r w:rsidRPr="00AA674D">
        <w:t xml:space="preserve"> </w:t>
      </w: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3"/>
        <w:gridCol w:w="7899"/>
      </w:tblGrid>
      <w:tr w:rsidR="00AA674D" w:rsidRPr="00AA674D" w:rsidTr="0068413C">
        <w:trPr>
          <w:trHeight w:val="1065"/>
          <w:jc w:val="center"/>
        </w:trPr>
        <w:tc>
          <w:tcPr>
            <w:tcW w:w="1343" w:type="dxa"/>
            <w:vAlign w:val="center"/>
          </w:tcPr>
          <w:p w:rsidR="0068413C" w:rsidRPr="00AA674D" w:rsidRDefault="0068413C" w:rsidP="0068413C">
            <w:pPr>
              <w:pStyle w:val="a0"/>
              <w:jc w:val="center"/>
              <w:rPr>
                <w:rtl/>
              </w:rPr>
            </w:pPr>
          </w:p>
        </w:tc>
        <w:tc>
          <w:tcPr>
            <w:tcW w:w="7899" w:type="dxa"/>
            <w:vAlign w:val="center"/>
          </w:tcPr>
          <w:p w:rsidR="0068413C" w:rsidRPr="00AA674D" w:rsidRDefault="0068413C" w:rsidP="0068413C">
            <w:pPr>
              <w:pStyle w:val="a0"/>
              <w:numPr>
                <w:ilvl w:val="0"/>
                <w:numId w:val="0"/>
              </w:numPr>
              <w:ind w:left="709"/>
              <w:jc w:val="right"/>
              <w:rPr>
                <w:rtl/>
              </w:rPr>
            </w:pPr>
            <w:r w:rsidRPr="00AA674D">
              <w:rPr>
                <w:rFonts w:hint="cs"/>
                <w:rtl/>
              </w:rPr>
              <w:t xml:space="preserve">     </w:t>
            </w:r>
            <w:r w:rsidRPr="00AA674D">
              <w:object w:dxaOrig="5360" w:dyaOrig="800">
                <v:shape id="_x0000_i1048" type="#_x0000_t75" style="width:271.5pt;height:39.75pt" o:ole="">
                  <v:imagedata r:id="rId60" o:title=""/>
                </v:shape>
                <o:OLEObject Type="Embed" ProgID="Equation.DSMT4" ShapeID="_x0000_i1048" DrawAspect="Content" ObjectID="_1587924034" r:id="rId61"/>
              </w:object>
            </w:r>
          </w:p>
        </w:tc>
      </w:tr>
      <w:tr w:rsidR="00AA674D" w:rsidRPr="00AA674D" w:rsidTr="008C72D2">
        <w:tblPrEx>
          <w:jc w:val="left"/>
        </w:tblPrEx>
        <w:trPr>
          <w:trHeight w:val="1065"/>
        </w:trPr>
        <w:tc>
          <w:tcPr>
            <w:tcW w:w="1343" w:type="dxa"/>
          </w:tcPr>
          <w:p w:rsidR="008C72D2" w:rsidRPr="00AA674D" w:rsidRDefault="008C72D2" w:rsidP="009D1EC3">
            <w:pPr>
              <w:pStyle w:val="a0"/>
              <w:jc w:val="center"/>
              <w:rPr>
                <w:rtl/>
              </w:rPr>
            </w:pPr>
          </w:p>
        </w:tc>
        <w:tc>
          <w:tcPr>
            <w:tcW w:w="7899" w:type="dxa"/>
          </w:tcPr>
          <w:p w:rsidR="008C72D2" w:rsidRPr="00AA674D" w:rsidRDefault="008C72D2" w:rsidP="008C72D2">
            <w:pPr>
              <w:pStyle w:val="a0"/>
              <w:numPr>
                <w:ilvl w:val="0"/>
                <w:numId w:val="0"/>
              </w:numPr>
              <w:ind w:left="709"/>
              <w:jc w:val="right"/>
              <w:rPr>
                <w:rtl/>
              </w:rPr>
            </w:pPr>
            <w:r w:rsidRPr="00AA674D">
              <w:rPr>
                <w:rFonts w:hint="cs"/>
                <w:rtl/>
              </w:rPr>
              <w:t xml:space="preserve">     </w:t>
            </w:r>
            <w:r w:rsidRPr="00AA674D">
              <w:rPr>
                <w:position w:val="-34"/>
              </w:rPr>
              <w:object w:dxaOrig="6580" w:dyaOrig="800">
                <v:shape id="_x0000_i1049" type="#_x0000_t75" style="width:330pt;height:39.75pt" o:ole="">
                  <v:imagedata r:id="rId62" o:title=""/>
                </v:shape>
                <o:OLEObject Type="Embed" ProgID="Equation.DSMT4" ShapeID="_x0000_i1049" DrawAspect="Content" ObjectID="_1587924035" r:id="rId63"/>
              </w:object>
            </w:r>
          </w:p>
        </w:tc>
      </w:tr>
    </w:tbl>
    <w:p w:rsidR="008C72D2" w:rsidRPr="00AA674D" w:rsidRDefault="008C72D2" w:rsidP="008C72D2">
      <w:pPr>
        <w:pStyle w:val="a9"/>
        <w:spacing w:line="360" w:lineRule="auto"/>
        <w:rPr>
          <w:rtl/>
        </w:rPr>
      </w:pPr>
      <w:r w:rsidRPr="00AA674D">
        <w:rPr>
          <w:rFonts w:hint="cs"/>
          <w:rtl/>
        </w:rPr>
        <w:t>که در آن ویسکوزیته آشفتگی به طریق زیر محاسبه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3"/>
        <w:gridCol w:w="7899"/>
      </w:tblGrid>
      <w:tr w:rsidR="00AA674D" w:rsidRPr="00AA674D" w:rsidTr="008C72D2">
        <w:tc>
          <w:tcPr>
            <w:tcW w:w="1343" w:type="dxa"/>
            <w:vAlign w:val="center"/>
          </w:tcPr>
          <w:p w:rsidR="008C72D2" w:rsidRPr="00AA674D" w:rsidRDefault="008C72D2" w:rsidP="008C72D2">
            <w:pPr>
              <w:pStyle w:val="a0"/>
              <w:jc w:val="center"/>
              <w:rPr>
                <w:rtl/>
              </w:rPr>
            </w:pPr>
          </w:p>
        </w:tc>
        <w:tc>
          <w:tcPr>
            <w:tcW w:w="7899" w:type="dxa"/>
            <w:vAlign w:val="center"/>
          </w:tcPr>
          <w:p w:rsidR="008C72D2" w:rsidRPr="00AA674D" w:rsidRDefault="008C72D2" w:rsidP="008C72D2">
            <w:pPr>
              <w:pStyle w:val="a0"/>
              <w:numPr>
                <w:ilvl w:val="0"/>
                <w:numId w:val="0"/>
              </w:numPr>
              <w:ind w:left="709"/>
              <w:jc w:val="right"/>
              <w:rPr>
                <w:rtl/>
              </w:rPr>
            </w:pPr>
            <w:r w:rsidRPr="00AA674D">
              <w:rPr>
                <w:rFonts w:hint="cs"/>
                <w:rtl/>
              </w:rPr>
              <w:t xml:space="preserve">     </w:t>
            </w:r>
            <w:r w:rsidRPr="00AA674D">
              <w:object w:dxaOrig="1440" w:dyaOrig="660">
                <v:shape id="_x0000_i1050" type="#_x0000_t75" style="width:1in;height:33pt" o:ole="">
                  <v:imagedata r:id="rId64" o:title=""/>
                </v:shape>
                <o:OLEObject Type="Embed" ProgID="Equation.DSMT4" ShapeID="_x0000_i1050" DrawAspect="Content" ObjectID="_1587924036" r:id="rId65"/>
              </w:object>
            </w:r>
          </w:p>
        </w:tc>
      </w:tr>
    </w:tbl>
    <w:p w:rsidR="008C72D2" w:rsidRPr="00AA674D" w:rsidRDefault="008C72D2" w:rsidP="008C72D2">
      <w:pPr>
        <w:pStyle w:val="a9"/>
        <w:spacing w:line="360" w:lineRule="auto"/>
        <w:rPr>
          <w:rtl/>
        </w:rPr>
      </w:pPr>
      <w:r w:rsidRPr="00AA674D">
        <w:rPr>
          <w:rFonts w:hint="cs"/>
          <w:rtl/>
        </w:rPr>
        <w:t xml:space="preserve">و </w:t>
      </w:r>
      <w:r w:rsidRPr="00AA674D">
        <w:object w:dxaOrig="260" w:dyaOrig="360">
          <v:shape id="_x0000_i1051" type="#_x0000_t75" style="width:12.75pt;height:18pt" o:ole="">
            <v:imagedata r:id="rId66" o:title=""/>
          </v:shape>
          <o:OLEObject Type="Embed" ProgID="Equation.DSMT4" ShapeID="_x0000_i1051" DrawAspect="Content" ObjectID="_1587924037" r:id="rId67"/>
        </w:object>
      </w:r>
      <w:r w:rsidRPr="00AA674D">
        <w:rPr>
          <w:rFonts w:hint="cs"/>
          <w:rtl/>
        </w:rPr>
        <w:t>در معادلات قبل نمایانگر تولیدآشفتگی می‌باشد و بشکل زیر تعریف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0"/>
        <w:gridCol w:w="8182"/>
      </w:tblGrid>
      <w:tr w:rsidR="00AA674D" w:rsidRPr="00AA674D" w:rsidTr="00636134">
        <w:tc>
          <w:tcPr>
            <w:tcW w:w="1060" w:type="dxa"/>
            <w:vAlign w:val="center"/>
          </w:tcPr>
          <w:p w:rsidR="008C72D2" w:rsidRPr="00AA674D" w:rsidRDefault="008C72D2" w:rsidP="008C72D2">
            <w:pPr>
              <w:pStyle w:val="a0"/>
              <w:jc w:val="center"/>
              <w:rPr>
                <w:rtl/>
              </w:rPr>
            </w:pPr>
          </w:p>
        </w:tc>
        <w:tc>
          <w:tcPr>
            <w:tcW w:w="8182" w:type="dxa"/>
            <w:vAlign w:val="center"/>
          </w:tcPr>
          <w:p w:rsidR="008C72D2" w:rsidRPr="00AA674D" w:rsidRDefault="008C72D2" w:rsidP="008C72D2">
            <w:pPr>
              <w:pStyle w:val="a0"/>
              <w:numPr>
                <w:ilvl w:val="0"/>
                <w:numId w:val="0"/>
              </w:numPr>
              <w:ind w:left="709"/>
              <w:jc w:val="right"/>
              <w:rPr>
                <w:rtl/>
              </w:rPr>
            </w:pPr>
            <w:r w:rsidRPr="00AA674D">
              <w:rPr>
                <w:rFonts w:hint="cs"/>
                <w:rtl/>
              </w:rPr>
              <w:t xml:space="preserve">     </w:t>
            </w:r>
            <w:r w:rsidRPr="00AA674D">
              <w:object w:dxaOrig="1180" w:dyaOrig="700">
                <v:shape id="_x0000_i1052" type="#_x0000_t75" style="width:59.25pt;height:34.5pt" o:ole="">
                  <v:imagedata r:id="rId68" o:title=""/>
                </v:shape>
                <o:OLEObject Type="Embed" ProgID="Equation.DSMT4" ShapeID="_x0000_i1052" DrawAspect="Content" ObjectID="_1587924038" r:id="rId69"/>
              </w:object>
            </w:r>
          </w:p>
        </w:tc>
      </w:tr>
    </w:tbl>
    <w:p w:rsidR="008C72D2" w:rsidRPr="00AA674D" w:rsidRDefault="008C72D2" w:rsidP="008C72D2">
      <w:pPr>
        <w:pStyle w:val="a9"/>
        <w:spacing w:line="360" w:lineRule="auto"/>
        <w:rPr>
          <w:rtl/>
        </w:rPr>
      </w:pPr>
      <w:r w:rsidRPr="00AA674D">
        <w:rPr>
          <w:rFonts w:hint="cs"/>
          <w:rtl/>
        </w:rPr>
        <w:t>ثوابت موجود در این معادلات به صورت زیر تعریف شده</w:t>
      </w:r>
      <w:r w:rsidRPr="00AA674D">
        <w:rPr>
          <w:rtl/>
        </w:rPr>
        <w:softHyphen/>
      </w:r>
      <w:r w:rsidRPr="00AA674D">
        <w:rPr>
          <w:rFonts w:hint="cs"/>
          <w:rtl/>
        </w:rPr>
        <w:t>اند: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6"/>
        <w:gridCol w:w="7986"/>
      </w:tblGrid>
      <w:tr w:rsidR="00AA674D" w:rsidRPr="00AA674D" w:rsidTr="00636134">
        <w:tc>
          <w:tcPr>
            <w:tcW w:w="1256" w:type="dxa"/>
          </w:tcPr>
          <w:p w:rsidR="00DC7F9E" w:rsidRPr="00AA674D" w:rsidRDefault="00DC7F9E" w:rsidP="009D1EC3">
            <w:pPr>
              <w:pStyle w:val="a0"/>
              <w:jc w:val="center"/>
              <w:rPr>
                <w:rtl/>
              </w:rPr>
            </w:pPr>
          </w:p>
        </w:tc>
        <w:tc>
          <w:tcPr>
            <w:tcW w:w="7986" w:type="dxa"/>
          </w:tcPr>
          <w:p w:rsidR="00DC7F9E" w:rsidRPr="00AA674D" w:rsidRDefault="00DC7F9E" w:rsidP="009D1EC3">
            <w:pPr>
              <w:pStyle w:val="a0"/>
              <w:numPr>
                <w:ilvl w:val="0"/>
                <w:numId w:val="0"/>
              </w:numPr>
              <w:ind w:left="709"/>
              <w:jc w:val="right"/>
              <w:rPr>
                <w:rtl/>
              </w:rPr>
            </w:pPr>
            <w:r w:rsidRPr="00AA674D">
              <w:rPr>
                <w:rFonts w:hint="cs"/>
                <w:rtl/>
              </w:rPr>
              <w:t xml:space="preserve">     </w:t>
            </w:r>
            <w:r w:rsidRPr="00AA674D">
              <w:object w:dxaOrig="3820" w:dyaOrig="360">
                <v:shape id="_x0000_i1053" type="#_x0000_t75" style="width:190.5pt;height:18pt" o:ole="">
                  <v:imagedata r:id="rId70" o:title=""/>
                </v:shape>
                <o:OLEObject Type="Embed" ProgID="Equation.DSMT4" ShapeID="_x0000_i1053" DrawAspect="Content" ObjectID="_1587924039" r:id="rId71"/>
              </w:object>
            </w:r>
          </w:p>
        </w:tc>
      </w:tr>
    </w:tbl>
    <w:p w:rsidR="008C72D2" w:rsidRPr="00AA674D" w:rsidRDefault="008C72D2" w:rsidP="008C72D2">
      <w:pPr>
        <w:pStyle w:val="a9"/>
        <w:spacing w:line="360" w:lineRule="auto"/>
        <w:rPr>
          <w:rtl/>
        </w:rPr>
      </w:pPr>
      <w:r w:rsidRPr="00AA674D">
        <w:rPr>
          <w:rFonts w:hint="cs"/>
          <w:rtl/>
        </w:rPr>
        <w:t>همانطور که گفته شد، مدل</w:t>
      </w:r>
      <w:r w:rsidR="00254363" w:rsidRPr="00AA674D">
        <w:rPr>
          <w:position w:val="-6"/>
        </w:rPr>
        <w:object w:dxaOrig="2299" w:dyaOrig="300">
          <v:shape id="_x0000_i1054" type="#_x0000_t75" style="width:114pt;height:15pt" o:ole="">
            <v:imagedata r:id="rId72" o:title=""/>
          </v:shape>
          <o:OLEObject Type="Embed" ProgID="Equation.DSMT4" ShapeID="_x0000_i1054" DrawAspect="Content" ObjectID="_1587924040" r:id="rId73"/>
        </w:object>
      </w:r>
      <w:r w:rsidRPr="00AA674D">
        <w:rPr>
          <w:rFonts w:hint="cs"/>
          <w:rtl/>
        </w:rPr>
        <w:t xml:space="preserve"> یک مدل رینولدز پایین می</w:t>
      </w:r>
      <w:r w:rsidRPr="00AA674D">
        <w:rPr>
          <w:rtl/>
        </w:rPr>
        <w:softHyphen/>
      </w:r>
      <w:r w:rsidRPr="00AA674D">
        <w:rPr>
          <w:rFonts w:hint="cs"/>
          <w:rtl/>
        </w:rPr>
        <w:t xml:space="preserve">باشد و از تابع دیوار </w:t>
      </w:r>
      <w:r w:rsidRPr="00AA674D">
        <w:rPr>
          <w:rFonts w:hint="cs"/>
          <w:rtl/>
        </w:rPr>
        <w:lastRenderedPageBreak/>
        <w:t>استفاده نمی</w:t>
      </w:r>
      <w:r w:rsidRPr="00AA674D">
        <w:rPr>
          <w:rtl/>
        </w:rPr>
        <w:softHyphen/>
      </w:r>
      <w:r w:rsidRPr="00AA674D">
        <w:rPr>
          <w:rFonts w:hint="cs"/>
          <w:rtl/>
        </w:rPr>
        <w:t>کند. در این مدل، در نزدیکی دیوار از توابع میرایی</w:t>
      </w:r>
      <w:r w:rsidRPr="00AA674D">
        <w:rPr>
          <w:vertAlign w:val="superscript"/>
          <w:rtl/>
        </w:rPr>
        <w:footnoteReference w:id="9"/>
      </w:r>
      <w:r w:rsidRPr="00AA674D">
        <w:rPr>
          <w:rFonts w:hint="cs"/>
          <w:rtl/>
        </w:rPr>
        <w:t xml:space="preserve"> ارائه شده توسط مینر</w:t>
      </w:r>
      <w:r w:rsidRPr="00AA674D">
        <w:rPr>
          <w:rtl/>
        </w:rPr>
        <w:t>[</w:t>
      </w:r>
      <w:r w:rsidRPr="00AA674D">
        <w:rPr>
          <w:rFonts w:hint="cs"/>
          <w:rtl/>
        </w:rPr>
        <w:t>5</w:t>
      </w:r>
      <w:r w:rsidRPr="00AA674D">
        <w:rPr>
          <w:rtl/>
        </w:rPr>
        <w:t>]</w:t>
      </w:r>
      <w:r w:rsidRPr="00AA674D">
        <w:rPr>
          <w:rFonts w:hint="cs"/>
          <w:rtl/>
        </w:rPr>
        <w:t xml:space="preserve"> استفاده می 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5"/>
        <w:gridCol w:w="8127"/>
      </w:tblGrid>
      <w:tr w:rsidR="00AA674D" w:rsidRPr="00AA674D" w:rsidTr="00636134">
        <w:tc>
          <w:tcPr>
            <w:tcW w:w="1115" w:type="dxa"/>
            <w:vAlign w:val="center"/>
          </w:tcPr>
          <w:p w:rsidR="00DC7F9E" w:rsidRPr="00AA674D" w:rsidRDefault="00DC7F9E" w:rsidP="00DC7F9E">
            <w:pPr>
              <w:pStyle w:val="a0"/>
              <w:jc w:val="center"/>
              <w:rPr>
                <w:rtl/>
              </w:rPr>
            </w:pPr>
          </w:p>
        </w:tc>
        <w:tc>
          <w:tcPr>
            <w:tcW w:w="8127" w:type="dxa"/>
          </w:tcPr>
          <w:p w:rsidR="00DC7F9E" w:rsidRPr="00AA674D" w:rsidRDefault="00DC7F9E" w:rsidP="009D1EC3">
            <w:pPr>
              <w:pStyle w:val="a0"/>
              <w:numPr>
                <w:ilvl w:val="0"/>
                <w:numId w:val="0"/>
              </w:numPr>
              <w:ind w:left="709"/>
              <w:jc w:val="right"/>
              <w:rPr>
                <w:rtl/>
              </w:rPr>
            </w:pPr>
            <w:r w:rsidRPr="00AA674D">
              <w:rPr>
                <w:rFonts w:hint="cs"/>
                <w:rtl/>
              </w:rPr>
              <w:t xml:space="preserve">     </w:t>
            </w:r>
            <w:r w:rsidRPr="00AA674D">
              <w:object w:dxaOrig="4380" w:dyaOrig="2280">
                <v:shape id="_x0000_i1055" type="#_x0000_t75" style="width:218.25pt;height:113.25pt" o:ole="">
                  <v:imagedata r:id="rId74" o:title=""/>
                </v:shape>
                <o:OLEObject Type="Embed" ProgID="Equation.DSMT4" ShapeID="_x0000_i1055" DrawAspect="Content" ObjectID="_1587924041" r:id="rId75"/>
              </w:object>
            </w:r>
          </w:p>
        </w:tc>
      </w:tr>
    </w:tbl>
    <w:p w:rsidR="008C72D2" w:rsidRPr="00AA674D" w:rsidRDefault="008C72D2" w:rsidP="008C72D2">
      <w:pPr>
        <w:pStyle w:val="a9"/>
        <w:spacing w:line="360" w:lineRule="auto"/>
        <w:rPr>
          <w:rtl/>
        </w:rPr>
      </w:pPr>
      <w:r w:rsidRPr="00AA674D">
        <w:rPr>
          <w:rFonts w:hint="cs"/>
          <w:rtl/>
        </w:rPr>
        <w:t xml:space="preserve">همچنین </w:t>
      </w:r>
      <w:r w:rsidR="00254363" w:rsidRPr="00AA674D">
        <w:rPr>
          <w:position w:val="-12"/>
        </w:rPr>
        <w:object w:dxaOrig="380" w:dyaOrig="420">
          <v:shape id="_x0000_i1056" type="#_x0000_t75" style="width:18pt;height:21.75pt" o:ole="">
            <v:imagedata r:id="rId76" o:title=""/>
          </v:shape>
          <o:OLEObject Type="Embed" ProgID="Equation.DSMT4" ShapeID="_x0000_i1056" DrawAspect="Content" ObjectID="_1587924042" r:id="rId77"/>
        </w:object>
      </w:r>
      <w:r w:rsidRPr="00AA674D">
        <w:rPr>
          <w:rtl/>
        </w:rPr>
        <w:t xml:space="preserve"> </w:t>
      </w:r>
      <w:r w:rsidRPr="00AA674D">
        <w:rPr>
          <w:rFonts w:hint="cs"/>
          <w:rtl/>
        </w:rPr>
        <w:t>نیز به صورت زیر محاسبه می</w:t>
      </w:r>
      <w:r w:rsidRPr="00AA674D">
        <w:rPr>
          <w:rtl/>
        </w:rPr>
        <w:softHyphen/>
      </w:r>
      <w:r w:rsidRPr="00AA674D">
        <w:rPr>
          <w:rFonts w:hint="cs"/>
          <w:rtl/>
        </w:rPr>
        <w:t>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1"/>
        <w:gridCol w:w="8121"/>
      </w:tblGrid>
      <w:tr w:rsidR="00AA674D" w:rsidRPr="00AA674D" w:rsidTr="00EF7EED">
        <w:tc>
          <w:tcPr>
            <w:tcW w:w="1121" w:type="dxa"/>
            <w:vAlign w:val="center"/>
          </w:tcPr>
          <w:p w:rsidR="00D70F4B" w:rsidRPr="00AA674D" w:rsidRDefault="00D70F4B" w:rsidP="00D70F4B">
            <w:pPr>
              <w:pStyle w:val="a0"/>
              <w:jc w:val="center"/>
              <w:rPr>
                <w:rtl/>
              </w:rPr>
            </w:pPr>
          </w:p>
        </w:tc>
        <w:tc>
          <w:tcPr>
            <w:tcW w:w="8121" w:type="dxa"/>
          </w:tcPr>
          <w:p w:rsidR="00D70F4B" w:rsidRPr="00AA674D" w:rsidRDefault="00D70F4B" w:rsidP="009D1EC3">
            <w:pPr>
              <w:pStyle w:val="a0"/>
              <w:numPr>
                <w:ilvl w:val="0"/>
                <w:numId w:val="0"/>
              </w:numPr>
              <w:ind w:left="709"/>
              <w:jc w:val="right"/>
              <w:rPr>
                <w:rtl/>
              </w:rPr>
            </w:pPr>
            <w:r w:rsidRPr="00AA674D">
              <w:rPr>
                <w:rFonts w:hint="cs"/>
                <w:rtl/>
              </w:rPr>
              <w:t xml:space="preserve">     </w:t>
            </w:r>
            <w:r w:rsidRPr="00AA674D">
              <w:object w:dxaOrig="1660" w:dyaOrig="1820">
                <v:shape id="_x0000_i1057" type="#_x0000_t75" style="width:83.25pt;height:90.75pt" o:ole="">
                  <v:imagedata r:id="rId78" o:title=""/>
                </v:shape>
                <o:OLEObject Type="Embed" ProgID="Equation.DSMT4" ShapeID="_x0000_i1057" DrawAspect="Content" ObjectID="_1587924043" r:id="rId79"/>
              </w:object>
            </w:r>
          </w:p>
        </w:tc>
      </w:tr>
    </w:tbl>
    <w:p w:rsidR="008C72D2" w:rsidRDefault="008C72D2" w:rsidP="008C72D2">
      <w:pPr>
        <w:pStyle w:val="a9"/>
        <w:spacing w:line="360" w:lineRule="auto"/>
        <w:rPr>
          <w:rtl/>
        </w:rPr>
      </w:pPr>
      <w:r w:rsidRPr="00AA674D">
        <w:rPr>
          <w:rFonts w:hint="cs"/>
          <w:rtl/>
        </w:rPr>
        <w:t xml:space="preserve">که </w:t>
      </w:r>
      <w:r w:rsidR="00254363" w:rsidRPr="00AA674D">
        <w:rPr>
          <w:position w:val="-12"/>
        </w:rPr>
        <w:object w:dxaOrig="480" w:dyaOrig="380">
          <v:shape id="_x0000_i1058" type="#_x0000_t75" style="width:24pt;height:19.5pt" o:ole="">
            <v:imagedata r:id="rId80" o:title=""/>
          </v:shape>
          <o:OLEObject Type="Embed" ProgID="Equation.DSMT4" ShapeID="_x0000_i1058" DrawAspect="Content" ObjectID="_1587924044" r:id="rId81"/>
        </w:object>
      </w:r>
      <w:r w:rsidRPr="00AA674D">
        <w:rPr>
          <w:rFonts w:hint="cs"/>
          <w:rtl/>
        </w:rPr>
        <w:t>، تنش برشی بر روی دیوار می</w:t>
      </w:r>
      <w:r w:rsidRPr="00AA674D">
        <w:rPr>
          <w:rtl/>
        </w:rPr>
        <w:softHyphen/>
      </w:r>
      <w:r w:rsidRPr="00AA674D">
        <w:rPr>
          <w:rFonts w:hint="cs"/>
          <w:rtl/>
        </w:rPr>
        <w:t xml:space="preserve">باشد و </w:t>
      </w:r>
      <w:r w:rsidR="00254363" w:rsidRPr="00AA674D">
        <w:rPr>
          <w:position w:val="-4"/>
        </w:rPr>
        <w:object w:dxaOrig="240" w:dyaOrig="220">
          <v:shape id="_x0000_i1059" type="#_x0000_t75" style="width:12pt;height:11.25pt" o:ole="">
            <v:imagedata r:id="rId82" o:title=""/>
          </v:shape>
          <o:OLEObject Type="Embed" ProgID="Equation.DSMT4" ShapeID="_x0000_i1059" DrawAspect="Content" ObjectID="_1587924045" r:id="rId83"/>
        </w:object>
      </w:r>
      <w:r w:rsidRPr="00AA674D">
        <w:rPr>
          <w:rtl/>
        </w:rPr>
        <w:t xml:space="preserve"> </w:t>
      </w:r>
      <w:r w:rsidRPr="00AA674D">
        <w:rPr>
          <w:rFonts w:hint="cs"/>
          <w:rtl/>
        </w:rPr>
        <w:t>نیز جهت عمود بر دیوار می</w:t>
      </w:r>
      <w:r w:rsidRPr="00AA674D">
        <w:rPr>
          <w:rtl/>
        </w:rPr>
        <w:softHyphen/>
      </w:r>
      <w:r w:rsidRPr="00AA674D">
        <w:rPr>
          <w:rFonts w:hint="cs"/>
          <w:rtl/>
        </w:rPr>
        <w:t>باشد. لازم به ذکر است که با توجه به رینولدز پایین بودن این مدل، شبکه استفاده شده در نزدیکی دیوار می</w:t>
      </w:r>
      <w:r w:rsidRPr="00AA674D">
        <w:rPr>
          <w:rtl/>
        </w:rPr>
        <w:softHyphen/>
      </w:r>
      <w:r w:rsidRPr="00AA674D">
        <w:rPr>
          <w:rFonts w:hint="cs"/>
          <w:rtl/>
        </w:rPr>
        <w:t>بایست به اندازه کافی ریز باشد.</w:t>
      </w:r>
    </w:p>
    <w:p w:rsidR="009D1EC3" w:rsidRPr="009D1EC3" w:rsidRDefault="009D1EC3" w:rsidP="000D7290">
      <w:pPr>
        <w:pStyle w:val="a9"/>
        <w:rPr>
          <w:rtl/>
        </w:rPr>
      </w:pPr>
      <w:r w:rsidRPr="009D1EC3">
        <w:rPr>
          <w:rFonts w:hint="cs"/>
          <w:rtl/>
        </w:rPr>
        <w:t xml:space="preserve">در مدل </w:t>
      </w:r>
      <w:r w:rsidRPr="009D1EC3">
        <w:t>k-Epsilon</w:t>
      </w:r>
      <w:r w:rsidRPr="009D1EC3">
        <w:rPr>
          <w:rFonts w:hint="cs"/>
          <w:rtl/>
        </w:rPr>
        <w:t xml:space="preserve"> استاندارد ضرائب </w:t>
      </w:r>
      <w:r w:rsidRPr="009D1EC3">
        <w:rPr>
          <w:position w:val="-12"/>
        </w:rPr>
        <w:object w:dxaOrig="240" w:dyaOrig="360">
          <v:shape id="_x0000_i1060" type="#_x0000_t75" style="width:12pt;height:18pt" o:ole="">
            <v:imagedata r:id="rId84" o:title=""/>
          </v:shape>
          <o:OLEObject Type="Embed" ProgID="Equation.DSMT4" ShapeID="_x0000_i1060" DrawAspect="Content" ObjectID="_1587924046" r:id="rId85"/>
        </w:object>
      </w:r>
      <w:r w:rsidRPr="009D1EC3">
        <w:t xml:space="preserve"> </w:t>
      </w:r>
      <w:r w:rsidRPr="009D1EC3">
        <w:rPr>
          <w:rFonts w:hint="cs"/>
          <w:rtl/>
        </w:rPr>
        <w:t xml:space="preserve">، </w:t>
      </w:r>
      <w:r w:rsidRPr="009D1EC3">
        <w:rPr>
          <w:position w:val="-12"/>
        </w:rPr>
        <w:object w:dxaOrig="260" w:dyaOrig="360">
          <v:shape id="_x0000_i1061" type="#_x0000_t75" style="width:13.5pt;height:18pt" o:ole="">
            <v:imagedata r:id="rId86" o:title=""/>
          </v:shape>
          <o:OLEObject Type="Embed" ProgID="Equation.DSMT4" ShapeID="_x0000_i1061" DrawAspect="Content" ObjectID="_1587924047" r:id="rId87"/>
        </w:object>
      </w:r>
      <w:r w:rsidRPr="009D1EC3">
        <w:rPr>
          <w:rFonts w:hint="cs"/>
          <w:rtl/>
          <w:lang w:bidi="ar-SA"/>
        </w:rPr>
        <w:t xml:space="preserve">و </w:t>
      </w:r>
      <w:r w:rsidRPr="009D1EC3">
        <w:rPr>
          <w:position w:val="-14"/>
        </w:rPr>
        <w:object w:dxaOrig="279" w:dyaOrig="380">
          <v:shape id="_x0000_i1062" type="#_x0000_t75" style="width:14.25pt;height:18.75pt" o:ole="">
            <v:imagedata r:id="rId88" o:title=""/>
          </v:shape>
          <o:OLEObject Type="Embed" ProgID="Equation.DSMT4" ShapeID="_x0000_i1062" DrawAspect="Content" ObjectID="_1587924048" r:id="rId89"/>
        </w:object>
      </w:r>
      <w:r w:rsidRPr="009D1EC3">
        <w:rPr>
          <w:rFonts w:hint="cs"/>
          <w:rtl/>
          <w:lang w:bidi="ar-SA"/>
        </w:rPr>
        <w:t xml:space="preserve"> واحد می‌باشند. این فرض برای زیر لایه آرام صحیح نمی‌باشد و توابع مناسبی برای ارضای شرایط فیزیکی نزدیک دیوار نیستند. </w:t>
      </w:r>
      <w:r w:rsidRPr="009D1EC3">
        <w:rPr>
          <w:rFonts w:hint="cs"/>
          <w:rtl/>
        </w:rPr>
        <w:t xml:space="preserve">لم و </w:t>
      </w:r>
      <w:r w:rsidRPr="000D7290">
        <w:rPr>
          <w:rFonts w:hint="cs"/>
          <w:rtl/>
        </w:rPr>
        <w:t xml:space="preserve">برمهوست </w:t>
      </w:r>
      <w:r w:rsidRPr="000D7290">
        <w:rPr>
          <w:rtl/>
        </w:rPr>
        <w:t>[</w:t>
      </w:r>
      <w:r w:rsidR="000D7290" w:rsidRPr="000D7290">
        <w:rPr>
          <w:rFonts w:hint="cs"/>
          <w:rtl/>
        </w:rPr>
        <w:t>6</w:t>
      </w:r>
      <w:r w:rsidRPr="000D7290">
        <w:rPr>
          <w:rtl/>
        </w:rPr>
        <w:t>]</w:t>
      </w:r>
      <w:r w:rsidRPr="000D7290">
        <w:rPr>
          <w:rFonts w:hint="cs"/>
          <w:rtl/>
        </w:rPr>
        <w:t xml:space="preserve"> </w:t>
      </w:r>
      <w:r w:rsidRPr="009D1EC3">
        <w:rPr>
          <w:rFonts w:hint="cs"/>
          <w:rtl/>
        </w:rPr>
        <w:t xml:space="preserve">با اصلاح این توابع، مدل </w:t>
      </w:r>
      <w:r w:rsidRPr="009D1EC3">
        <w:t>k-Epsilon</w:t>
      </w:r>
      <w:r w:rsidRPr="009D1EC3">
        <w:rPr>
          <w:rFonts w:hint="cs"/>
          <w:rtl/>
        </w:rPr>
        <w:t xml:space="preserve"> استاندارد را برای جریان‌های نزدیک دیوار برای اعداد رینولدز بالا توسعه دادند. در این قسمت توسعه هریک از این توابع ارائه می‌شود:</w:t>
      </w:r>
    </w:p>
    <w:p w:rsidR="009D1EC3" w:rsidRPr="009D1EC3" w:rsidRDefault="009D1EC3" w:rsidP="009D1EC3">
      <w:pPr>
        <w:pStyle w:val="-4"/>
        <w:rPr>
          <w:rtl/>
          <w:lang w:bidi="ar-SA"/>
        </w:rPr>
      </w:pPr>
      <w:r w:rsidRPr="009D1EC3">
        <w:rPr>
          <w:rtl/>
        </w:rPr>
        <w:t xml:space="preserve">توسعه تابع </w:t>
      </w:r>
      <w:r w:rsidRPr="009D1EC3">
        <w:rPr>
          <w:position w:val="-14"/>
        </w:rPr>
        <w:object w:dxaOrig="279" w:dyaOrig="380">
          <v:shape id="_x0000_i1063" type="#_x0000_t75" style="width:14.25pt;height:18.75pt" o:ole="">
            <v:imagedata r:id="rId90" o:title=""/>
          </v:shape>
          <o:OLEObject Type="Embed" ProgID="Equation.DSMT4" ShapeID="_x0000_i1063" DrawAspect="Content" ObjectID="_1587924049" r:id="rId91"/>
        </w:object>
      </w:r>
    </w:p>
    <w:p w:rsidR="009D1EC3" w:rsidRDefault="009D1EC3" w:rsidP="009D1EC3">
      <w:pPr>
        <w:pStyle w:val="a9"/>
        <w:rPr>
          <w:rtl/>
          <w:lang w:bidi="ar-SA"/>
        </w:rPr>
      </w:pPr>
      <w:r w:rsidRPr="009D1EC3">
        <w:rPr>
          <w:rFonts w:hint="cs"/>
          <w:rtl/>
          <w:lang w:bidi="ar-SA"/>
        </w:rPr>
        <w:t>کاربردهای موفق زیادی در اعداد رینولدز بالا با استفاده از مد</w:t>
      </w:r>
      <w:r w:rsidRPr="009D1EC3">
        <w:rPr>
          <w:rFonts w:hint="cs"/>
          <w:rtl/>
        </w:rPr>
        <w:t xml:space="preserve">ل </w:t>
      </w:r>
      <w:r w:rsidRPr="009D1EC3">
        <w:t>k-Epsilon</w:t>
      </w:r>
      <w:r w:rsidRPr="009D1EC3">
        <w:rPr>
          <w:rFonts w:hint="cs"/>
          <w:rtl/>
        </w:rPr>
        <w:t xml:space="preserve"> به همراه توابع دیوار برای جریان‌های روی دیوار با تابع </w:t>
      </w:r>
      <w:r w:rsidRPr="009D1EC3">
        <w:rPr>
          <w:position w:val="-14"/>
        </w:rPr>
        <w:object w:dxaOrig="820" w:dyaOrig="380">
          <v:shape id="_x0000_i1064" type="#_x0000_t75" style="width:41.25pt;height:18.75pt" o:ole="">
            <v:imagedata r:id="rId92" o:title=""/>
          </v:shape>
          <o:OLEObject Type="Embed" ProgID="Equation.DSMT4" ShapeID="_x0000_i1064" DrawAspect="Content" ObjectID="_1587924050" r:id="rId93"/>
        </w:object>
      </w:r>
      <w:r w:rsidRPr="009D1EC3">
        <w:rPr>
          <w:rFonts w:hint="cs"/>
          <w:rtl/>
          <w:lang w:bidi="ar-SA"/>
        </w:rPr>
        <w:t xml:space="preserve"> انجام شده است. در جریان‌های روی دیوار برای نواحی دور از دیوار اثرات لزجت در مقایسه با لزجت آشفتگی ناچیز می‌باشند. این در حالی است که در نواحی خیلی نزدیک دیوار اثرات لزجت سیال دارای اهمیت بالایی هستند و خواص بطور متناوب تغییر می‌کند و </w:t>
      </w:r>
      <w:r w:rsidRPr="009D1EC3">
        <w:rPr>
          <w:b/>
          <w:bCs/>
          <w:position w:val="-14"/>
        </w:rPr>
        <w:object w:dxaOrig="279" w:dyaOrig="380">
          <v:shape id="_x0000_i1065" type="#_x0000_t75" style="width:14.25pt;height:18.75pt" o:ole="">
            <v:imagedata r:id="rId94" o:title=""/>
          </v:shape>
          <o:OLEObject Type="Embed" ProgID="Equation.DSMT4" ShapeID="_x0000_i1065" DrawAspect="Content" ObjectID="_1587924051" r:id="rId95"/>
        </w:object>
      </w:r>
      <w:r w:rsidRPr="009D1EC3">
        <w:rPr>
          <w:rFonts w:hint="cs"/>
          <w:rtl/>
          <w:lang w:bidi="ar-SA"/>
        </w:rPr>
        <w:t xml:space="preserve">از حالت واحد دور می‌شود. معادله‌ای برای </w:t>
      </w:r>
      <w:r w:rsidRPr="009D1EC3">
        <w:rPr>
          <w:b/>
          <w:bCs/>
          <w:position w:val="-14"/>
        </w:rPr>
        <w:object w:dxaOrig="279" w:dyaOrig="380">
          <v:shape id="_x0000_i1066" type="#_x0000_t75" style="width:14.25pt;height:18.75pt" o:ole="">
            <v:imagedata r:id="rId96" o:title=""/>
          </v:shape>
          <o:OLEObject Type="Embed" ProgID="Equation.DSMT4" ShapeID="_x0000_i1066" DrawAspect="Content" ObjectID="_1587924052" r:id="rId97"/>
        </w:object>
      </w:r>
      <w:r w:rsidRPr="009D1EC3">
        <w:rPr>
          <w:rFonts w:hint="cs"/>
          <w:rtl/>
          <w:lang w:bidi="ar-SA"/>
        </w:rPr>
        <w:t>همراه با اثرات دیوار به شکل زیر معرفی شد: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5"/>
        <w:gridCol w:w="8037"/>
      </w:tblGrid>
      <w:tr w:rsidR="009D1EC3" w:rsidTr="00EE4EC3">
        <w:tc>
          <w:tcPr>
            <w:tcW w:w="1205" w:type="dxa"/>
            <w:vAlign w:val="center"/>
          </w:tcPr>
          <w:p w:rsidR="009D1EC3" w:rsidRDefault="009D1EC3" w:rsidP="00EE4EC3">
            <w:pPr>
              <w:pStyle w:val="a0"/>
              <w:jc w:val="center"/>
              <w:rPr>
                <w:rtl/>
                <w:lang w:bidi="ar-SA"/>
              </w:rPr>
            </w:pPr>
          </w:p>
        </w:tc>
        <w:tc>
          <w:tcPr>
            <w:tcW w:w="8037" w:type="dxa"/>
          </w:tcPr>
          <w:p w:rsidR="009D1EC3" w:rsidRDefault="009D1EC3" w:rsidP="009D1EC3">
            <w:pPr>
              <w:pStyle w:val="a9"/>
              <w:spacing w:line="360" w:lineRule="auto"/>
              <w:jc w:val="right"/>
              <w:rPr>
                <w:rtl/>
                <w:lang w:bidi="ar-SA"/>
              </w:rPr>
            </w:pPr>
            <w:r w:rsidRPr="009D1EC3">
              <w:object w:dxaOrig="2079" w:dyaOrig="760">
                <v:shape id="_x0000_i1067" type="#_x0000_t75" style="width:104.25pt;height:38.25pt" o:ole="">
                  <v:imagedata r:id="rId98" o:title=""/>
                </v:shape>
                <o:OLEObject Type="Embed" ProgID="Equation.DSMT4" ShapeID="_x0000_i1067" DrawAspect="Content" ObjectID="_1587924053" r:id="rId99"/>
              </w:object>
            </w:r>
          </w:p>
        </w:tc>
      </w:tr>
    </w:tbl>
    <w:p w:rsidR="009D1EC3" w:rsidRPr="009D1EC3" w:rsidRDefault="009D1EC3" w:rsidP="009D1EC3">
      <w:pPr>
        <w:pStyle w:val="a9"/>
        <w:rPr>
          <w:rtl/>
          <w:lang w:bidi="ar-SA"/>
        </w:rPr>
      </w:pPr>
      <w:r w:rsidRPr="009D1EC3">
        <w:rPr>
          <w:rFonts w:hint="cs"/>
          <w:rtl/>
        </w:rPr>
        <w:t xml:space="preserve">در کار جونز و لاندر همانطور که گفته شد مقادیر </w:t>
      </w:r>
      <w:r w:rsidRPr="009D1EC3">
        <w:rPr>
          <w:position w:val="-12"/>
        </w:rPr>
        <w:object w:dxaOrig="360" w:dyaOrig="360">
          <v:shape id="_x0000_i1068" type="#_x0000_t75" style="width:18pt;height:18pt" o:ole="">
            <v:imagedata r:id="rId100" o:title=""/>
          </v:shape>
          <o:OLEObject Type="Embed" ProgID="Equation.DSMT4" ShapeID="_x0000_i1068" DrawAspect="Content" ObjectID="_1587924054" r:id="rId101"/>
        </w:object>
      </w:r>
      <w:r w:rsidRPr="009D1EC3">
        <w:rPr>
          <w:rFonts w:hint="cs"/>
          <w:rtl/>
          <w:lang w:bidi="ar-SA"/>
        </w:rPr>
        <w:t xml:space="preserve">و </w:t>
      </w:r>
      <w:r w:rsidRPr="009D1EC3">
        <w:rPr>
          <w:position w:val="-12"/>
        </w:rPr>
        <w:object w:dxaOrig="320" w:dyaOrig="360">
          <v:shape id="_x0000_i1069" type="#_x0000_t75" style="width:16.5pt;height:18pt" o:ole="">
            <v:imagedata r:id="rId102" o:title=""/>
          </v:shape>
          <o:OLEObject Type="Embed" ProgID="Equation.DSMT4" ShapeID="_x0000_i1069" DrawAspect="Content" ObjectID="_1587924055" r:id="rId103"/>
        </w:object>
      </w:r>
      <w:r w:rsidRPr="009D1EC3">
        <w:rPr>
          <w:rFonts w:hint="cs"/>
          <w:rtl/>
          <w:lang w:bidi="ar-SA"/>
        </w:rPr>
        <w:t xml:space="preserve">بترتیب 5/2 و 02/0 می‌باشند. در کار هافمن </w:t>
      </w:r>
      <w:r w:rsidRPr="009D1EC3">
        <w:rPr>
          <w:rFonts w:hint="cs"/>
          <w:rtl/>
        </w:rPr>
        <w:t>مقدار</w:t>
      </w:r>
      <w:r w:rsidR="00BD0A10" w:rsidRPr="00BD0A10">
        <w:rPr>
          <w:position w:val="-12"/>
        </w:rPr>
        <w:object w:dxaOrig="360" w:dyaOrig="360">
          <v:shape id="_x0000_i1070" type="#_x0000_t75" style="width:18pt;height:18pt" o:ole="">
            <v:imagedata r:id="rId104" o:title=""/>
          </v:shape>
          <o:OLEObject Type="Embed" ProgID="Equation.DSMT4" ShapeID="_x0000_i1070" DrawAspect="Content" ObjectID="_1587924056" r:id="rId105"/>
        </w:object>
      </w:r>
      <w:r w:rsidRPr="009D1EC3">
        <w:rPr>
          <w:rFonts w:hint="cs"/>
          <w:rtl/>
          <w:lang w:bidi="ar-SA"/>
        </w:rPr>
        <w:t xml:space="preserve">، 75/1 می‌باشد. در هر حال </w:t>
      </w:r>
      <w:r w:rsidR="00BD0A10" w:rsidRPr="00BD0A10">
        <w:rPr>
          <w:b/>
          <w:bCs/>
          <w:position w:val="-14"/>
        </w:rPr>
        <w:object w:dxaOrig="279" w:dyaOrig="380">
          <v:shape id="_x0000_i1071" type="#_x0000_t75" style="width:14.25pt;height:18.75pt" o:ole="">
            <v:imagedata r:id="rId106" o:title=""/>
          </v:shape>
          <o:OLEObject Type="Embed" ProgID="Equation.DSMT4" ShapeID="_x0000_i1071" DrawAspect="Content" ObjectID="_1587924057" r:id="rId107"/>
        </w:object>
      </w:r>
      <w:r w:rsidRPr="009D1EC3">
        <w:rPr>
          <w:rFonts w:hint="cs"/>
          <w:rtl/>
          <w:lang w:bidi="ar-SA"/>
        </w:rPr>
        <w:t xml:space="preserve">و </w:t>
      </w:r>
      <w:r w:rsidR="00BD0A10" w:rsidRPr="00BD0A10">
        <w:rPr>
          <w:position w:val="-12"/>
        </w:rPr>
        <w:object w:dxaOrig="279" w:dyaOrig="360">
          <v:shape id="_x0000_i1072" type="#_x0000_t75" style="width:14.25pt;height:18pt" o:ole="">
            <v:imagedata r:id="rId108" o:title=""/>
          </v:shape>
          <o:OLEObject Type="Embed" ProgID="Equation.DSMT4" ShapeID="_x0000_i1072" DrawAspect="Content" ObjectID="_1587924058" r:id="rId109"/>
        </w:object>
      </w:r>
      <w:r w:rsidRPr="009D1EC3">
        <w:rPr>
          <w:rFonts w:hint="cs"/>
          <w:rtl/>
          <w:lang w:bidi="ar-SA"/>
        </w:rPr>
        <w:t xml:space="preserve"> تابعی منحصر به فرد از </w:t>
      </w:r>
      <w:r w:rsidR="00BD0A10" w:rsidRPr="00BD0A10">
        <w:rPr>
          <w:position w:val="-12"/>
        </w:rPr>
        <w:object w:dxaOrig="400" w:dyaOrig="360">
          <v:shape id="_x0000_i1073" type="#_x0000_t75" style="width:20.25pt;height:18pt" o:ole="">
            <v:imagedata r:id="rId110" o:title=""/>
          </v:shape>
          <o:OLEObject Type="Embed" ProgID="Equation.DSMT4" ShapeID="_x0000_i1073" DrawAspect="Content" ObjectID="_1587924059" r:id="rId111"/>
        </w:object>
      </w:r>
      <w:r w:rsidRPr="009D1EC3">
        <w:rPr>
          <w:rFonts w:hint="cs"/>
          <w:rtl/>
          <w:lang w:bidi="ar-SA"/>
        </w:rPr>
        <w:t xml:space="preserve"> می‌باشند. در این معادله </w:t>
      </w:r>
      <w:r w:rsidR="00BD0A10" w:rsidRPr="00BD0A10">
        <w:rPr>
          <w:b/>
          <w:bCs/>
          <w:position w:val="-14"/>
        </w:rPr>
        <w:object w:dxaOrig="279" w:dyaOrig="380">
          <v:shape id="_x0000_i1074" type="#_x0000_t75" style="width:14.25pt;height:18.75pt" o:ole="">
            <v:imagedata r:id="rId112" o:title=""/>
          </v:shape>
          <o:OLEObject Type="Embed" ProgID="Equation.DSMT4" ShapeID="_x0000_i1074" DrawAspect="Content" ObjectID="_1587924060" r:id="rId113"/>
        </w:object>
      </w:r>
      <w:r w:rsidRPr="009D1EC3">
        <w:rPr>
          <w:rFonts w:hint="cs"/>
          <w:rtl/>
          <w:lang w:bidi="ar-SA"/>
        </w:rPr>
        <w:t xml:space="preserve">در حضور دیوار تنها از </w:t>
      </w:r>
      <w:r w:rsidR="00BD0A10" w:rsidRPr="00BD0A10">
        <w:rPr>
          <w:position w:val="-12"/>
        </w:rPr>
        <w:object w:dxaOrig="400" w:dyaOrig="360">
          <v:shape id="_x0000_i1075" type="#_x0000_t75" style="width:20.25pt;height:18pt" o:ole="">
            <v:imagedata r:id="rId114" o:title=""/>
          </v:shape>
          <o:OLEObject Type="Embed" ProgID="Equation.DSMT4" ShapeID="_x0000_i1075" DrawAspect="Content" ObjectID="_1587924061" r:id="rId115"/>
        </w:object>
      </w:r>
      <w:r w:rsidRPr="009D1EC3">
        <w:rPr>
          <w:rFonts w:hint="cs"/>
          <w:rtl/>
          <w:lang w:bidi="ar-SA"/>
        </w:rPr>
        <w:t xml:space="preserve"> تاثیر می‌پذیرد. </w:t>
      </w:r>
    </w:p>
    <w:p w:rsidR="009D1EC3" w:rsidRDefault="009D1EC3" w:rsidP="000D7290">
      <w:pPr>
        <w:pStyle w:val="a9"/>
        <w:rPr>
          <w:rtl/>
          <w:lang w:bidi="ar-SA"/>
        </w:rPr>
      </w:pPr>
      <w:r w:rsidRPr="009D1EC3">
        <w:rPr>
          <w:rFonts w:hint="cs"/>
          <w:rtl/>
          <w:lang w:bidi="ar-SA"/>
        </w:rPr>
        <w:t xml:space="preserve">چن </w:t>
      </w:r>
      <w:r w:rsidRPr="009D1EC3">
        <w:rPr>
          <w:rtl/>
          <w:lang w:bidi="ar-SA"/>
        </w:rPr>
        <w:t>[</w:t>
      </w:r>
      <w:r w:rsidR="000D7290">
        <w:rPr>
          <w:rFonts w:hint="cs"/>
          <w:rtl/>
        </w:rPr>
        <w:t>7</w:t>
      </w:r>
      <w:r w:rsidRPr="009D1EC3">
        <w:rPr>
          <w:rtl/>
          <w:lang w:bidi="ar-SA"/>
        </w:rPr>
        <w:t>]</w:t>
      </w:r>
      <w:r w:rsidRPr="009D1EC3">
        <w:rPr>
          <w:rFonts w:hint="cs"/>
          <w:rtl/>
          <w:lang w:bidi="ar-SA"/>
        </w:rPr>
        <w:t xml:space="preserve"> معادله‌ی دیگری را برای </w:t>
      </w:r>
      <w:r w:rsidR="00BD0A10" w:rsidRPr="00BD0A10">
        <w:rPr>
          <w:b/>
          <w:bCs/>
          <w:position w:val="-14"/>
        </w:rPr>
        <w:object w:dxaOrig="279" w:dyaOrig="380">
          <v:shape id="_x0000_i1076" type="#_x0000_t75" style="width:14.25pt;height:18.75pt" o:ole="">
            <v:imagedata r:id="rId116" o:title=""/>
          </v:shape>
          <o:OLEObject Type="Embed" ProgID="Equation.DSMT4" ShapeID="_x0000_i1076" DrawAspect="Content" ObjectID="_1587924062" r:id="rId117"/>
        </w:object>
      </w:r>
      <w:r w:rsidRPr="009D1EC3">
        <w:rPr>
          <w:rFonts w:hint="cs"/>
          <w:b/>
          <w:bCs/>
          <w:rtl/>
          <w:lang w:bidi="ar-SA"/>
        </w:rPr>
        <w:t xml:space="preserve"> </w:t>
      </w:r>
      <w:r w:rsidRPr="009D1EC3">
        <w:rPr>
          <w:rFonts w:hint="cs"/>
          <w:rtl/>
          <w:lang w:bidi="ar-SA"/>
        </w:rPr>
        <w:t xml:space="preserve">پیشنهاد کرد بطوری که در این معادله </w:t>
      </w:r>
      <w:r w:rsidR="00BD0A10" w:rsidRPr="00BD0A10">
        <w:rPr>
          <w:b/>
          <w:bCs/>
          <w:position w:val="-14"/>
        </w:rPr>
        <w:object w:dxaOrig="279" w:dyaOrig="380">
          <v:shape id="_x0000_i1077" type="#_x0000_t75" style="width:14.25pt;height:18.75pt" o:ole="">
            <v:imagedata r:id="rId118" o:title=""/>
          </v:shape>
          <o:OLEObject Type="Embed" ProgID="Equation.DSMT4" ShapeID="_x0000_i1077" DrawAspect="Content" ObjectID="_1587924063" r:id="rId119"/>
        </w:object>
      </w:r>
      <w:r w:rsidRPr="009D1EC3">
        <w:rPr>
          <w:rFonts w:hint="cs"/>
          <w:rtl/>
          <w:lang w:bidi="ar-SA"/>
        </w:rPr>
        <w:t xml:space="preserve"> بطور مستقیم به فاصله عمودی دیوار وابسته می‌باشد. این معادله به شکل زیر می‌باشد: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5"/>
        <w:gridCol w:w="8037"/>
      </w:tblGrid>
      <w:tr w:rsidR="00BD0A10" w:rsidRPr="00BD0A10" w:rsidTr="00EE4EC3">
        <w:tc>
          <w:tcPr>
            <w:tcW w:w="1205" w:type="dxa"/>
            <w:vAlign w:val="center"/>
          </w:tcPr>
          <w:p w:rsidR="00BD0A10" w:rsidRPr="00BD0A10" w:rsidRDefault="00BD0A10" w:rsidP="00EE4EC3">
            <w:pPr>
              <w:pStyle w:val="a9"/>
              <w:numPr>
                <w:ilvl w:val="0"/>
                <w:numId w:val="23"/>
              </w:numPr>
              <w:spacing w:line="360" w:lineRule="auto"/>
              <w:jc w:val="center"/>
              <w:rPr>
                <w:bCs/>
                <w:rtl/>
                <w:lang w:bidi="ar-SA"/>
              </w:rPr>
            </w:pPr>
          </w:p>
        </w:tc>
        <w:tc>
          <w:tcPr>
            <w:tcW w:w="8037" w:type="dxa"/>
          </w:tcPr>
          <w:p w:rsidR="00BD0A10" w:rsidRPr="00BD0A10" w:rsidRDefault="00BD0A10" w:rsidP="00BD0A10">
            <w:pPr>
              <w:pStyle w:val="a9"/>
              <w:jc w:val="right"/>
              <w:rPr>
                <w:rtl/>
                <w:lang w:bidi="ar-SA"/>
              </w:rPr>
            </w:pPr>
            <w:r w:rsidRPr="009D1EC3">
              <w:object w:dxaOrig="1460" w:dyaOrig="680">
                <v:shape id="_x0000_i1078" type="#_x0000_t75" style="width:72.75pt;height:33.75pt" o:ole="">
                  <v:imagedata r:id="rId120" o:title=""/>
                </v:shape>
                <o:OLEObject Type="Embed" ProgID="Equation.DSMT4" ShapeID="_x0000_i1078" DrawAspect="Content" ObjectID="_1587924064" r:id="rId121"/>
              </w:object>
            </w:r>
          </w:p>
        </w:tc>
      </w:tr>
    </w:tbl>
    <w:p w:rsidR="009D1EC3" w:rsidRPr="009D1EC3" w:rsidRDefault="009D1EC3" w:rsidP="00BD0A10">
      <w:pPr>
        <w:pStyle w:val="a9"/>
        <w:rPr>
          <w:rtl/>
        </w:rPr>
      </w:pPr>
      <w:r w:rsidRPr="009D1EC3">
        <w:rPr>
          <w:rFonts w:hint="cs"/>
          <w:rtl/>
        </w:rPr>
        <w:t xml:space="preserve">در این معادله </w:t>
      </w:r>
      <w:r w:rsidR="00BD0A10" w:rsidRPr="00BD0A10">
        <w:rPr>
          <w:position w:val="-12"/>
        </w:rPr>
        <w:object w:dxaOrig="1160" w:dyaOrig="360">
          <v:shape id="_x0000_i1079" type="#_x0000_t75" style="width:58.5pt;height:18pt" o:ole="">
            <v:imagedata r:id="rId122" o:title=""/>
          </v:shape>
          <o:OLEObject Type="Embed" ProgID="Equation.DSMT4" ShapeID="_x0000_i1079" DrawAspect="Content" ObjectID="_1587924065" r:id="rId123"/>
        </w:object>
      </w:r>
      <w:r w:rsidRPr="009D1EC3">
        <w:rPr>
          <w:rFonts w:hint="cs"/>
          <w:rtl/>
          <w:lang w:bidi="ar-SA"/>
        </w:rPr>
        <w:t xml:space="preserve">می‌باشد. </w:t>
      </w:r>
    </w:p>
    <w:p w:rsidR="009D1EC3" w:rsidRDefault="009D1EC3" w:rsidP="000D7290">
      <w:pPr>
        <w:pStyle w:val="a9"/>
        <w:rPr>
          <w:rtl/>
        </w:rPr>
      </w:pPr>
      <w:r w:rsidRPr="009D1EC3">
        <w:rPr>
          <w:rFonts w:hint="cs"/>
          <w:rtl/>
        </w:rPr>
        <w:t>معادله‌ی دیگری توسط هسید و پوره</w:t>
      </w:r>
      <w:r w:rsidRPr="009D1EC3">
        <w:rPr>
          <w:rtl/>
        </w:rPr>
        <w:t>[</w:t>
      </w:r>
      <w:r w:rsidR="000D7290">
        <w:rPr>
          <w:rFonts w:hint="cs"/>
          <w:rtl/>
        </w:rPr>
        <w:t>8</w:t>
      </w:r>
      <w:r w:rsidRPr="009D1EC3">
        <w:rPr>
          <w:rtl/>
        </w:rPr>
        <w:t>]</w:t>
      </w:r>
      <w:r w:rsidRPr="009D1EC3">
        <w:rPr>
          <w:rFonts w:hint="cs"/>
          <w:rtl/>
        </w:rPr>
        <w:t xml:space="preserve"> پیشنهاد شد. این معادله به شکل زیر می‌باشد: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5"/>
        <w:gridCol w:w="8037"/>
      </w:tblGrid>
      <w:tr w:rsidR="00BD0A10" w:rsidRPr="00BD0A10" w:rsidTr="00EE4EC3">
        <w:tc>
          <w:tcPr>
            <w:tcW w:w="1205" w:type="dxa"/>
            <w:vAlign w:val="center"/>
          </w:tcPr>
          <w:p w:rsidR="00BD0A10" w:rsidRPr="00BD0A10" w:rsidRDefault="00BD0A10" w:rsidP="00EE4EC3">
            <w:pPr>
              <w:pStyle w:val="a9"/>
              <w:numPr>
                <w:ilvl w:val="0"/>
                <w:numId w:val="23"/>
              </w:numPr>
              <w:jc w:val="center"/>
              <w:rPr>
                <w:bCs/>
                <w:rtl/>
                <w:lang w:bidi="ar-SA"/>
              </w:rPr>
            </w:pPr>
          </w:p>
        </w:tc>
        <w:tc>
          <w:tcPr>
            <w:tcW w:w="8037" w:type="dxa"/>
          </w:tcPr>
          <w:p w:rsidR="00BD0A10" w:rsidRPr="00BD0A10" w:rsidRDefault="00BD0A10" w:rsidP="00BD0A10">
            <w:pPr>
              <w:pStyle w:val="a9"/>
              <w:spacing w:line="360" w:lineRule="auto"/>
              <w:jc w:val="right"/>
              <w:rPr>
                <w:rtl/>
                <w:lang w:bidi="ar-SA"/>
              </w:rPr>
            </w:pPr>
            <w:r w:rsidRPr="009D1EC3">
              <w:object w:dxaOrig="2200" w:dyaOrig="400">
                <v:shape id="_x0000_i1080" type="#_x0000_t75" style="width:110.25pt;height:20.25pt" o:ole="">
                  <v:imagedata r:id="rId124" o:title=""/>
                </v:shape>
                <o:OLEObject Type="Embed" ProgID="Equation.DSMT4" ShapeID="_x0000_i1080" DrawAspect="Content" ObjectID="_1587924066" r:id="rId125"/>
              </w:object>
            </w:r>
          </w:p>
        </w:tc>
      </w:tr>
    </w:tbl>
    <w:p w:rsidR="009D1EC3" w:rsidRPr="009D1EC3" w:rsidRDefault="009D1EC3" w:rsidP="00BD0A10">
      <w:pPr>
        <w:pStyle w:val="a9"/>
        <w:rPr>
          <w:rtl/>
          <w:lang w:bidi="ar-SA"/>
        </w:rPr>
      </w:pPr>
      <w:r w:rsidRPr="009D1EC3">
        <w:rPr>
          <w:rFonts w:hint="cs"/>
          <w:rtl/>
        </w:rPr>
        <w:t xml:space="preserve">در این معادله </w:t>
      </w:r>
      <w:r w:rsidR="00BD0A10" w:rsidRPr="00BD0A10">
        <w:rPr>
          <w:position w:val="-12"/>
        </w:rPr>
        <w:object w:dxaOrig="1280" w:dyaOrig="360">
          <v:shape id="_x0000_i1081" type="#_x0000_t75" style="width:64.5pt;height:18pt" o:ole="">
            <v:imagedata r:id="rId126" o:title=""/>
          </v:shape>
          <o:OLEObject Type="Embed" ProgID="Equation.DSMT4" ShapeID="_x0000_i1081" DrawAspect="Content" ObjectID="_1587924067" r:id="rId127"/>
        </w:object>
      </w:r>
      <w:r w:rsidRPr="009D1EC3">
        <w:rPr>
          <w:rFonts w:hint="cs"/>
          <w:rtl/>
          <w:lang w:bidi="ar-SA"/>
        </w:rPr>
        <w:t xml:space="preserve">در نظر گرفته می‌شود. </w:t>
      </w:r>
    </w:p>
    <w:p w:rsidR="009D1EC3" w:rsidRPr="009D1EC3" w:rsidRDefault="009D1EC3" w:rsidP="00BD0A10">
      <w:pPr>
        <w:pStyle w:val="a9"/>
        <w:rPr>
          <w:rtl/>
        </w:rPr>
      </w:pPr>
      <w:r w:rsidRPr="009D1EC3">
        <w:rPr>
          <w:rFonts w:hint="cs"/>
          <w:rtl/>
          <w:lang w:bidi="ar-SA"/>
        </w:rPr>
        <w:t xml:space="preserve">در همه معادلات ارائه شده بالا </w:t>
      </w:r>
      <w:r w:rsidR="00BD0A10" w:rsidRPr="00BD0A10">
        <w:rPr>
          <w:b/>
          <w:bCs/>
          <w:position w:val="-14"/>
        </w:rPr>
        <w:object w:dxaOrig="279" w:dyaOrig="380">
          <v:shape id="_x0000_i1082" type="#_x0000_t75" style="width:14.25pt;height:18.75pt" o:ole="">
            <v:imagedata r:id="rId128" o:title=""/>
          </v:shape>
          <o:OLEObject Type="Embed" ProgID="Equation.DSMT4" ShapeID="_x0000_i1082" DrawAspect="Content" ObjectID="_1587924068" r:id="rId129"/>
        </w:object>
      </w:r>
      <w:r w:rsidRPr="009D1EC3">
        <w:rPr>
          <w:rFonts w:hint="cs"/>
          <w:rtl/>
          <w:lang w:bidi="ar-SA"/>
        </w:rPr>
        <w:t xml:space="preserve">و </w:t>
      </w:r>
      <w:r w:rsidR="00BD0A10" w:rsidRPr="00BD0A10">
        <w:rPr>
          <w:position w:val="-12"/>
        </w:rPr>
        <w:object w:dxaOrig="279" w:dyaOrig="360">
          <v:shape id="_x0000_i1083" type="#_x0000_t75" style="width:14.25pt;height:18pt" o:ole="">
            <v:imagedata r:id="rId130" o:title=""/>
          </v:shape>
          <o:OLEObject Type="Embed" ProgID="Equation.DSMT4" ShapeID="_x0000_i1083" DrawAspect="Content" ObjectID="_1587924069" r:id="rId131"/>
        </w:object>
      </w:r>
      <w:r w:rsidRPr="009D1EC3">
        <w:rPr>
          <w:rFonts w:hint="cs"/>
          <w:rtl/>
          <w:lang w:bidi="ar-SA"/>
        </w:rPr>
        <w:t xml:space="preserve"> تنها تابعی از </w:t>
      </w:r>
      <w:r w:rsidR="00BD0A10" w:rsidRPr="00BD0A10">
        <w:rPr>
          <w:position w:val="-6"/>
        </w:rPr>
        <w:object w:dxaOrig="340" w:dyaOrig="279">
          <v:shape id="_x0000_i1084" type="#_x0000_t75" style="width:17.25pt;height:14.25pt" o:ole="">
            <v:imagedata r:id="rId132" o:title=""/>
          </v:shape>
          <o:OLEObject Type="Embed" ProgID="Equation.DSMT4" ShapeID="_x0000_i1084" DrawAspect="Content" ObjectID="_1587924070" r:id="rId133"/>
        </w:object>
      </w:r>
      <w:r w:rsidRPr="009D1EC3">
        <w:t xml:space="preserve"> </w:t>
      </w:r>
      <w:r w:rsidRPr="009D1EC3">
        <w:rPr>
          <w:rFonts w:hint="cs"/>
          <w:rtl/>
        </w:rPr>
        <w:t xml:space="preserve">می‌باشند. فرمول‌های بالا برای حالت‌های گفته شده، به همراه </w:t>
      </w:r>
      <w:r w:rsidRPr="009D1EC3">
        <w:rPr>
          <w:rFonts w:hint="cs"/>
          <w:rtl/>
          <w:lang w:bidi="ar-SA"/>
        </w:rPr>
        <w:t>مد</w:t>
      </w:r>
      <w:r w:rsidRPr="009D1EC3">
        <w:rPr>
          <w:rFonts w:hint="cs"/>
          <w:rtl/>
        </w:rPr>
        <w:t xml:space="preserve">ل </w:t>
      </w:r>
      <w:r w:rsidRPr="009D1EC3">
        <w:t>k-Epsilon</w:t>
      </w:r>
      <w:r w:rsidRPr="009D1EC3">
        <w:rPr>
          <w:rFonts w:hint="cs"/>
          <w:rtl/>
        </w:rPr>
        <w:t xml:space="preserve"> نتایج خوبی را ارائه می‌دهند، ولی در هیچ یک از این معادلات بالا، </w:t>
      </w:r>
      <w:r w:rsidR="00BD0A10" w:rsidRPr="00BD0A10">
        <w:rPr>
          <w:b/>
          <w:bCs/>
          <w:position w:val="-14"/>
        </w:rPr>
        <w:object w:dxaOrig="279" w:dyaOrig="380">
          <v:shape id="_x0000_i1085" type="#_x0000_t75" style="width:14.25pt;height:18.75pt" o:ole="">
            <v:imagedata r:id="rId134" o:title=""/>
          </v:shape>
          <o:OLEObject Type="Embed" ProgID="Equation.DSMT4" ShapeID="_x0000_i1085" DrawAspect="Content" ObjectID="_1587924071" r:id="rId135"/>
        </w:object>
      </w:r>
      <w:r w:rsidRPr="009D1EC3">
        <w:rPr>
          <w:rFonts w:hint="cs"/>
          <w:rtl/>
          <w:lang w:bidi="ar-SA"/>
        </w:rPr>
        <w:t xml:space="preserve"> نمی‌تواند با شرایط مرزی فیزیکی صحیح برای </w:t>
      </w:r>
      <w:r w:rsidR="00BD0A10" w:rsidRPr="00BD0A10">
        <w:rPr>
          <w:position w:val="-6"/>
        </w:rPr>
        <w:object w:dxaOrig="200" w:dyaOrig="220">
          <v:shape id="_x0000_i1086" type="#_x0000_t75" style="width:9.75pt;height:11.25pt" o:ole="">
            <v:imagedata r:id="rId136" o:title=""/>
          </v:shape>
          <o:OLEObject Type="Embed" ProgID="Equation.DSMT4" ShapeID="_x0000_i1086" DrawAspect="Content" ObjectID="_1587924072" r:id="rId137"/>
        </w:object>
      </w:r>
      <w:r w:rsidRPr="009D1EC3">
        <w:rPr>
          <w:rFonts w:hint="cs"/>
          <w:rtl/>
        </w:rPr>
        <w:t xml:space="preserve">استفاده شود. </w:t>
      </w:r>
    </w:p>
    <w:p w:rsidR="009D1EC3" w:rsidRDefault="009D1EC3" w:rsidP="00BD0A10">
      <w:pPr>
        <w:pStyle w:val="a9"/>
        <w:rPr>
          <w:rtl/>
          <w:lang w:bidi="ar-SA"/>
        </w:rPr>
      </w:pPr>
      <w:r w:rsidRPr="009D1EC3">
        <w:rPr>
          <w:rFonts w:hint="cs"/>
          <w:rtl/>
        </w:rPr>
        <w:t xml:space="preserve">روی دیوار </w:t>
      </w:r>
      <w:r w:rsidR="00BD0A10" w:rsidRPr="00BD0A10">
        <w:rPr>
          <w:position w:val="-6"/>
        </w:rPr>
        <w:object w:dxaOrig="200" w:dyaOrig="220">
          <v:shape id="_x0000_i1087" type="#_x0000_t75" style="width:9.75pt;height:11.25pt" o:ole="">
            <v:imagedata r:id="rId138" o:title=""/>
          </v:shape>
          <o:OLEObject Type="Embed" ProgID="Equation.DSMT4" ShapeID="_x0000_i1087" DrawAspect="Content" ObjectID="_1587924073" r:id="rId139"/>
        </w:object>
      </w:r>
      <w:r w:rsidRPr="009D1EC3">
        <w:rPr>
          <w:rFonts w:hint="cs"/>
          <w:rtl/>
          <w:lang w:bidi="ar-SA"/>
        </w:rPr>
        <w:t xml:space="preserve">دارای مقدار محدودی می‌باشد و </w:t>
      </w:r>
      <w:r w:rsidR="00BD0A10" w:rsidRPr="00BD0A10">
        <w:rPr>
          <w:position w:val="-28"/>
        </w:rPr>
        <w:object w:dxaOrig="1160" w:dyaOrig="660">
          <v:shape id="_x0000_i1088" type="#_x0000_t75" style="width:57.75pt;height:33pt" o:ole="">
            <v:imagedata r:id="rId140" o:title=""/>
          </v:shape>
          <o:OLEObject Type="Embed" ProgID="Equation.DSMT4" ShapeID="_x0000_i1088" DrawAspect="Content" ObjectID="_1587924074" r:id="rId141"/>
        </w:object>
      </w:r>
      <w:r w:rsidRPr="009D1EC3">
        <w:rPr>
          <w:rFonts w:hint="cs"/>
          <w:rtl/>
        </w:rPr>
        <w:t xml:space="preserve">می‌باشد. تغییرات </w:t>
      </w:r>
      <w:r w:rsidR="00BD0A10" w:rsidRPr="00BD0A10">
        <w:rPr>
          <w:position w:val="-4"/>
        </w:rPr>
        <w:object w:dxaOrig="240" w:dyaOrig="260">
          <v:shape id="_x0000_i1089" type="#_x0000_t75" style="width:12pt;height:13.5pt" o:ole="">
            <v:imagedata r:id="rId142" o:title=""/>
          </v:shape>
          <o:OLEObject Type="Embed" ProgID="Equation.DSMT4" ShapeID="_x0000_i1089" DrawAspect="Content" ObjectID="_1587924075" r:id="rId143"/>
        </w:object>
      </w:r>
      <w:r w:rsidRPr="009D1EC3">
        <w:rPr>
          <w:rFonts w:hint="cs"/>
          <w:rtl/>
          <w:lang w:bidi="ar-SA"/>
        </w:rPr>
        <w:t xml:space="preserve">و </w:t>
      </w:r>
      <w:r w:rsidR="00BD0A10" w:rsidRPr="00BD0A10">
        <w:rPr>
          <w:position w:val="-6"/>
        </w:rPr>
        <w:object w:dxaOrig="200" w:dyaOrig="220">
          <v:shape id="_x0000_i1090" type="#_x0000_t75" style="width:9.75pt;height:11.25pt" o:ole="">
            <v:imagedata r:id="rId144" o:title=""/>
          </v:shape>
          <o:OLEObject Type="Embed" ProgID="Equation.DSMT4" ShapeID="_x0000_i1090" DrawAspect="Content" ObjectID="_1587924076" r:id="rId145"/>
        </w:object>
      </w:r>
      <w:r w:rsidRPr="009D1EC3">
        <w:rPr>
          <w:rFonts w:hint="cs"/>
          <w:rtl/>
          <w:lang w:bidi="ar-SA"/>
        </w:rPr>
        <w:t>نزدیک دیوار امکان بسط، توسط بسط تیلور را دارد و آنها را می‌توان به شکل زیر بسط داد: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5"/>
        <w:gridCol w:w="8037"/>
      </w:tblGrid>
      <w:tr w:rsidR="00BD0A10" w:rsidRPr="00BD0A10" w:rsidTr="00EE4EC3">
        <w:tc>
          <w:tcPr>
            <w:tcW w:w="1205" w:type="dxa"/>
            <w:vAlign w:val="center"/>
          </w:tcPr>
          <w:p w:rsidR="00BD0A10" w:rsidRPr="00BD0A10" w:rsidRDefault="00BD0A10" w:rsidP="00EE4EC3">
            <w:pPr>
              <w:pStyle w:val="a9"/>
              <w:numPr>
                <w:ilvl w:val="0"/>
                <w:numId w:val="23"/>
              </w:numPr>
              <w:jc w:val="center"/>
              <w:rPr>
                <w:bCs/>
                <w:rtl/>
                <w:lang w:bidi="ar-SA"/>
              </w:rPr>
            </w:pPr>
          </w:p>
        </w:tc>
        <w:tc>
          <w:tcPr>
            <w:tcW w:w="8037" w:type="dxa"/>
          </w:tcPr>
          <w:p w:rsidR="00BD0A10" w:rsidRPr="00BD0A10" w:rsidRDefault="00BD0A10" w:rsidP="00BD0A10">
            <w:pPr>
              <w:pStyle w:val="a9"/>
              <w:jc w:val="right"/>
              <w:rPr>
                <w:rtl/>
                <w:lang w:bidi="ar-SA"/>
              </w:rPr>
            </w:pPr>
            <w:r w:rsidRPr="009D1EC3">
              <w:object w:dxaOrig="2840" w:dyaOrig="720">
                <v:shape id="_x0000_i1091" type="#_x0000_t75" style="width:141.75pt;height:36pt" o:ole="">
                  <v:imagedata r:id="rId146" o:title=""/>
                </v:shape>
                <o:OLEObject Type="Embed" ProgID="Equation.DSMT4" ShapeID="_x0000_i1091" DrawAspect="Content" ObjectID="_1587924077" r:id="rId147"/>
              </w:object>
            </w:r>
          </w:p>
        </w:tc>
      </w:tr>
    </w:tbl>
    <w:p w:rsidR="009D1EC3" w:rsidRPr="009D1EC3" w:rsidRDefault="009D1EC3" w:rsidP="00BD0A10">
      <w:pPr>
        <w:pStyle w:val="a9"/>
        <w:rPr>
          <w:rtl/>
        </w:rPr>
      </w:pPr>
      <w:r w:rsidRPr="009D1EC3">
        <w:rPr>
          <w:rFonts w:hint="cs"/>
          <w:rtl/>
        </w:rPr>
        <w:t xml:space="preserve">که در آن </w:t>
      </w:r>
      <w:r w:rsidRPr="009D1EC3">
        <w:rPr>
          <w:i/>
          <w:iCs/>
        </w:rPr>
        <w:t>p</w:t>
      </w:r>
      <w:r w:rsidRPr="009D1EC3">
        <w:rPr>
          <w:rFonts w:hint="cs"/>
          <w:i/>
          <w:iCs/>
          <w:rtl/>
        </w:rPr>
        <w:t xml:space="preserve"> </w:t>
      </w:r>
      <w:r w:rsidRPr="009D1EC3">
        <w:rPr>
          <w:rFonts w:hint="cs"/>
          <w:rtl/>
        </w:rPr>
        <w:t xml:space="preserve">ها و </w:t>
      </w:r>
      <w:r w:rsidRPr="009D1EC3">
        <w:rPr>
          <w:i/>
          <w:iCs/>
        </w:rPr>
        <w:t>q</w:t>
      </w:r>
      <w:r w:rsidRPr="009D1EC3">
        <w:rPr>
          <w:rFonts w:hint="cs"/>
          <w:rtl/>
        </w:rPr>
        <w:t xml:space="preserve"> ها توابعی از فواصل مسیرهای جریان می‌باشند. </w:t>
      </w:r>
    </w:p>
    <w:p w:rsidR="009D1EC3" w:rsidRDefault="009D1EC3" w:rsidP="000D7290">
      <w:pPr>
        <w:pStyle w:val="a9"/>
        <w:rPr>
          <w:rtl/>
          <w:lang w:bidi="ar-SA"/>
        </w:rPr>
      </w:pPr>
      <w:r w:rsidRPr="009D1EC3">
        <w:rPr>
          <w:rFonts w:hint="cs"/>
          <w:rtl/>
        </w:rPr>
        <w:t xml:space="preserve">در فواصل خیلی کم از دیوار اگر از </w:t>
      </w:r>
      <w:r w:rsidRPr="00EE4EC3">
        <w:rPr>
          <w:rFonts w:hint="cs"/>
          <w:rtl/>
        </w:rPr>
        <w:t xml:space="preserve">معادلات </w:t>
      </w:r>
      <w:r w:rsidR="00EE4EC3" w:rsidRPr="00EE4EC3">
        <w:rPr>
          <w:rFonts w:hint="cs"/>
          <w:rtl/>
        </w:rPr>
        <w:t>(9</w:t>
      </w:r>
      <w:r w:rsidRPr="00EE4EC3">
        <w:rPr>
          <w:rFonts w:hint="cs"/>
          <w:rtl/>
        </w:rPr>
        <w:t xml:space="preserve"> تا</w:t>
      </w:r>
      <w:r w:rsidR="00EE4EC3" w:rsidRPr="00EE4EC3">
        <w:rPr>
          <w:rFonts w:hint="cs"/>
          <w:rtl/>
        </w:rPr>
        <w:t>11</w:t>
      </w:r>
      <w:r w:rsidRPr="00EE4EC3">
        <w:rPr>
          <w:rFonts w:hint="cs"/>
          <w:rtl/>
        </w:rPr>
        <w:t xml:space="preserve">) استفاده </w:t>
      </w:r>
      <w:r w:rsidRPr="009D1EC3">
        <w:rPr>
          <w:rFonts w:hint="cs"/>
          <w:rtl/>
        </w:rPr>
        <w:t xml:space="preserve">شود، </w:t>
      </w:r>
      <w:r w:rsidR="00BD0A10" w:rsidRPr="00BD0A10">
        <w:rPr>
          <w:position w:val="-12"/>
        </w:rPr>
        <w:object w:dxaOrig="279" w:dyaOrig="360">
          <v:shape id="_x0000_i1092" type="#_x0000_t75" style="width:14.25pt;height:18pt" o:ole="">
            <v:imagedata r:id="rId148" o:title=""/>
          </v:shape>
          <o:OLEObject Type="Embed" ProgID="Equation.DSMT4" ShapeID="_x0000_i1092" DrawAspect="Content" ObjectID="_1587924078" r:id="rId149"/>
        </w:object>
      </w:r>
      <w:r w:rsidRPr="009D1EC3">
        <w:rPr>
          <w:rFonts w:hint="cs"/>
          <w:rtl/>
          <w:lang w:bidi="ar-SA"/>
        </w:rPr>
        <w:t xml:space="preserve">با </w:t>
      </w:r>
      <w:r w:rsidRPr="009D1EC3">
        <w:fldChar w:fldCharType="begin"/>
      </w:r>
      <w:r w:rsidRPr="009D1EC3">
        <w:fldChar w:fldCharType="end"/>
      </w:r>
      <w:r w:rsidRPr="009D1EC3">
        <w:rPr>
          <w:rFonts w:hint="cs"/>
          <w:rtl/>
          <w:lang w:bidi="ar-SA"/>
        </w:rPr>
        <w:t xml:space="preserve">، </w:t>
      </w:r>
      <w:r w:rsidR="00BD0A10" w:rsidRPr="00BD0A10">
        <w:rPr>
          <w:position w:val="-10"/>
        </w:rPr>
        <w:object w:dxaOrig="320" w:dyaOrig="360">
          <v:shape id="_x0000_i1093" type="#_x0000_t75" style="width:15.75pt;height:18pt" o:ole="">
            <v:imagedata r:id="rId150" o:title=""/>
          </v:shape>
          <o:OLEObject Type="Embed" ProgID="Equation.DSMT4" ShapeID="_x0000_i1093" DrawAspect="Content" ObjectID="_1587924079" r:id="rId151"/>
        </w:object>
      </w:r>
      <w:r w:rsidRPr="009D1EC3">
        <w:rPr>
          <w:rFonts w:hint="cs"/>
          <w:rtl/>
          <w:lang w:bidi="ar-SA"/>
        </w:rPr>
        <w:t xml:space="preserve">و </w:t>
      </w:r>
      <w:r w:rsidR="00BD0A10" w:rsidRPr="00BD0A10">
        <w:rPr>
          <w:position w:val="-10"/>
        </w:rPr>
        <w:object w:dxaOrig="320" w:dyaOrig="360">
          <v:shape id="_x0000_i1094" type="#_x0000_t75" style="width:16.5pt;height:18pt" o:ole="">
            <v:imagedata r:id="rId152" o:title=""/>
          </v:shape>
          <o:OLEObject Type="Embed" ProgID="Equation.DSMT4" ShapeID="_x0000_i1094" DrawAspect="Content" ObjectID="_1587924080" r:id="rId153"/>
        </w:object>
      </w:r>
      <w:r w:rsidRPr="009D1EC3">
        <w:rPr>
          <w:rFonts w:hint="cs"/>
          <w:rtl/>
          <w:lang w:bidi="ar-SA"/>
        </w:rPr>
        <w:t xml:space="preserve"> متناسب خواهد بود. از آنجا که یک معادله متغیر مورد نیاز می‌باشد بنابراین می‌توان با استفاده از مدل یک معادله‌ای هسید- پوره که توسط گیبسون و همکاران</w:t>
      </w:r>
      <w:r w:rsidRPr="009D1EC3">
        <w:rPr>
          <w:rtl/>
          <w:lang w:bidi="ar-SA"/>
        </w:rPr>
        <w:t>[</w:t>
      </w:r>
      <w:r w:rsidR="000D7290">
        <w:rPr>
          <w:rFonts w:hint="cs"/>
          <w:rtl/>
        </w:rPr>
        <w:t>9</w:t>
      </w:r>
      <w:r w:rsidRPr="009D1EC3">
        <w:rPr>
          <w:rtl/>
          <w:lang w:bidi="ar-SA"/>
        </w:rPr>
        <w:t>]</w:t>
      </w:r>
      <w:r w:rsidRPr="009D1EC3">
        <w:rPr>
          <w:rFonts w:hint="cs"/>
          <w:rtl/>
          <w:lang w:bidi="ar-SA"/>
        </w:rPr>
        <w:t xml:space="preserve"> اعمال شد معادلاتی بشکل زیر برای </w:t>
      </w:r>
      <w:r w:rsidR="001F3674" w:rsidRPr="001F3674">
        <w:rPr>
          <w:position w:val="-12"/>
        </w:rPr>
        <w:object w:dxaOrig="279" w:dyaOrig="360">
          <v:shape id="_x0000_i1095" type="#_x0000_t75" style="width:14.25pt;height:18pt" o:ole="">
            <v:imagedata r:id="rId154" o:title=""/>
          </v:shape>
          <o:OLEObject Type="Embed" ProgID="Equation.DSMT4" ShapeID="_x0000_i1095" DrawAspect="Content" ObjectID="_1587924081" r:id="rId155"/>
        </w:object>
      </w:r>
      <w:r w:rsidRPr="009D1EC3">
        <w:rPr>
          <w:rFonts w:hint="cs"/>
          <w:rtl/>
          <w:lang w:bidi="ar-SA"/>
        </w:rPr>
        <w:t xml:space="preserve">و </w:t>
      </w:r>
      <w:r w:rsidR="001F3674" w:rsidRPr="001F3674">
        <w:rPr>
          <w:position w:val="-6"/>
        </w:rPr>
        <w:object w:dxaOrig="200" w:dyaOrig="220">
          <v:shape id="_x0000_i1096" type="#_x0000_t75" style="width:9.75pt;height:11.25pt" o:ole="">
            <v:imagedata r:id="rId156" o:title=""/>
          </v:shape>
          <o:OLEObject Type="Embed" ProgID="Equation.DSMT4" ShapeID="_x0000_i1096" DrawAspect="Content" ObjectID="_1587924082" r:id="rId157"/>
        </w:object>
      </w:r>
      <w:r w:rsidRPr="009D1EC3">
        <w:rPr>
          <w:rFonts w:hint="cs"/>
          <w:rtl/>
          <w:lang w:bidi="ar-SA"/>
        </w:rPr>
        <w:t>بدست آورد: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5"/>
        <w:gridCol w:w="8037"/>
      </w:tblGrid>
      <w:tr w:rsidR="001F3674" w:rsidRPr="001F3674" w:rsidTr="00EE4EC3">
        <w:tc>
          <w:tcPr>
            <w:tcW w:w="1205" w:type="dxa"/>
            <w:vAlign w:val="center"/>
          </w:tcPr>
          <w:p w:rsidR="001F3674" w:rsidRPr="001F3674" w:rsidRDefault="001F3674" w:rsidP="00EE4EC3">
            <w:pPr>
              <w:pStyle w:val="a9"/>
              <w:numPr>
                <w:ilvl w:val="0"/>
                <w:numId w:val="23"/>
              </w:numPr>
              <w:jc w:val="center"/>
              <w:rPr>
                <w:bCs/>
                <w:rtl/>
                <w:lang w:bidi="ar-SA"/>
              </w:rPr>
            </w:pPr>
          </w:p>
        </w:tc>
        <w:tc>
          <w:tcPr>
            <w:tcW w:w="8037" w:type="dxa"/>
          </w:tcPr>
          <w:p w:rsidR="001F3674" w:rsidRPr="001F3674" w:rsidRDefault="001F3674" w:rsidP="001F3674">
            <w:pPr>
              <w:pStyle w:val="a9"/>
              <w:jc w:val="right"/>
              <w:rPr>
                <w:rtl/>
                <w:lang w:bidi="ar-SA"/>
              </w:rPr>
            </w:pPr>
            <w:r w:rsidRPr="009D1EC3">
              <w:object w:dxaOrig="3140" w:dyaOrig="580">
                <v:shape id="_x0000_i1097" type="#_x0000_t75" style="width:156.75pt;height:29.25pt" o:ole="">
                  <v:imagedata r:id="rId158" o:title=""/>
                </v:shape>
                <o:OLEObject Type="Embed" ProgID="Equation.DSMT4" ShapeID="_x0000_i1097" DrawAspect="Content" ObjectID="_1587924083" r:id="rId159"/>
              </w:object>
            </w:r>
          </w:p>
        </w:tc>
      </w:tr>
      <w:tr w:rsidR="001F3674" w:rsidRPr="001F3674" w:rsidTr="00EE4EC3">
        <w:tc>
          <w:tcPr>
            <w:tcW w:w="1205" w:type="dxa"/>
            <w:vAlign w:val="center"/>
          </w:tcPr>
          <w:p w:rsidR="001F3674" w:rsidRPr="001F3674" w:rsidRDefault="001F3674" w:rsidP="00EE4EC3">
            <w:pPr>
              <w:pStyle w:val="a9"/>
              <w:numPr>
                <w:ilvl w:val="0"/>
                <w:numId w:val="23"/>
              </w:numPr>
              <w:jc w:val="center"/>
              <w:rPr>
                <w:bCs/>
                <w:rtl/>
                <w:lang w:bidi="ar-SA"/>
              </w:rPr>
            </w:pPr>
          </w:p>
        </w:tc>
        <w:tc>
          <w:tcPr>
            <w:tcW w:w="8037" w:type="dxa"/>
          </w:tcPr>
          <w:p w:rsidR="001F3674" w:rsidRPr="009D1EC3" w:rsidRDefault="001F3674" w:rsidP="001F3674">
            <w:pPr>
              <w:pStyle w:val="a9"/>
              <w:jc w:val="right"/>
            </w:pPr>
            <w:r w:rsidRPr="009D1EC3">
              <w:object w:dxaOrig="3379" w:dyaOrig="859">
                <v:shape id="_x0000_i1098" type="#_x0000_t75" style="width:168.75pt;height:42.75pt" o:ole="">
                  <v:imagedata r:id="rId160" o:title=""/>
                </v:shape>
                <o:OLEObject Type="Embed" ProgID="Equation.DSMT4" ShapeID="_x0000_i1098" DrawAspect="Content" ObjectID="_1587924084" r:id="rId161"/>
              </w:object>
            </w:r>
          </w:p>
        </w:tc>
      </w:tr>
    </w:tbl>
    <w:p w:rsidR="009D1EC3" w:rsidRDefault="009D1EC3" w:rsidP="009E316A">
      <w:pPr>
        <w:pStyle w:val="a9"/>
        <w:rPr>
          <w:rtl/>
        </w:rPr>
      </w:pPr>
      <w:r w:rsidRPr="009D1EC3">
        <w:rPr>
          <w:rFonts w:hint="cs"/>
          <w:rtl/>
        </w:rPr>
        <w:t xml:space="preserve">رفتار </w:t>
      </w:r>
      <w:r w:rsidR="00FA38E8" w:rsidRPr="00FA38E8">
        <w:rPr>
          <w:position w:val="-12"/>
        </w:rPr>
        <w:object w:dxaOrig="460" w:dyaOrig="360">
          <v:shape id="_x0000_i1099" type="#_x0000_t75" style="width:23.25pt;height:18pt" o:ole="">
            <v:imagedata r:id="rId162" o:title=""/>
          </v:shape>
          <o:OLEObject Type="Embed" ProgID="Equation.DSMT4" ShapeID="_x0000_i1099" DrawAspect="Content" ObjectID="_1587924085" r:id="rId163"/>
        </w:object>
      </w:r>
      <w:r w:rsidRPr="009D1EC3">
        <w:t xml:space="preserve"> </w:t>
      </w:r>
      <w:r w:rsidRPr="009D1EC3">
        <w:rPr>
          <w:rFonts w:hint="cs"/>
          <w:rtl/>
        </w:rPr>
        <w:t>از متغیر مستقل مجزا می‌باشد. معادلات (</w:t>
      </w:r>
      <w:r w:rsidR="001F3674">
        <w:rPr>
          <w:rFonts w:hint="cs"/>
          <w:rtl/>
        </w:rPr>
        <w:t>13و14</w:t>
      </w:r>
      <w:r w:rsidRPr="009D1EC3">
        <w:rPr>
          <w:rFonts w:hint="cs"/>
          <w:rtl/>
        </w:rPr>
        <w:t xml:space="preserve">) می‌توانند ترکیب شده و بعد از حذف </w:t>
      </w:r>
      <w:r w:rsidR="009E316A" w:rsidRPr="009E316A">
        <w:rPr>
          <w:position w:val="-10"/>
        </w:rPr>
        <w:object w:dxaOrig="260" w:dyaOrig="260">
          <v:shape id="_x0000_i1100" type="#_x0000_t75" style="width:13.5pt;height:12.75pt" o:ole="">
            <v:imagedata r:id="rId164" o:title=""/>
          </v:shape>
          <o:OLEObject Type="Embed" ProgID="Equation.DSMT4" ShapeID="_x0000_i1100" DrawAspect="Content" ObjectID="_1587924086" r:id="rId165"/>
        </w:object>
      </w:r>
      <w:r w:rsidRPr="009D1EC3">
        <w:rPr>
          <w:rFonts w:hint="cs"/>
          <w:rtl/>
          <w:lang w:bidi="ar-SA"/>
        </w:rPr>
        <w:t xml:space="preserve">، </w:t>
      </w:r>
      <w:r w:rsidRPr="009D1EC3">
        <w:rPr>
          <w:rFonts w:hint="cs"/>
          <w:rtl/>
          <w:lang w:bidi="ar-SA"/>
        </w:rPr>
        <w:lastRenderedPageBreak/>
        <w:t xml:space="preserve">بیانی برای </w:t>
      </w:r>
      <w:r w:rsidR="009E316A" w:rsidRPr="009E316A">
        <w:rPr>
          <w:position w:val="-12"/>
        </w:rPr>
        <w:object w:dxaOrig="279" w:dyaOrig="360">
          <v:shape id="_x0000_i1101" type="#_x0000_t75" style="width:14.25pt;height:18pt" o:ole="">
            <v:imagedata r:id="rId166" o:title=""/>
          </v:shape>
          <o:OLEObject Type="Embed" ProgID="Equation.DSMT4" ShapeID="_x0000_i1101" DrawAspect="Content" ObjectID="_1587924087" r:id="rId167"/>
        </w:object>
      </w:r>
      <w:r w:rsidRPr="009D1EC3">
        <w:rPr>
          <w:rFonts w:hint="cs"/>
          <w:rtl/>
          <w:lang w:bidi="ar-SA"/>
        </w:rPr>
        <w:t xml:space="preserve">بر حسب </w:t>
      </w:r>
      <w:r w:rsidR="009E316A" w:rsidRPr="009E316A">
        <w:rPr>
          <w:position w:val="-4"/>
        </w:rPr>
        <w:object w:dxaOrig="240" w:dyaOrig="260">
          <v:shape id="_x0000_i1102" type="#_x0000_t75" style="width:12pt;height:13.5pt" o:ole="">
            <v:imagedata r:id="rId168" o:title=""/>
          </v:shape>
          <o:OLEObject Type="Embed" ProgID="Equation.DSMT4" ShapeID="_x0000_i1102" DrawAspect="Content" ObjectID="_1587924088" r:id="rId169"/>
        </w:object>
      </w:r>
      <w:r w:rsidRPr="009D1EC3">
        <w:rPr>
          <w:rFonts w:hint="cs"/>
          <w:rtl/>
          <w:lang w:bidi="ar-SA"/>
        </w:rPr>
        <w:t>،</w:t>
      </w:r>
      <w:r w:rsidR="009E316A" w:rsidRPr="009E316A">
        <w:rPr>
          <w:position w:val="-6"/>
        </w:rPr>
        <w:object w:dxaOrig="200" w:dyaOrig="220">
          <v:shape id="_x0000_i1103" type="#_x0000_t75" style="width:9.75pt;height:11.25pt" o:ole="">
            <v:imagedata r:id="rId170" o:title=""/>
          </v:shape>
          <o:OLEObject Type="Embed" ProgID="Equation.DSMT4" ShapeID="_x0000_i1103" DrawAspect="Content" ObjectID="_1587924089" r:id="rId171"/>
        </w:object>
      </w:r>
      <w:r w:rsidRPr="009D1EC3">
        <w:rPr>
          <w:rFonts w:hint="cs"/>
          <w:rtl/>
          <w:lang w:bidi="ar-SA"/>
        </w:rPr>
        <w:t>،</w:t>
      </w:r>
      <w:r w:rsidR="009E316A" w:rsidRPr="009E316A">
        <w:rPr>
          <w:position w:val="-12"/>
        </w:rPr>
        <w:object w:dxaOrig="460" w:dyaOrig="360">
          <v:shape id="_x0000_i1104" type="#_x0000_t75" style="width:23.25pt;height:18pt" o:ole="">
            <v:imagedata r:id="rId172" o:title=""/>
          </v:shape>
          <o:OLEObject Type="Embed" ProgID="Equation.DSMT4" ShapeID="_x0000_i1104" DrawAspect="Content" ObjectID="_1587924090" r:id="rId173"/>
        </w:object>
      </w:r>
      <w:r w:rsidRPr="009D1EC3">
        <w:rPr>
          <w:rFonts w:hint="cs"/>
          <w:rtl/>
          <w:lang w:bidi="ar-SA"/>
        </w:rPr>
        <w:t xml:space="preserve">و </w:t>
      </w:r>
      <w:r w:rsidR="009E316A" w:rsidRPr="009E316A">
        <w:rPr>
          <w:position w:val="-12"/>
        </w:rPr>
        <w:object w:dxaOrig="279" w:dyaOrig="360">
          <v:shape id="_x0000_i1105" type="#_x0000_t75" style="width:14.25pt;height:18pt" o:ole="">
            <v:imagedata r:id="rId174" o:title=""/>
          </v:shape>
          <o:OLEObject Type="Embed" ProgID="Equation.DSMT4" ShapeID="_x0000_i1105" DrawAspect="Content" ObjectID="_1587924091" r:id="rId175"/>
        </w:object>
      </w:r>
      <w:r w:rsidRPr="009D1EC3">
        <w:rPr>
          <w:rFonts w:hint="cs"/>
          <w:rtl/>
        </w:rPr>
        <w:t>بدست آورد: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5"/>
        <w:gridCol w:w="8037"/>
      </w:tblGrid>
      <w:tr w:rsidR="009E316A" w:rsidRPr="009E316A" w:rsidTr="00F9294D">
        <w:tc>
          <w:tcPr>
            <w:tcW w:w="1205" w:type="dxa"/>
            <w:vAlign w:val="center"/>
          </w:tcPr>
          <w:p w:rsidR="009E316A" w:rsidRPr="009E316A" w:rsidRDefault="009E316A" w:rsidP="00F9294D">
            <w:pPr>
              <w:pStyle w:val="a9"/>
              <w:numPr>
                <w:ilvl w:val="0"/>
                <w:numId w:val="23"/>
              </w:numPr>
              <w:spacing w:line="360" w:lineRule="auto"/>
              <w:jc w:val="center"/>
              <w:rPr>
                <w:bCs/>
                <w:rtl/>
                <w:lang w:bidi="ar-SA"/>
              </w:rPr>
            </w:pPr>
          </w:p>
        </w:tc>
        <w:tc>
          <w:tcPr>
            <w:tcW w:w="8037" w:type="dxa"/>
          </w:tcPr>
          <w:p w:rsidR="009E316A" w:rsidRPr="009E316A" w:rsidRDefault="009E316A" w:rsidP="009E316A">
            <w:pPr>
              <w:pStyle w:val="a9"/>
              <w:spacing w:line="360" w:lineRule="auto"/>
              <w:jc w:val="right"/>
              <w:rPr>
                <w:rtl/>
                <w:lang w:bidi="ar-SA"/>
              </w:rPr>
            </w:pPr>
            <w:r w:rsidRPr="009D1EC3">
              <w:object w:dxaOrig="6140" w:dyaOrig="800">
                <v:shape id="_x0000_i1106" type="#_x0000_t75" style="width:306.75pt;height:39.75pt" o:ole="">
                  <v:imagedata r:id="rId176" o:title=""/>
                </v:shape>
                <o:OLEObject Type="Embed" ProgID="Equation.DSMT4" ShapeID="_x0000_i1106" DrawAspect="Content" ObjectID="_1587924092" r:id="rId177"/>
              </w:object>
            </w:r>
          </w:p>
        </w:tc>
      </w:tr>
    </w:tbl>
    <w:p w:rsidR="009D1EC3" w:rsidRDefault="009D1EC3" w:rsidP="00EE4EC3">
      <w:pPr>
        <w:pStyle w:val="a9"/>
        <w:rPr>
          <w:rtl/>
          <w:lang w:bidi="ar-SA"/>
        </w:rPr>
      </w:pPr>
      <w:r w:rsidRPr="009D1EC3">
        <w:rPr>
          <w:rFonts w:hint="cs"/>
          <w:rtl/>
        </w:rPr>
        <w:t xml:space="preserve">با </w:t>
      </w:r>
      <w:r w:rsidR="00EE4EC3">
        <w:rPr>
          <w:rFonts w:hint="cs"/>
          <w:rtl/>
        </w:rPr>
        <w:t>قرار دادن</w:t>
      </w:r>
      <w:r w:rsidRPr="009D1EC3">
        <w:rPr>
          <w:rFonts w:hint="cs"/>
          <w:rtl/>
        </w:rPr>
        <w:t xml:space="preserve"> مقدار </w:t>
      </w:r>
      <w:r w:rsidR="009E316A" w:rsidRPr="009E316A">
        <w:rPr>
          <w:position w:val="-14"/>
        </w:rPr>
        <w:object w:dxaOrig="960" w:dyaOrig="380">
          <v:shape id="_x0000_i1107" type="#_x0000_t75" style="width:48pt;height:18.75pt" o:ole="">
            <v:imagedata r:id="rId178" o:title=""/>
          </v:shape>
          <o:OLEObject Type="Embed" ProgID="Equation.DSMT4" ShapeID="_x0000_i1107" DrawAspect="Content" ObjectID="_1587924093" r:id="rId179"/>
        </w:object>
      </w:r>
      <w:r w:rsidRPr="009D1EC3">
        <w:rPr>
          <w:rFonts w:hint="cs"/>
          <w:rtl/>
          <w:lang w:bidi="ar-SA"/>
        </w:rPr>
        <w:t xml:space="preserve"> می‌توان نوشت: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5"/>
        <w:gridCol w:w="8037"/>
      </w:tblGrid>
      <w:tr w:rsidR="009E316A" w:rsidRPr="009E316A" w:rsidTr="00F9294D">
        <w:tc>
          <w:tcPr>
            <w:tcW w:w="1205" w:type="dxa"/>
            <w:vAlign w:val="center"/>
          </w:tcPr>
          <w:p w:rsidR="009E316A" w:rsidRPr="009E316A" w:rsidRDefault="009E316A" w:rsidP="00F9294D">
            <w:pPr>
              <w:pStyle w:val="a9"/>
              <w:numPr>
                <w:ilvl w:val="0"/>
                <w:numId w:val="23"/>
              </w:numPr>
              <w:jc w:val="center"/>
              <w:rPr>
                <w:bCs/>
                <w:rtl/>
                <w:lang w:bidi="ar-SA"/>
              </w:rPr>
            </w:pPr>
          </w:p>
        </w:tc>
        <w:tc>
          <w:tcPr>
            <w:tcW w:w="8037" w:type="dxa"/>
          </w:tcPr>
          <w:p w:rsidR="009E316A" w:rsidRPr="009E316A" w:rsidRDefault="009E316A" w:rsidP="009E316A">
            <w:pPr>
              <w:pStyle w:val="a9"/>
              <w:jc w:val="right"/>
              <w:rPr>
                <w:rtl/>
                <w:lang w:bidi="ar-SA"/>
              </w:rPr>
            </w:pPr>
            <w:r w:rsidRPr="009D1EC3">
              <w:object w:dxaOrig="5380" w:dyaOrig="1200">
                <v:shape id="_x0000_i1108" type="#_x0000_t75" style="width:269.25pt;height:60pt" o:ole="">
                  <v:imagedata r:id="rId180" o:title=""/>
                </v:shape>
                <o:OLEObject Type="Embed" ProgID="Equation.DSMT4" ShapeID="_x0000_i1108" DrawAspect="Content" ObjectID="_1587924094" r:id="rId181"/>
              </w:object>
            </w:r>
          </w:p>
        </w:tc>
      </w:tr>
    </w:tbl>
    <w:p w:rsidR="009D1EC3" w:rsidRDefault="009E316A" w:rsidP="009E316A">
      <w:pPr>
        <w:pStyle w:val="a9"/>
        <w:rPr>
          <w:rtl/>
        </w:rPr>
      </w:pPr>
      <w:r>
        <w:rPr>
          <w:rFonts w:hint="cs"/>
          <w:rtl/>
        </w:rPr>
        <w:t>درنهایت میتوان</w:t>
      </w:r>
      <w:r w:rsidR="009D1EC3" w:rsidRPr="009D1EC3">
        <w:rPr>
          <w:rFonts w:hint="cs"/>
          <w:rtl/>
        </w:rPr>
        <w:t xml:space="preserve"> از رابطه‌ی ساده شده (</w:t>
      </w:r>
      <w:r>
        <w:rPr>
          <w:rFonts w:hint="cs"/>
          <w:rtl/>
        </w:rPr>
        <w:t>17</w:t>
      </w:r>
      <w:r w:rsidR="009D1EC3" w:rsidRPr="009D1EC3">
        <w:rPr>
          <w:rFonts w:hint="cs"/>
          <w:rtl/>
        </w:rPr>
        <w:t>) که معادله کلی می‌باشد</w:t>
      </w:r>
      <w:r>
        <w:rPr>
          <w:rFonts w:hint="cs"/>
          <w:rtl/>
        </w:rPr>
        <w:t xml:space="preserve"> برای اعداد رینولدز بالا استفاده می‌شود</w:t>
      </w:r>
      <w:r w:rsidR="009D1EC3" w:rsidRPr="009D1EC3">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5"/>
        <w:gridCol w:w="8037"/>
      </w:tblGrid>
      <w:tr w:rsidR="009E316A" w:rsidRPr="009E316A" w:rsidTr="00F9294D">
        <w:tc>
          <w:tcPr>
            <w:tcW w:w="1205" w:type="dxa"/>
            <w:vAlign w:val="center"/>
          </w:tcPr>
          <w:p w:rsidR="009E316A" w:rsidRPr="009E316A" w:rsidRDefault="009E316A" w:rsidP="00F9294D">
            <w:pPr>
              <w:pStyle w:val="a9"/>
              <w:numPr>
                <w:ilvl w:val="0"/>
                <w:numId w:val="23"/>
              </w:numPr>
              <w:spacing w:line="360" w:lineRule="auto"/>
              <w:jc w:val="center"/>
              <w:rPr>
                <w:bCs/>
                <w:rtl/>
                <w:lang w:bidi="ar-SA"/>
              </w:rPr>
            </w:pPr>
          </w:p>
        </w:tc>
        <w:tc>
          <w:tcPr>
            <w:tcW w:w="8037" w:type="dxa"/>
          </w:tcPr>
          <w:p w:rsidR="009E316A" w:rsidRPr="009E316A" w:rsidRDefault="009E316A" w:rsidP="009E316A">
            <w:pPr>
              <w:pStyle w:val="a9"/>
              <w:spacing w:line="360" w:lineRule="auto"/>
              <w:jc w:val="right"/>
              <w:rPr>
                <w:rtl/>
                <w:lang w:bidi="ar-SA"/>
              </w:rPr>
            </w:pPr>
            <w:r w:rsidRPr="009D1EC3">
              <w:object w:dxaOrig="2680" w:dyaOrig="760">
                <v:shape id="_x0000_i1109" type="#_x0000_t75" style="width:134.25pt;height:38.25pt" o:ole="">
                  <v:imagedata r:id="rId182" o:title=""/>
                </v:shape>
                <o:OLEObject Type="Embed" ProgID="Equation.DSMT4" ShapeID="_x0000_i1109" DrawAspect="Content" ObjectID="_1587924095" r:id="rId183"/>
              </w:object>
            </w:r>
          </w:p>
        </w:tc>
      </w:tr>
    </w:tbl>
    <w:p w:rsidR="009D1EC3" w:rsidRPr="009D1EC3" w:rsidRDefault="009D1EC3" w:rsidP="009E316A">
      <w:pPr>
        <w:pStyle w:val="a9"/>
      </w:pPr>
      <w:r w:rsidRPr="009D1EC3">
        <w:rPr>
          <w:rFonts w:hint="cs"/>
          <w:rtl/>
        </w:rPr>
        <w:t xml:space="preserve">که در آن </w:t>
      </w:r>
      <w:r w:rsidR="009E316A" w:rsidRPr="009E316A">
        <w:rPr>
          <w:position w:val="-14"/>
        </w:rPr>
        <w:object w:dxaOrig="279" w:dyaOrig="380">
          <v:shape id="_x0000_i1110" type="#_x0000_t75" style="width:14.25pt;height:18.75pt" o:ole="">
            <v:imagedata r:id="rId184" o:title=""/>
          </v:shape>
          <o:OLEObject Type="Embed" ProgID="Equation.DSMT4" ShapeID="_x0000_i1110" DrawAspect="Content" ObjectID="_1587924096" r:id="rId185"/>
        </w:object>
      </w:r>
      <w:r w:rsidRPr="009D1EC3">
        <w:rPr>
          <w:rFonts w:hint="cs"/>
          <w:rtl/>
          <w:lang w:bidi="ar-SA"/>
        </w:rPr>
        <w:t xml:space="preserve">تابعی از </w:t>
      </w:r>
      <w:r w:rsidR="009E316A" w:rsidRPr="009E316A">
        <w:rPr>
          <w:position w:val="-12"/>
        </w:rPr>
        <w:object w:dxaOrig="460" w:dyaOrig="360">
          <v:shape id="_x0000_i1111" type="#_x0000_t75" style="width:23.25pt;height:18pt" o:ole="">
            <v:imagedata r:id="rId186" o:title=""/>
          </v:shape>
          <o:OLEObject Type="Embed" ProgID="Equation.DSMT4" ShapeID="_x0000_i1111" DrawAspect="Content" ObjectID="_1587924097" r:id="rId187"/>
        </w:object>
      </w:r>
      <w:r w:rsidRPr="009D1EC3">
        <w:rPr>
          <w:rFonts w:hint="cs"/>
          <w:rtl/>
          <w:lang w:bidi="ar-SA"/>
        </w:rPr>
        <w:t xml:space="preserve">، </w:t>
      </w:r>
      <w:r w:rsidR="009E316A" w:rsidRPr="009E316A">
        <w:rPr>
          <w:position w:val="-12"/>
        </w:rPr>
        <w:object w:dxaOrig="400" w:dyaOrig="360">
          <v:shape id="_x0000_i1112" type="#_x0000_t75" style="width:20.25pt;height:18pt" o:ole="">
            <v:imagedata r:id="rId188" o:title=""/>
          </v:shape>
          <o:OLEObject Type="Embed" ProgID="Equation.DSMT4" ShapeID="_x0000_i1112" DrawAspect="Content" ObjectID="_1587924098" r:id="rId189"/>
        </w:object>
      </w:r>
      <w:r w:rsidRPr="009D1EC3">
        <w:rPr>
          <w:rFonts w:hint="cs"/>
          <w:rtl/>
          <w:lang w:bidi="ar-SA"/>
        </w:rPr>
        <w:t>و</w:t>
      </w:r>
      <w:r w:rsidR="009E316A" w:rsidRPr="009E316A">
        <w:rPr>
          <w:position w:val="-12"/>
        </w:rPr>
        <w:object w:dxaOrig="279" w:dyaOrig="360">
          <v:shape id="_x0000_i1113" type="#_x0000_t75" style="width:14.25pt;height:18pt" o:ole="">
            <v:imagedata r:id="rId190" o:title=""/>
          </v:shape>
          <o:OLEObject Type="Embed" ProgID="Equation.DSMT4" ShapeID="_x0000_i1113" DrawAspect="Content" ObjectID="_1587924099" r:id="rId191"/>
        </w:object>
      </w:r>
      <w:r w:rsidRPr="009D1EC3">
        <w:rPr>
          <w:rFonts w:hint="cs"/>
          <w:rtl/>
          <w:lang w:bidi="ar-SA"/>
        </w:rPr>
        <w:t xml:space="preserve">تابعی از </w:t>
      </w:r>
      <w:r w:rsidRPr="009D1EC3">
        <w:fldChar w:fldCharType="begin"/>
      </w:r>
      <w:r w:rsidRPr="009D1EC3">
        <w:fldChar w:fldCharType="end"/>
      </w:r>
      <w:r w:rsidRPr="009D1EC3">
        <w:rPr>
          <w:rFonts w:hint="cs"/>
          <w:rtl/>
          <w:lang w:bidi="ar-SA"/>
        </w:rPr>
        <w:t xml:space="preserve">در نزدیکی دیوار می‌باشد. اکنون در حضور دیوار </w:t>
      </w:r>
      <w:r w:rsidR="009E316A" w:rsidRPr="009E316A">
        <w:rPr>
          <w:position w:val="-14"/>
        </w:rPr>
        <w:object w:dxaOrig="279" w:dyaOrig="380">
          <v:shape id="_x0000_i1114" type="#_x0000_t75" style="width:14.25pt;height:18.75pt" o:ole="">
            <v:imagedata r:id="rId192" o:title=""/>
          </v:shape>
          <o:OLEObject Type="Embed" ProgID="Equation.DSMT4" ShapeID="_x0000_i1114" DrawAspect="Content" ObjectID="_1587924100" r:id="rId193"/>
        </w:object>
      </w:r>
      <w:r w:rsidRPr="009D1EC3">
        <w:rPr>
          <w:rFonts w:hint="cs"/>
          <w:rtl/>
          <w:lang w:bidi="ar-SA"/>
        </w:rPr>
        <w:t xml:space="preserve">بطور مستقیم و غیرمستقیم از دیوار تاثیر می‌پذیرد. برای آشفتگی‌های بزرگ، </w:t>
      </w:r>
      <w:r w:rsidR="009E316A" w:rsidRPr="009E316A">
        <w:rPr>
          <w:position w:val="-14"/>
        </w:rPr>
        <w:object w:dxaOrig="279" w:dyaOrig="380">
          <v:shape id="_x0000_i1115" type="#_x0000_t75" style="width:14.25pt;height:18.75pt" o:ole="">
            <v:imagedata r:id="rId194" o:title=""/>
          </v:shape>
          <o:OLEObject Type="Embed" ProgID="Equation.DSMT4" ShapeID="_x0000_i1115" DrawAspect="Content" ObjectID="_1587924101" r:id="rId195"/>
        </w:object>
      </w:r>
      <w:r w:rsidRPr="009D1EC3">
        <w:rPr>
          <w:rFonts w:hint="cs"/>
          <w:rtl/>
          <w:lang w:bidi="ar-SA"/>
        </w:rPr>
        <w:t xml:space="preserve">در فواصل دور از دیوار به سمت یک تمایل دارد اما در نزدیکی دیوار به </w:t>
      </w:r>
      <w:r w:rsidR="009E316A" w:rsidRPr="009E316A">
        <w:rPr>
          <w:position w:val="-12"/>
        </w:rPr>
        <w:object w:dxaOrig="460" w:dyaOrig="360">
          <v:shape id="_x0000_i1116" type="#_x0000_t75" style="width:23.25pt;height:18pt" o:ole="">
            <v:imagedata r:id="rId196" o:title=""/>
          </v:shape>
          <o:OLEObject Type="Embed" ProgID="Equation.DSMT4" ShapeID="_x0000_i1116" DrawAspect="Content" ObjectID="_1587924102" r:id="rId197"/>
        </w:object>
      </w:r>
      <w:r w:rsidRPr="009D1EC3">
        <w:rPr>
          <w:rFonts w:hint="cs"/>
          <w:rtl/>
          <w:lang w:bidi="ar-SA"/>
        </w:rPr>
        <w:t xml:space="preserve">وابسته می‌ماند. مقادیر ثابت </w:t>
      </w:r>
      <w:r w:rsidR="009E316A" w:rsidRPr="009E316A">
        <w:rPr>
          <w:position w:val="-14"/>
        </w:rPr>
        <w:object w:dxaOrig="340" w:dyaOrig="380">
          <v:shape id="_x0000_i1117" type="#_x0000_t75" style="width:16.5pt;height:18.75pt" o:ole="">
            <v:imagedata r:id="rId198" o:title=""/>
          </v:shape>
          <o:OLEObject Type="Embed" ProgID="Equation.DSMT4" ShapeID="_x0000_i1117" DrawAspect="Content" ObjectID="_1587924103" r:id="rId199"/>
        </w:object>
      </w:r>
      <w:r w:rsidRPr="009D1EC3">
        <w:rPr>
          <w:rFonts w:hint="cs"/>
          <w:rtl/>
        </w:rPr>
        <w:t xml:space="preserve">و </w:t>
      </w:r>
      <w:r w:rsidR="009E316A" w:rsidRPr="009E316A">
        <w:rPr>
          <w:position w:val="-12"/>
        </w:rPr>
        <w:object w:dxaOrig="300" w:dyaOrig="360">
          <v:shape id="_x0000_i1118" type="#_x0000_t75" style="width:15pt;height:18pt" o:ole="">
            <v:imagedata r:id="rId200" o:title=""/>
          </v:shape>
          <o:OLEObject Type="Embed" ProgID="Equation.DSMT4" ShapeID="_x0000_i1118" DrawAspect="Content" ObjectID="_1587924104" r:id="rId201"/>
        </w:object>
      </w:r>
      <w:r w:rsidRPr="009D1EC3">
        <w:rPr>
          <w:rFonts w:hint="cs"/>
          <w:rtl/>
          <w:lang w:bidi="ar-SA"/>
        </w:rPr>
        <w:t>با آزمایش و خطا مشخص می‌شود.</w:t>
      </w:r>
    </w:p>
    <w:p w:rsidR="009D1EC3" w:rsidRPr="009D1EC3" w:rsidRDefault="009D1EC3" w:rsidP="009E316A">
      <w:pPr>
        <w:pStyle w:val="a9"/>
        <w:spacing w:line="360" w:lineRule="auto"/>
        <w:jc w:val="center"/>
      </w:pPr>
      <w:r w:rsidRPr="009D1EC3">
        <w:rPr>
          <w:noProof/>
          <w:lang w:bidi="ar-SA"/>
        </w:rPr>
        <w:drawing>
          <wp:inline distT="0" distB="0" distL="0" distR="0" wp14:anchorId="0E1FA9FD" wp14:editId="6FC907C7">
            <wp:extent cx="4657725" cy="289070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202">
                      <a:extLst>
                        <a:ext uri="{28A0092B-C50C-407E-A947-70E740481C1C}">
                          <a14:useLocalDpi xmlns:a14="http://schemas.microsoft.com/office/drawing/2010/main" val="0"/>
                        </a:ext>
                      </a:extLst>
                    </a:blip>
                    <a:stretch>
                      <a:fillRect/>
                    </a:stretch>
                  </pic:blipFill>
                  <pic:spPr>
                    <a:xfrm>
                      <a:off x="0" y="0"/>
                      <a:ext cx="4662566" cy="2893710"/>
                    </a:xfrm>
                    <a:prstGeom prst="rect">
                      <a:avLst/>
                    </a:prstGeom>
                  </pic:spPr>
                </pic:pic>
              </a:graphicData>
            </a:graphic>
          </wp:inline>
        </w:drawing>
      </w:r>
    </w:p>
    <w:p w:rsidR="009D1EC3" w:rsidRPr="009D1EC3" w:rsidRDefault="009D1EC3" w:rsidP="009E316A">
      <w:pPr>
        <w:pStyle w:val="a"/>
        <w:rPr>
          <w:rtl/>
        </w:rPr>
      </w:pPr>
      <w:r w:rsidRPr="009D1EC3">
        <w:rPr>
          <w:rFonts w:hint="cs"/>
          <w:rtl/>
        </w:rPr>
        <w:t>مقایسه توابع دمپ دیواره(</w:t>
      </w:r>
      <w:r w:rsidRPr="009D1EC3">
        <w:object w:dxaOrig="300" w:dyaOrig="380">
          <v:shape id="_x0000_i1119" type="#_x0000_t75" style="width:15pt;height:18.75pt" o:ole="">
            <v:imagedata r:id="rId203" o:title=""/>
          </v:shape>
          <o:OLEObject Type="Embed" ProgID="Equation.DSMT4" ShapeID="_x0000_i1119" DrawAspect="Content" ObjectID="_1587924105" r:id="rId204"/>
        </w:object>
      </w:r>
      <w:r w:rsidRPr="009D1EC3">
        <w:rPr>
          <w:rFonts w:hint="cs"/>
          <w:rtl/>
        </w:rPr>
        <w:t>).</w:t>
      </w:r>
      <w:r w:rsidRPr="009D1EC3">
        <w:rPr>
          <w:rFonts w:hint="cs"/>
        </w:rPr>
        <w:sym w:font="Wingdings 2" w:char="F0A2"/>
      </w:r>
      <w:r w:rsidRPr="009D1EC3">
        <w:rPr>
          <w:rFonts w:hint="cs"/>
          <w:rtl/>
        </w:rPr>
        <w:t xml:space="preserve"> </w:t>
      </w:r>
      <w:r w:rsidRPr="009D1EC3">
        <w:t xml:space="preserve"> :</w:t>
      </w:r>
      <w:r w:rsidRPr="009D1EC3">
        <w:rPr>
          <w:rFonts w:hint="cs"/>
          <w:rtl/>
        </w:rPr>
        <w:t>نتایج آزمایشگاهی پیتل و همکاران</w:t>
      </w:r>
      <w:r w:rsidRPr="009D1EC3">
        <w:t>.</w:t>
      </w:r>
      <w:r w:rsidRPr="009D1EC3">
        <w:rPr>
          <w:rFonts w:hint="cs"/>
          <w:rtl/>
        </w:rPr>
        <w:t xml:space="preserve"> </w:t>
      </w:r>
      <w:r w:rsidRPr="009D1EC3">
        <w:rPr>
          <w:rFonts w:hint="cs"/>
        </w:rPr>
        <w:sym w:font="Wingdings 2" w:char="F081"/>
      </w:r>
      <w:r w:rsidRPr="009D1EC3">
        <w:rPr>
          <w:rFonts w:hint="cs"/>
          <w:rtl/>
        </w:rPr>
        <w:t xml:space="preserve"> محاسبه شده از داده های </w:t>
      </w:r>
      <w:r w:rsidRPr="009D1EC3">
        <w:t>HHL</w:t>
      </w:r>
      <w:r w:rsidRPr="009D1EC3">
        <w:rPr>
          <w:rFonts w:hint="cs"/>
          <w:rtl/>
        </w:rPr>
        <w:t xml:space="preserve">. </w:t>
      </w:r>
      <w:r w:rsidRPr="009D1EC3">
        <w:rPr>
          <w:rtl/>
        </w:rPr>
        <w:t>+</w:t>
      </w:r>
      <w:r w:rsidRPr="009D1EC3">
        <w:rPr>
          <w:rFonts w:hint="cs"/>
          <w:rtl/>
        </w:rPr>
        <w:t xml:space="preserve"> محاسبه شده از مدل لم برمهوست معادله(15-2). </w:t>
      </w:r>
    </w:p>
    <w:p w:rsidR="009E316A" w:rsidRPr="009D1EC3" w:rsidRDefault="009E316A" w:rsidP="00E26B2C">
      <w:pPr>
        <w:pStyle w:val="a9"/>
        <w:rPr>
          <w:rtl/>
        </w:rPr>
      </w:pPr>
      <w:r>
        <w:rPr>
          <w:rFonts w:hint="cs"/>
          <w:rtl/>
        </w:rPr>
        <w:t>شکل (1</w:t>
      </w:r>
      <w:r w:rsidR="009D1EC3" w:rsidRPr="009D1EC3">
        <w:rPr>
          <w:rFonts w:hint="cs"/>
          <w:rtl/>
        </w:rPr>
        <w:t xml:space="preserve">) نمودار </w:t>
      </w:r>
      <w:r w:rsidRPr="009E316A">
        <w:rPr>
          <w:position w:val="-14"/>
        </w:rPr>
        <w:object w:dxaOrig="279" w:dyaOrig="380">
          <v:shape id="_x0000_i1120" type="#_x0000_t75" style="width:14.25pt;height:18.75pt" o:ole="">
            <v:imagedata r:id="rId205" o:title=""/>
          </v:shape>
          <o:OLEObject Type="Embed" ProgID="Equation.DSMT4" ShapeID="_x0000_i1120" DrawAspect="Content" ObjectID="_1587924106" r:id="rId206"/>
        </w:object>
      </w:r>
      <w:r w:rsidR="009D1EC3" w:rsidRPr="009D1EC3">
        <w:rPr>
          <w:rFonts w:hint="cs"/>
          <w:rtl/>
          <w:lang w:bidi="ar-SA"/>
        </w:rPr>
        <w:t xml:space="preserve"> را نشان می دهد. طبق محاسبات انجام شده با </w:t>
      </w:r>
      <w:r w:rsidR="009D1EC3" w:rsidRPr="009D1EC3">
        <w:t>DNS</w:t>
      </w:r>
      <w:r w:rsidR="009D1EC3" w:rsidRPr="009D1EC3">
        <w:rPr>
          <w:rFonts w:hint="cs"/>
          <w:rtl/>
        </w:rPr>
        <w:t xml:space="preserve">، </w:t>
      </w:r>
      <w:r w:rsidRPr="009E316A">
        <w:rPr>
          <w:position w:val="-14"/>
        </w:rPr>
        <w:object w:dxaOrig="279" w:dyaOrig="380">
          <v:shape id="_x0000_i1121" type="#_x0000_t75" style="width:14.25pt;height:18.75pt" o:ole="">
            <v:imagedata r:id="rId207" o:title=""/>
          </v:shape>
          <o:OLEObject Type="Embed" ProgID="Equation.DSMT4" ShapeID="_x0000_i1121" DrawAspect="Content" ObjectID="_1587924107" r:id="rId208"/>
        </w:object>
      </w:r>
      <w:r w:rsidR="009D1EC3" w:rsidRPr="009D1EC3">
        <w:rPr>
          <w:rFonts w:hint="cs"/>
          <w:rtl/>
          <w:lang w:bidi="ar-SA"/>
        </w:rPr>
        <w:t xml:space="preserve"> در </w:t>
      </w:r>
      <w:r w:rsidRPr="009E316A">
        <w:rPr>
          <w:position w:val="-10"/>
        </w:rPr>
        <w:object w:dxaOrig="720" w:dyaOrig="360">
          <v:shape id="_x0000_i1122" type="#_x0000_t75" style="width:36pt;height:18pt" o:ole="">
            <v:imagedata r:id="rId209" o:title=""/>
          </v:shape>
          <o:OLEObject Type="Embed" ProgID="Equation.DSMT4" ShapeID="_x0000_i1122" DrawAspect="Content" ObjectID="_1587924108" r:id="rId210"/>
        </w:object>
      </w:r>
      <w:r w:rsidR="009D1EC3" w:rsidRPr="009D1EC3">
        <w:t xml:space="preserve"> </w:t>
      </w:r>
      <w:r w:rsidR="009D1EC3" w:rsidRPr="009D1EC3">
        <w:rPr>
          <w:rFonts w:hint="cs"/>
          <w:rtl/>
        </w:rPr>
        <w:t xml:space="preserve"> تابع دارای مقدار مینیمم 04/0 می باشد و با دور شدن از دیوار این مقدار به سمت یک میل می کند. در مدل لم </w:t>
      </w:r>
      <w:r w:rsidR="009D1EC3" w:rsidRPr="009D1EC3">
        <w:rPr>
          <w:rFonts w:hint="cs"/>
          <w:rtl/>
        </w:rPr>
        <w:lastRenderedPageBreak/>
        <w:t>برمهوست با معادله (</w:t>
      </w:r>
      <w:r>
        <w:rPr>
          <w:rFonts w:hint="cs"/>
          <w:rtl/>
        </w:rPr>
        <w:t>17</w:t>
      </w:r>
      <w:r w:rsidR="009D1EC3" w:rsidRPr="009D1EC3">
        <w:rPr>
          <w:rFonts w:hint="cs"/>
          <w:rtl/>
        </w:rPr>
        <w:t xml:space="preserve">) در نزدیکی دیواره و همچنین </w:t>
      </w:r>
      <w:r w:rsidRPr="009E316A">
        <w:rPr>
          <w:position w:val="-10"/>
        </w:rPr>
        <w:object w:dxaOrig="840" w:dyaOrig="360">
          <v:shape id="_x0000_i1123" type="#_x0000_t75" style="width:42pt;height:18pt" o:ole="">
            <v:imagedata r:id="rId211" o:title=""/>
          </v:shape>
          <o:OLEObject Type="Embed" ProgID="Equation.DSMT4" ShapeID="_x0000_i1123" DrawAspect="Content" ObjectID="_1587924109" r:id="rId212"/>
        </w:object>
      </w:r>
      <w:r w:rsidR="009D1EC3" w:rsidRPr="009D1EC3">
        <w:rPr>
          <w:rFonts w:hint="cs"/>
          <w:rtl/>
          <w:lang w:bidi="ar-SA"/>
        </w:rPr>
        <w:t xml:space="preserve"> تابع </w:t>
      </w:r>
      <w:r w:rsidRPr="009E316A">
        <w:rPr>
          <w:position w:val="-14"/>
        </w:rPr>
        <w:object w:dxaOrig="279" w:dyaOrig="380">
          <v:shape id="_x0000_i1124" type="#_x0000_t75" style="width:14.25pt;height:18.75pt" o:ole="">
            <v:imagedata r:id="rId213" o:title=""/>
          </v:shape>
          <o:OLEObject Type="Embed" ProgID="Equation.DSMT4" ShapeID="_x0000_i1124" DrawAspect="Content" ObjectID="_1587924110" r:id="rId214"/>
        </w:object>
      </w:r>
      <w:r w:rsidR="009D1EC3" w:rsidRPr="009D1EC3">
        <w:rPr>
          <w:rFonts w:hint="cs"/>
          <w:rtl/>
          <w:lang w:bidi="ar-SA"/>
        </w:rPr>
        <w:t xml:space="preserve"> از نتایج </w:t>
      </w:r>
      <w:r w:rsidR="009D1EC3" w:rsidRPr="009D1EC3">
        <w:t>DNS</w:t>
      </w:r>
      <w:r w:rsidR="009D1EC3" w:rsidRPr="009D1EC3">
        <w:rPr>
          <w:rFonts w:hint="cs"/>
          <w:rtl/>
        </w:rPr>
        <w:t xml:space="preserve"> دور می شود. برای رفع این مشکل از تابع دمپ اصلاح شده ون درست به شکل زیر استفاده می 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
        <w:gridCol w:w="8092"/>
      </w:tblGrid>
      <w:tr w:rsidR="009D1EC3" w:rsidRPr="009D1EC3" w:rsidTr="009E316A">
        <w:tc>
          <w:tcPr>
            <w:tcW w:w="1043" w:type="dxa"/>
            <w:vAlign w:val="center"/>
          </w:tcPr>
          <w:p w:rsidR="009D1EC3" w:rsidRPr="009D1EC3" w:rsidRDefault="009D1EC3" w:rsidP="009E316A">
            <w:pPr>
              <w:pStyle w:val="a0"/>
              <w:rPr>
                <w:rtl/>
              </w:rPr>
            </w:pPr>
          </w:p>
        </w:tc>
        <w:tc>
          <w:tcPr>
            <w:tcW w:w="8092" w:type="dxa"/>
          </w:tcPr>
          <w:p w:rsidR="009D1EC3" w:rsidRPr="009D1EC3" w:rsidRDefault="009D1EC3" w:rsidP="009E316A">
            <w:pPr>
              <w:pStyle w:val="a0"/>
              <w:numPr>
                <w:ilvl w:val="0"/>
                <w:numId w:val="0"/>
              </w:numPr>
              <w:jc w:val="right"/>
            </w:pPr>
            <w:r w:rsidRPr="009D1EC3">
              <w:object w:dxaOrig="4380" w:dyaOrig="560">
                <v:shape id="_x0000_i1125" type="#_x0000_t75" style="width:219pt;height:28.5pt" o:ole="">
                  <v:imagedata r:id="rId215" o:title=""/>
                </v:shape>
                <o:OLEObject Type="Embed" ProgID="Equation.DSMT4" ShapeID="_x0000_i1125" DrawAspect="Content" ObjectID="_1587924111" r:id="rId216"/>
              </w:object>
            </w:r>
          </w:p>
        </w:tc>
      </w:tr>
    </w:tbl>
    <w:p w:rsidR="009D1EC3" w:rsidRPr="009D1EC3" w:rsidRDefault="009D1EC3" w:rsidP="000D7290">
      <w:pPr>
        <w:pStyle w:val="a9"/>
        <w:rPr>
          <w:rtl/>
        </w:rPr>
      </w:pPr>
      <w:r w:rsidRPr="009D1EC3">
        <w:rPr>
          <w:rFonts w:hint="cs"/>
          <w:rtl/>
        </w:rPr>
        <w:t xml:space="preserve">در این معادله با توجه به نتایج در </w:t>
      </w:r>
      <w:r w:rsidR="009E316A" w:rsidRPr="009E316A">
        <w:rPr>
          <w:position w:val="-14"/>
        </w:rPr>
        <w:object w:dxaOrig="960" w:dyaOrig="380">
          <v:shape id="_x0000_i1126" type="#_x0000_t75" style="width:48pt;height:18.75pt" o:ole="">
            <v:imagedata r:id="rId217" o:title=""/>
          </v:shape>
          <o:OLEObject Type="Embed" ProgID="Equation.DSMT4" ShapeID="_x0000_i1126" DrawAspect="Content" ObjectID="_1587924112" r:id="rId218"/>
        </w:object>
      </w:r>
      <w:r w:rsidRPr="009D1EC3">
        <w:rPr>
          <w:rFonts w:hint="cs"/>
          <w:rtl/>
          <w:lang w:bidi="ar-SA"/>
        </w:rPr>
        <w:t xml:space="preserve"> و </w:t>
      </w:r>
      <w:r w:rsidR="009E316A" w:rsidRPr="009E316A">
        <w:rPr>
          <w:position w:val="-10"/>
        </w:rPr>
        <w:object w:dxaOrig="700" w:dyaOrig="360">
          <v:shape id="_x0000_i1127" type="#_x0000_t75" style="width:35.25pt;height:18pt" o:ole="">
            <v:imagedata r:id="rId219" o:title=""/>
          </v:shape>
          <o:OLEObject Type="Embed" ProgID="Equation.DSMT4" ShapeID="_x0000_i1127" DrawAspect="Content" ObjectID="_1587924113" r:id="rId220"/>
        </w:object>
      </w:r>
      <w:r w:rsidRPr="009D1EC3">
        <w:rPr>
          <w:rFonts w:hint="cs"/>
          <w:rtl/>
          <w:lang w:bidi="ar-SA"/>
        </w:rPr>
        <w:t xml:space="preserve"> و </w:t>
      </w:r>
      <w:r w:rsidR="009E316A" w:rsidRPr="009E316A">
        <w:rPr>
          <w:position w:val="-6"/>
        </w:rPr>
        <w:object w:dxaOrig="840" w:dyaOrig="320">
          <v:shape id="_x0000_i1128" type="#_x0000_t75" style="width:42pt;height:16.5pt" o:ole="">
            <v:imagedata r:id="rId221" o:title=""/>
          </v:shape>
          <o:OLEObject Type="Embed" ProgID="Equation.DSMT4" ShapeID="_x0000_i1128" DrawAspect="Content" ObjectID="_1587924114" r:id="rId222"/>
        </w:object>
      </w:r>
      <w:r w:rsidRPr="009D1EC3">
        <w:t xml:space="preserve"> </w:t>
      </w:r>
      <w:r w:rsidRPr="009D1EC3">
        <w:rPr>
          <w:rFonts w:hint="cs"/>
          <w:rtl/>
        </w:rPr>
        <w:t xml:space="preserve"> نتایج در تطابق خوبی با نت</w:t>
      </w:r>
      <w:r w:rsidR="009E316A">
        <w:rPr>
          <w:rFonts w:hint="cs"/>
          <w:rtl/>
        </w:rPr>
        <w:t>ایج آزمایشگاهی می باشد. در شکل(</w:t>
      </w:r>
      <w:r w:rsidRPr="009D1EC3">
        <w:rPr>
          <w:rFonts w:hint="cs"/>
          <w:rtl/>
        </w:rPr>
        <w:t xml:space="preserve">2) تابع </w:t>
      </w:r>
      <w:r w:rsidR="009E316A" w:rsidRPr="009E316A">
        <w:rPr>
          <w:position w:val="-14"/>
        </w:rPr>
        <w:object w:dxaOrig="279" w:dyaOrig="380">
          <v:shape id="_x0000_i1129" type="#_x0000_t75" style="width:14.25pt;height:18.75pt" o:ole="">
            <v:imagedata r:id="rId223" o:title=""/>
          </v:shape>
          <o:OLEObject Type="Embed" ProgID="Equation.DSMT4" ShapeID="_x0000_i1129" DrawAspect="Content" ObjectID="_1587924115" r:id="rId224"/>
        </w:object>
      </w:r>
      <w:r w:rsidRPr="009D1EC3">
        <w:rPr>
          <w:rFonts w:hint="cs"/>
          <w:rtl/>
          <w:lang w:bidi="ar-SA"/>
        </w:rPr>
        <w:t xml:space="preserve"> محاسبه شده توسط معادله(</w:t>
      </w:r>
      <w:r w:rsidR="009E316A">
        <w:rPr>
          <w:rFonts w:hint="cs"/>
          <w:rtl/>
          <w:lang w:bidi="ar-SA"/>
        </w:rPr>
        <w:t>18</w:t>
      </w:r>
      <w:r w:rsidRPr="009D1EC3">
        <w:rPr>
          <w:rFonts w:hint="cs"/>
          <w:rtl/>
          <w:lang w:bidi="ar-SA"/>
        </w:rPr>
        <w:t xml:space="preserve">) با نتایج آزمایشگاهی و </w:t>
      </w:r>
      <w:r w:rsidRPr="009D1EC3">
        <w:t>DNS</w:t>
      </w:r>
      <w:r w:rsidRPr="009D1EC3">
        <w:rPr>
          <w:rFonts w:hint="cs"/>
          <w:rtl/>
        </w:rPr>
        <w:t xml:space="preserve"> مقایسه شده است و می توان تطابق خوبی را مشاهده کرد</w:t>
      </w:r>
      <w:r w:rsidRPr="009D1EC3">
        <w:rPr>
          <w:rtl/>
        </w:rPr>
        <w:t>[</w:t>
      </w:r>
      <w:r w:rsidR="000D7290">
        <w:rPr>
          <w:rFonts w:hint="cs"/>
          <w:rtl/>
        </w:rPr>
        <w:t>5</w:t>
      </w:r>
      <w:r w:rsidRPr="009D1EC3">
        <w:rPr>
          <w:rtl/>
        </w:rPr>
        <w:t>]</w:t>
      </w:r>
      <w:r w:rsidRPr="009D1EC3">
        <w:rPr>
          <w:rFonts w:hint="cs"/>
          <w:rtl/>
        </w:rPr>
        <w:t xml:space="preserve">. </w:t>
      </w:r>
    </w:p>
    <w:p w:rsidR="009D1EC3" w:rsidRPr="009D1EC3" w:rsidRDefault="009D1EC3" w:rsidP="009E316A">
      <w:pPr>
        <w:pStyle w:val="a9"/>
        <w:spacing w:line="360" w:lineRule="auto"/>
        <w:jc w:val="center"/>
        <w:rPr>
          <w:rtl/>
          <w:lang w:bidi="ar-SA"/>
        </w:rPr>
      </w:pPr>
      <w:r w:rsidRPr="009D1EC3">
        <w:rPr>
          <w:noProof/>
          <w:rtl/>
          <w:lang w:bidi="ar-SA"/>
        </w:rPr>
        <w:drawing>
          <wp:inline distT="0" distB="0" distL="0" distR="0" wp14:anchorId="0E3C5854" wp14:editId="3C154BE2">
            <wp:extent cx="3971925" cy="2526234"/>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225">
                      <a:extLst>
                        <a:ext uri="{28A0092B-C50C-407E-A947-70E740481C1C}">
                          <a14:useLocalDpi xmlns:a14="http://schemas.microsoft.com/office/drawing/2010/main" val="0"/>
                        </a:ext>
                      </a:extLst>
                    </a:blip>
                    <a:stretch>
                      <a:fillRect/>
                    </a:stretch>
                  </pic:blipFill>
                  <pic:spPr>
                    <a:xfrm>
                      <a:off x="0" y="0"/>
                      <a:ext cx="3981666" cy="2532430"/>
                    </a:xfrm>
                    <a:prstGeom prst="rect">
                      <a:avLst/>
                    </a:prstGeom>
                  </pic:spPr>
                </pic:pic>
              </a:graphicData>
            </a:graphic>
          </wp:inline>
        </w:drawing>
      </w:r>
    </w:p>
    <w:p w:rsidR="009D1EC3" w:rsidRPr="009D1EC3" w:rsidRDefault="009D1EC3" w:rsidP="00736855">
      <w:pPr>
        <w:pStyle w:val="a"/>
        <w:rPr>
          <w:rtl/>
        </w:rPr>
      </w:pPr>
      <w:r w:rsidRPr="009D1EC3">
        <w:rPr>
          <w:rFonts w:hint="cs"/>
          <w:rtl/>
        </w:rPr>
        <w:t>مقایسه توابع دمپ دیواره(</w:t>
      </w:r>
      <w:r w:rsidRPr="009D1EC3">
        <w:object w:dxaOrig="300" w:dyaOrig="380">
          <v:shape id="_x0000_i1130" type="#_x0000_t75" style="width:15pt;height:18.75pt" o:ole="">
            <v:imagedata r:id="rId203" o:title=""/>
          </v:shape>
          <o:OLEObject Type="Embed" ProgID="Equation.DSMT4" ShapeID="_x0000_i1130" DrawAspect="Content" ObjectID="_1587924116" r:id="rId226"/>
        </w:object>
      </w:r>
      <w:r w:rsidRPr="009D1EC3">
        <w:rPr>
          <w:rFonts w:hint="cs"/>
          <w:rtl/>
        </w:rPr>
        <w:t>).</w:t>
      </w:r>
      <w:r w:rsidRPr="009D1EC3">
        <w:rPr>
          <w:rFonts w:hint="cs"/>
        </w:rPr>
        <w:sym w:font="Wingdings 2" w:char="F0A2"/>
      </w:r>
      <w:r w:rsidRPr="009D1EC3">
        <w:rPr>
          <w:rFonts w:hint="cs"/>
          <w:rtl/>
        </w:rPr>
        <w:t xml:space="preserve"> </w:t>
      </w:r>
      <w:r w:rsidRPr="009D1EC3">
        <w:t xml:space="preserve"> :</w:t>
      </w:r>
      <w:r w:rsidRPr="009D1EC3">
        <w:rPr>
          <w:rFonts w:hint="cs"/>
          <w:rtl/>
        </w:rPr>
        <w:t>نتایج آزمایشگاهی پیتل و همکاران</w:t>
      </w:r>
      <w:r w:rsidRPr="009D1EC3">
        <w:t>.</w:t>
      </w:r>
      <w:r w:rsidRPr="009D1EC3">
        <w:rPr>
          <w:rFonts w:hint="cs"/>
          <w:rtl/>
        </w:rPr>
        <w:t xml:space="preserve"> </w:t>
      </w:r>
      <w:r w:rsidRPr="009D1EC3">
        <w:rPr>
          <w:rFonts w:hint="cs"/>
        </w:rPr>
        <w:sym w:font="Wingdings 2" w:char="F081"/>
      </w:r>
      <w:r w:rsidRPr="009D1EC3">
        <w:rPr>
          <w:rFonts w:hint="cs"/>
          <w:rtl/>
        </w:rPr>
        <w:t xml:space="preserve"> محاسبه شده از داده های </w:t>
      </w:r>
      <w:r w:rsidRPr="009D1EC3">
        <w:t>HHL</w:t>
      </w:r>
      <w:r w:rsidRPr="009D1EC3">
        <w:rPr>
          <w:rFonts w:hint="cs"/>
          <w:rtl/>
        </w:rPr>
        <w:t xml:space="preserve">. </w:t>
      </w:r>
      <w:r w:rsidRPr="009D1EC3">
        <w:rPr>
          <w:rtl/>
        </w:rPr>
        <w:t>+</w:t>
      </w:r>
      <w:r w:rsidRPr="009D1EC3">
        <w:rPr>
          <w:rFonts w:hint="cs"/>
          <w:rtl/>
        </w:rPr>
        <w:t xml:space="preserve"> محاسبه شده از مدل لم برمهوست اصلاح شده توسط معادله(</w:t>
      </w:r>
      <w:r w:rsidR="00736855">
        <w:rPr>
          <w:rFonts w:hint="cs"/>
          <w:rtl/>
        </w:rPr>
        <w:t>18</w:t>
      </w:r>
      <w:r w:rsidRPr="009D1EC3">
        <w:rPr>
          <w:rFonts w:hint="cs"/>
          <w:rtl/>
        </w:rPr>
        <w:t xml:space="preserve">). </w:t>
      </w:r>
    </w:p>
    <w:p w:rsidR="009D1EC3" w:rsidRPr="009D1EC3" w:rsidRDefault="009D1EC3" w:rsidP="009D1EC3">
      <w:pPr>
        <w:pStyle w:val="a9"/>
        <w:spacing w:line="360" w:lineRule="auto"/>
        <w:rPr>
          <w:b/>
          <w:bCs/>
          <w:rtl/>
        </w:rPr>
      </w:pPr>
    </w:p>
    <w:p w:rsidR="009D1EC3" w:rsidRPr="009D1EC3" w:rsidRDefault="009D1EC3" w:rsidP="00E26B2C">
      <w:pPr>
        <w:pStyle w:val="-4"/>
        <w:rPr>
          <w:rtl/>
          <w:lang w:bidi="ar-SA"/>
        </w:rPr>
      </w:pPr>
      <w:r w:rsidRPr="009D1EC3">
        <w:rPr>
          <w:rFonts w:hint="cs"/>
          <w:rtl/>
        </w:rPr>
        <w:t xml:space="preserve">توسعه تابع </w:t>
      </w:r>
      <w:r w:rsidR="00E26B2C" w:rsidRPr="00E26B2C">
        <w:rPr>
          <w:position w:val="-12"/>
        </w:rPr>
        <w:object w:dxaOrig="240" w:dyaOrig="360">
          <v:shape id="_x0000_i1131" type="#_x0000_t75" style="width:12pt;height:18pt" o:ole="">
            <v:imagedata r:id="rId227" o:title=""/>
          </v:shape>
          <o:OLEObject Type="Embed" ProgID="Equation.DSMT4" ShapeID="_x0000_i1131" DrawAspect="Content" ObjectID="_1587924117" r:id="rId228"/>
        </w:object>
      </w:r>
    </w:p>
    <w:p w:rsidR="009D1EC3" w:rsidRPr="009D1EC3" w:rsidRDefault="009D1EC3" w:rsidP="00E26B2C">
      <w:pPr>
        <w:pStyle w:val="a9"/>
        <w:rPr>
          <w:rtl/>
          <w:lang w:bidi="ar-SA"/>
        </w:rPr>
      </w:pPr>
      <w:r w:rsidRPr="009D1EC3">
        <w:rPr>
          <w:rFonts w:hint="cs"/>
          <w:rtl/>
          <w:lang w:bidi="ar-SA"/>
        </w:rPr>
        <w:t xml:space="preserve">در محاسبات مربوط به اعداد رینولدز بالا این مدل همراه با توابع دیوار مقدار </w:t>
      </w:r>
      <w:r w:rsidR="00E26B2C" w:rsidRPr="00E26B2C">
        <w:rPr>
          <w:position w:val="-12"/>
        </w:rPr>
        <w:object w:dxaOrig="240" w:dyaOrig="360">
          <v:shape id="_x0000_i1132" type="#_x0000_t75" style="width:12pt;height:18pt" o:ole="">
            <v:imagedata r:id="rId229" o:title=""/>
          </v:shape>
          <o:OLEObject Type="Embed" ProgID="Equation.DSMT4" ShapeID="_x0000_i1132" DrawAspect="Content" ObjectID="_1587924118" r:id="rId230"/>
        </w:object>
      </w:r>
      <w:r w:rsidRPr="009D1EC3">
        <w:rPr>
          <w:rFonts w:hint="cs"/>
          <w:rtl/>
          <w:lang w:bidi="ar-SA"/>
        </w:rPr>
        <w:t xml:space="preserve">تقریبا برابر واحد می‌باشد. در ناحیه نزدیک دیوار مقدار </w:t>
      </w:r>
      <w:r w:rsidR="00E26B2C" w:rsidRPr="00E26B2C">
        <w:rPr>
          <w:position w:val="-12"/>
        </w:rPr>
        <w:object w:dxaOrig="240" w:dyaOrig="360">
          <v:shape id="_x0000_i1133" type="#_x0000_t75" style="width:12pt;height:18pt" o:ole="">
            <v:imagedata r:id="rId231" o:title=""/>
          </v:shape>
          <o:OLEObject Type="Embed" ProgID="Equation.DSMT4" ShapeID="_x0000_i1133" DrawAspect="Content" ObjectID="_1587924119" r:id="rId232"/>
        </w:object>
      </w:r>
      <w:r w:rsidRPr="009D1EC3">
        <w:rPr>
          <w:rFonts w:hint="cs"/>
          <w:rtl/>
          <w:lang w:bidi="ar-SA"/>
        </w:rPr>
        <w:t xml:space="preserve">با افزایش نرخ اتلاف دارای مقادیر بزرگی می‌باشد. اگر </w:t>
      </w:r>
      <w:r w:rsidR="00E26B2C" w:rsidRPr="00E26B2C">
        <w:rPr>
          <w:position w:val="-12"/>
        </w:rPr>
        <w:object w:dxaOrig="240" w:dyaOrig="360">
          <v:shape id="_x0000_i1134" type="#_x0000_t75" style="width:12pt;height:18pt" o:ole="">
            <v:imagedata r:id="rId233" o:title=""/>
          </v:shape>
          <o:OLEObject Type="Embed" ProgID="Equation.DSMT4" ShapeID="_x0000_i1134" DrawAspect="Content" ObjectID="_1587924120" r:id="rId234"/>
        </w:object>
      </w:r>
      <w:r w:rsidRPr="009D1EC3">
        <w:rPr>
          <w:rFonts w:hint="cs"/>
          <w:rtl/>
          <w:lang w:bidi="ar-SA"/>
        </w:rPr>
        <w:t xml:space="preserve">ثابت نگه داشته شود و مقدار آن برابر واحد فرض شود، می‌بایست ترمهای اتلاف به معادله انتقال </w:t>
      </w:r>
      <w:r w:rsidR="00E26B2C" w:rsidRPr="00E26B2C">
        <w:rPr>
          <w:position w:val="-4"/>
        </w:rPr>
        <w:object w:dxaOrig="240" w:dyaOrig="260">
          <v:shape id="_x0000_i1135" type="#_x0000_t75" style="width:12pt;height:13.5pt" o:ole="">
            <v:imagedata r:id="rId235" o:title=""/>
          </v:shape>
          <o:OLEObject Type="Embed" ProgID="Equation.DSMT4" ShapeID="_x0000_i1135" DrawAspect="Content" ObjectID="_1587924121" r:id="rId236"/>
        </w:object>
      </w:r>
      <w:r w:rsidRPr="009D1EC3">
        <w:rPr>
          <w:rFonts w:hint="cs"/>
          <w:rtl/>
          <w:lang w:bidi="ar-SA"/>
        </w:rPr>
        <w:t>برای پیش بینی یک میدان منطقی اضافه گردد. این ترم به شکل زیر پیشنهاد شد:</w:t>
      </w:r>
    </w:p>
    <w:tbl>
      <w:tblPr>
        <w:bidiVisual/>
        <w:tblW w:w="0" w:type="auto"/>
        <w:jc w:val="right"/>
        <w:tblLook w:val="04A0" w:firstRow="1" w:lastRow="0" w:firstColumn="1" w:lastColumn="0" w:noHBand="0" w:noVBand="1"/>
      </w:tblPr>
      <w:tblGrid>
        <w:gridCol w:w="854"/>
        <w:gridCol w:w="6948"/>
      </w:tblGrid>
      <w:tr w:rsidR="009D1EC3" w:rsidRPr="009D1EC3" w:rsidTr="00E26B2C">
        <w:trPr>
          <w:jc w:val="right"/>
        </w:trPr>
        <w:tc>
          <w:tcPr>
            <w:tcW w:w="854" w:type="dxa"/>
            <w:vAlign w:val="center"/>
          </w:tcPr>
          <w:p w:rsidR="009D1EC3" w:rsidRPr="009D1EC3" w:rsidRDefault="009D1EC3" w:rsidP="00E26B2C">
            <w:pPr>
              <w:pStyle w:val="a0"/>
              <w:rPr>
                <w:rtl/>
                <w:lang w:bidi="ar-SA"/>
              </w:rPr>
            </w:pPr>
          </w:p>
        </w:tc>
        <w:tc>
          <w:tcPr>
            <w:tcW w:w="6948" w:type="dxa"/>
          </w:tcPr>
          <w:p w:rsidR="009D1EC3" w:rsidRPr="009D1EC3" w:rsidRDefault="009D1EC3" w:rsidP="00E26B2C">
            <w:pPr>
              <w:pStyle w:val="a0"/>
              <w:numPr>
                <w:ilvl w:val="0"/>
                <w:numId w:val="0"/>
              </w:numPr>
              <w:jc w:val="right"/>
            </w:pPr>
            <w:r w:rsidRPr="009D1EC3">
              <w:object w:dxaOrig="1440" w:dyaOrig="859">
                <v:shape id="_x0000_i1136" type="#_x0000_t75" style="width:1in;height:43.5pt" o:ole="">
                  <v:imagedata r:id="rId237" o:title=""/>
                </v:shape>
                <o:OLEObject Type="Embed" ProgID="Equation.DSMT4" ShapeID="_x0000_i1136" DrawAspect="Content" ObjectID="_1587924122" r:id="rId238"/>
              </w:object>
            </w:r>
          </w:p>
        </w:tc>
      </w:tr>
    </w:tbl>
    <w:p w:rsidR="009D1EC3" w:rsidRPr="009D1EC3" w:rsidRDefault="009D1EC3" w:rsidP="00E26B2C">
      <w:pPr>
        <w:pStyle w:val="a9"/>
        <w:rPr>
          <w:rtl/>
          <w:lang w:bidi="ar-SA"/>
        </w:rPr>
      </w:pPr>
      <w:r w:rsidRPr="009D1EC3">
        <w:rPr>
          <w:rFonts w:hint="cs"/>
          <w:rtl/>
          <w:lang w:bidi="ar-SA"/>
        </w:rPr>
        <w:lastRenderedPageBreak/>
        <w:t xml:space="preserve">در این معادله همانطور که مشاهده می‌شود، </w:t>
      </w:r>
      <w:r w:rsidR="00E26B2C" w:rsidRPr="00E26B2C">
        <w:rPr>
          <w:position w:val="-12"/>
        </w:rPr>
        <w:object w:dxaOrig="240" w:dyaOrig="360">
          <v:shape id="_x0000_i1137" type="#_x0000_t75" style="width:12pt;height:18pt" o:ole="">
            <v:imagedata r:id="rId239" o:title=""/>
          </v:shape>
          <o:OLEObject Type="Embed" ProgID="Equation.DSMT4" ShapeID="_x0000_i1137" DrawAspect="Content" ObjectID="_1587924123" r:id="rId240"/>
        </w:object>
      </w:r>
      <w:r w:rsidRPr="009D1EC3">
        <w:rPr>
          <w:rFonts w:hint="cs"/>
          <w:rtl/>
          <w:lang w:bidi="ar-SA"/>
        </w:rPr>
        <w:t xml:space="preserve">تنها تابعی از </w:t>
      </w:r>
      <w:r w:rsidR="00E26B2C" w:rsidRPr="00E26B2C">
        <w:rPr>
          <w:position w:val="-14"/>
        </w:rPr>
        <w:object w:dxaOrig="279" w:dyaOrig="380">
          <v:shape id="_x0000_i1138" type="#_x0000_t75" style="width:14.25pt;height:18.75pt" o:ole="">
            <v:imagedata r:id="rId241" o:title=""/>
          </v:shape>
          <o:OLEObject Type="Embed" ProgID="Equation.DSMT4" ShapeID="_x0000_i1138" DrawAspect="Content" ObjectID="_1587924124" r:id="rId242"/>
        </w:object>
      </w:r>
      <w:r w:rsidRPr="009D1EC3">
        <w:rPr>
          <w:rFonts w:hint="cs"/>
          <w:rtl/>
          <w:lang w:bidi="ar-SA"/>
        </w:rPr>
        <w:t xml:space="preserve">می‌باشد. ثابت </w:t>
      </w:r>
      <w:r w:rsidR="00E26B2C" w:rsidRPr="00E26B2C">
        <w:rPr>
          <w:position w:val="-12"/>
        </w:rPr>
        <w:object w:dxaOrig="360" w:dyaOrig="360">
          <v:shape id="_x0000_i1139" type="#_x0000_t75" style="width:18pt;height:18pt" o:ole="">
            <v:imagedata r:id="rId243" o:title=""/>
          </v:shape>
          <o:OLEObject Type="Embed" ProgID="Equation.DSMT4" ShapeID="_x0000_i1139" DrawAspect="Content" ObjectID="_1587924125" r:id="rId244"/>
        </w:object>
      </w:r>
      <w:r w:rsidRPr="009D1EC3">
        <w:rPr>
          <w:rFonts w:hint="cs"/>
          <w:rtl/>
          <w:lang w:bidi="ar-SA"/>
        </w:rPr>
        <w:t xml:space="preserve">می‌بایست دارای یک مقدار کوچک باشد تا در زمانی که سطح آشفتگی بالا است </w:t>
      </w:r>
      <w:r w:rsidR="00E26B2C" w:rsidRPr="00E26B2C">
        <w:rPr>
          <w:position w:val="-14"/>
        </w:rPr>
        <w:object w:dxaOrig="279" w:dyaOrig="380">
          <v:shape id="_x0000_i1140" type="#_x0000_t75" style="width:14.25pt;height:18.75pt" o:ole="">
            <v:imagedata r:id="rId245" o:title=""/>
          </v:shape>
          <o:OLEObject Type="Embed" ProgID="Equation.DSMT4" ShapeID="_x0000_i1140" DrawAspect="Content" ObjectID="_1587924126" r:id="rId246"/>
        </w:object>
      </w:r>
      <w:r w:rsidRPr="009D1EC3">
        <w:rPr>
          <w:rFonts w:hint="cs"/>
          <w:rtl/>
          <w:lang w:bidi="ar-SA"/>
        </w:rPr>
        <w:t>و به طبع</w:t>
      </w:r>
      <w:r w:rsidR="00E26B2C" w:rsidRPr="00E26B2C">
        <w:rPr>
          <w:position w:val="-12"/>
        </w:rPr>
        <w:object w:dxaOrig="240" w:dyaOrig="360">
          <v:shape id="_x0000_i1141" type="#_x0000_t75" style="width:12pt;height:18pt" o:ole="">
            <v:imagedata r:id="rId247" o:title=""/>
          </v:shape>
          <o:OLEObject Type="Embed" ProgID="Equation.DSMT4" ShapeID="_x0000_i1141" DrawAspect="Content" ObjectID="_1587924127" r:id="rId248"/>
        </w:object>
      </w:r>
      <w:r w:rsidRPr="009D1EC3">
        <w:rPr>
          <w:rFonts w:hint="cs"/>
          <w:rtl/>
          <w:lang w:bidi="ar-SA"/>
        </w:rPr>
        <w:t xml:space="preserve"> تقریبا برابر یک شود. روی دیوار </w:t>
      </w:r>
      <w:r w:rsidR="00E26B2C" w:rsidRPr="00E26B2C">
        <w:rPr>
          <w:position w:val="-14"/>
        </w:rPr>
        <w:object w:dxaOrig="279" w:dyaOrig="380">
          <v:shape id="_x0000_i1142" type="#_x0000_t75" style="width:14.25pt;height:18.75pt" o:ole="">
            <v:imagedata r:id="rId249" o:title=""/>
          </v:shape>
          <o:OLEObject Type="Embed" ProgID="Equation.DSMT4" ShapeID="_x0000_i1142" DrawAspect="Content" ObjectID="_1587924128" r:id="rId250"/>
        </w:object>
      </w:r>
      <w:r w:rsidRPr="009D1EC3">
        <w:rPr>
          <w:rFonts w:hint="cs"/>
          <w:rtl/>
          <w:lang w:bidi="ar-SA"/>
        </w:rPr>
        <w:t xml:space="preserve">می‌بایست کوچک و محدود باشد و </w:t>
      </w:r>
      <w:r w:rsidR="00E26B2C" w:rsidRPr="00E26B2C">
        <w:rPr>
          <w:position w:val="-12"/>
        </w:rPr>
        <w:object w:dxaOrig="240" w:dyaOrig="360">
          <v:shape id="_x0000_i1143" type="#_x0000_t75" style="width:12pt;height:18pt" o:ole="">
            <v:imagedata r:id="rId251" o:title=""/>
          </v:shape>
          <o:OLEObject Type="Embed" ProgID="Equation.DSMT4" ShapeID="_x0000_i1143" DrawAspect="Content" ObjectID="_1587924129" r:id="rId252"/>
        </w:object>
      </w:r>
      <w:r w:rsidRPr="009D1EC3">
        <w:rPr>
          <w:rFonts w:hint="cs"/>
          <w:rtl/>
          <w:lang w:bidi="ar-SA"/>
        </w:rPr>
        <w:t xml:space="preserve">دارای مقدار بزرگی است. مقدار </w:t>
      </w:r>
      <w:r w:rsidR="00E26B2C" w:rsidRPr="00E26B2C">
        <w:rPr>
          <w:position w:val="-12"/>
        </w:rPr>
        <w:object w:dxaOrig="360" w:dyaOrig="360">
          <v:shape id="_x0000_i1144" type="#_x0000_t75" style="width:18pt;height:18pt" o:ole="">
            <v:imagedata r:id="rId253" o:title=""/>
          </v:shape>
          <o:OLEObject Type="Embed" ProgID="Equation.DSMT4" ShapeID="_x0000_i1144" DrawAspect="Content" ObjectID="_1587924130" r:id="rId254"/>
        </w:object>
      </w:r>
      <w:r w:rsidRPr="009D1EC3">
        <w:rPr>
          <w:rFonts w:hint="cs"/>
          <w:rtl/>
          <w:lang w:bidi="ar-SA"/>
        </w:rPr>
        <w:t xml:space="preserve">از آزمایش و خطا بدست می‌آید. </w:t>
      </w:r>
    </w:p>
    <w:p w:rsidR="009D1EC3" w:rsidRPr="009D1EC3" w:rsidRDefault="009D1EC3" w:rsidP="00E26B2C">
      <w:pPr>
        <w:pStyle w:val="-4"/>
        <w:rPr>
          <w:rtl/>
          <w:lang w:bidi="ar-SA"/>
        </w:rPr>
      </w:pPr>
      <w:r w:rsidRPr="009D1EC3">
        <w:rPr>
          <w:rFonts w:hint="cs"/>
          <w:rtl/>
        </w:rPr>
        <w:t xml:space="preserve">توسعه تابع </w:t>
      </w:r>
      <w:r w:rsidR="00E26B2C" w:rsidRPr="00E26B2C">
        <w:rPr>
          <w:position w:val="-12"/>
        </w:rPr>
        <w:object w:dxaOrig="260" w:dyaOrig="360">
          <v:shape id="_x0000_i1145" type="#_x0000_t75" style="width:13.5pt;height:18pt" o:ole="">
            <v:imagedata r:id="rId255" o:title=""/>
          </v:shape>
          <o:OLEObject Type="Embed" ProgID="Equation.DSMT4" ShapeID="_x0000_i1145" DrawAspect="Content" ObjectID="_1587924131" r:id="rId256"/>
        </w:object>
      </w:r>
    </w:p>
    <w:p w:rsidR="009D1EC3" w:rsidRPr="009D1EC3" w:rsidRDefault="009D1EC3" w:rsidP="00E26B2C">
      <w:pPr>
        <w:pStyle w:val="a9"/>
        <w:rPr>
          <w:rtl/>
          <w:lang w:bidi="ar-SA"/>
        </w:rPr>
      </w:pPr>
      <w:r w:rsidRPr="009D1EC3">
        <w:rPr>
          <w:rFonts w:hint="cs"/>
          <w:rtl/>
          <w:lang w:bidi="ar-SA"/>
        </w:rPr>
        <w:t>در اعداد رینولدز پایین در مد</w:t>
      </w:r>
      <w:r w:rsidRPr="009D1EC3">
        <w:rPr>
          <w:rFonts w:hint="cs"/>
          <w:rtl/>
        </w:rPr>
        <w:t xml:space="preserve">ل </w:t>
      </w:r>
      <w:r w:rsidRPr="009D1EC3">
        <w:t>k-Epsilon</w:t>
      </w:r>
      <w:r w:rsidRPr="009D1EC3">
        <w:rPr>
          <w:rFonts w:hint="cs"/>
          <w:rtl/>
        </w:rPr>
        <w:t xml:space="preserve"> مقدار </w:t>
      </w:r>
      <w:r w:rsidR="00E26B2C" w:rsidRPr="00E26B2C">
        <w:rPr>
          <w:b/>
          <w:bCs/>
          <w:position w:val="-12"/>
        </w:rPr>
        <w:object w:dxaOrig="260" w:dyaOrig="360">
          <v:shape id="_x0000_i1146" type="#_x0000_t75" style="width:13.5pt;height:18pt" o:ole="">
            <v:imagedata r:id="rId257" o:title=""/>
          </v:shape>
          <o:OLEObject Type="Embed" ProgID="Equation.DSMT4" ShapeID="_x0000_i1146" DrawAspect="Content" ObjectID="_1587924132" r:id="rId258"/>
        </w:object>
      </w:r>
      <w:r w:rsidRPr="009D1EC3">
        <w:rPr>
          <w:rFonts w:hint="cs"/>
          <w:rtl/>
          <w:lang w:bidi="ar-SA"/>
        </w:rPr>
        <w:t>به صورت زیر فرض می‌شود:</w:t>
      </w:r>
    </w:p>
    <w:tbl>
      <w:tblPr>
        <w:bidiVisual/>
        <w:tblW w:w="9419" w:type="dxa"/>
        <w:jc w:val="right"/>
        <w:tblLook w:val="04A0" w:firstRow="1" w:lastRow="0" w:firstColumn="1" w:lastColumn="0" w:noHBand="0" w:noVBand="1"/>
      </w:tblPr>
      <w:tblGrid>
        <w:gridCol w:w="7500"/>
        <w:gridCol w:w="1919"/>
      </w:tblGrid>
      <w:tr w:rsidR="009D1EC3" w:rsidRPr="009D1EC3" w:rsidTr="00E26B2C">
        <w:trPr>
          <w:jc w:val="right"/>
        </w:trPr>
        <w:tc>
          <w:tcPr>
            <w:tcW w:w="7500" w:type="dxa"/>
            <w:vAlign w:val="center"/>
          </w:tcPr>
          <w:p w:rsidR="009D1EC3" w:rsidRPr="009D1EC3" w:rsidRDefault="009D1EC3" w:rsidP="00E26B2C">
            <w:pPr>
              <w:pStyle w:val="a0"/>
              <w:rPr>
                <w:rtl/>
                <w:lang w:bidi="ar-SA"/>
              </w:rPr>
            </w:pPr>
          </w:p>
        </w:tc>
        <w:tc>
          <w:tcPr>
            <w:tcW w:w="1919" w:type="dxa"/>
          </w:tcPr>
          <w:p w:rsidR="009D1EC3" w:rsidRPr="009D1EC3" w:rsidRDefault="009D1EC3" w:rsidP="00E26B2C">
            <w:pPr>
              <w:pStyle w:val="a0"/>
              <w:numPr>
                <w:ilvl w:val="0"/>
                <w:numId w:val="0"/>
              </w:numPr>
              <w:jc w:val="right"/>
            </w:pPr>
            <w:r w:rsidRPr="009D1EC3">
              <w:object w:dxaOrig="1680" w:dyaOrig="420">
                <v:shape id="_x0000_i1147" type="#_x0000_t75" style="width:84pt;height:21pt" o:ole="">
                  <v:imagedata r:id="rId259" o:title=""/>
                </v:shape>
                <o:OLEObject Type="Embed" ProgID="Equation.DSMT4" ShapeID="_x0000_i1147" DrawAspect="Content" ObjectID="_1587924133" r:id="rId260"/>
              </w:object>
            </w:r>
          </w:p>
        </w:tc>
      </w:tr>
    </w:tbl>
    <w:p w:rsidR="008C72D2" w:rsidRPr="00AA674D" w:rsidRDefault="008C72D2" w:rsidP="00DC7F9E">
      <w:pPr>
        <w:pStyle w:val="-3"/>
        <w:rPr>
          <w:rtl/>
        </w:rPr>
      </w:pPr>
      <w:r w:rsidRPr="00AA674D">
        <w:rPr>
          <w:rFonts w:hint="cs"/>
          <w:rtl/>
        </w:rPr>
        <w:t xml:space="preserve">تعمیم مدل </w:t>
      </w:r>
      <w:r w:rsidRPr="00AA674D">
        <w:t>k-Epsilon</w:t>
      </w:r>
      <w:r w:rsidRPr="00AA674D">
        <w:rPr>
          <w:rFonts w:hint="cs"/>
          <w:rtl/>
        </w:rPr>
        <w:t xml:space="preserve"> برای جریان تراکم‌پذیر</w:t>
      </w:r>
    </w:p>
    <w:p w:rsidR="008C72D2" w:rsidRPr="00AA674D" w:rsidRDefault="008C72D2" w:rsidP="008C72D2">
      <w:pPr>
        <w:pStyle w:val="a9"/>
        <w:spacing w:line="360" w:lineRule="auto"/>
        <w:rPr>
          <w:rtl/>
        </w:rPr>
      </w:pPr>
      <w:r w:rsidRPr="00AA674D">
        <w:rPr>
          <w:rFonts w:hint="cs"/>
          <w:rtl/>
        </w:rPr>
        <w:t>برای تعمیم معادلات و اعمال تصحیحات مربوط به تراکم‌پذیری جریان به معادلات ابتدا عدد ماخ آشفته بصورت زیر تعریف می‌شود</w:t>
      </w:r>
      <w:r w:rsidRPr="00AA674D">
        <w:rPr>
          <w:rtl/>
        </w:rPr>
        <w:t>[</w:t>
      </w:r>
      <w:r w:rsidRPr="00AA674D">
        <w:rPr>
          <w:rFonts w:hint="cs"/>
          <w:rtl/>
        </w:rPr>
        <w:t>4</w:t>
      </w:r>
      <w:r w:rsidRPr="00AA674D">
        <w:rPr>
          <w:rtl/>
        </w:rPr>
        <w:t>]</w:t>
      </w:r>
      <w:r w:rsidRPr="00AA674D">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1"/>
        <w:gridCol w:w="8121"/>
      </w:tblGrid>
      <w:tr w:rsidR="00AA674D" w:rsidRPr="00AA674D" w:rsidTr="00EF7EED">
        <w:tc>
          <w:tcPr>
            <w:tcW w:w="1121" w:type="dxa"/>
            <w:vAlign w:val="center"/>
          </w:tcPr>
          <w:p w:rsidR="00E42F42" w:rsidRPr="00AA674D" w:rsidRDefault="00E42F42" w:rsidP="009D1EC3">
            <w:pPr>
              <w:pStyle w:val="a0"/>
              <w:jc w:val="center"/>
              <w:rPr>
                <w:rtl/>
              </w:rPr>
            </w:pPr>
          </w:p>
        </w:tc>
        <w:tc>
          <w:tcPr>
            <w:tcW w:w="8121" w:type="dxa"/>
          </w:tcPr>
          <w:p w:rsidR="00E42F42" w:rsidRPr="00AA674D" w:rsidRDefault="00E42F42" w:rsidP="009D1EC3">
            <w:pPr>
              <w:pStyle w:val="a0"/>
              <w:numPr>
                <w:ilvl w:val="0"/>
                <w:numId w:val="0"/>
              </w:numPr>
              <w:ind w:left="709"/>
              <w:jc w:val="right"/>
              <w:rPr>
                <w:rtl/>
              </w:rPr>
            </w:pPr>
            <w:r w:rsidRPr="00AA674D">
              <w:rPr>
                <w:rFonts w:hint="cs"/>
                <w:rtl/>
              </w:rPr>
              <w:t xml:space="preserve">     </w:t>
            </w:r>
            <w:r w:rsidRPr="00AA674D">
              <w:object w:dxaOrig="1080" w:dyaOrig="700">
                <v:shape id="_x0000_i1148" type="#_x0000_t75" style="width:54pt;height:35.25pt" o:ole="">
                  <v:imagedata r:id="rId261" o:title=""/>
                </v:shape>
                <o:OLEObject Type="Embed" ProgID="Equation.DSMT4" ShapeID="_x0000_i1148" DrawAspect="Content" ObjectID="_1587924134" r:id="rId262"/>
              </w:object>
            </w:r>
          </w:p>
        </w:tc>
      </w:tr>
    </w:tbl>
    <w:p w:rsidR="008C72D2" w:rsidRPr="00AA674D" w:rsidRDefault="008C72D2" w:rsidP="008C72D2">
      <w:pPr>
        <w:pStyle w:val="a9"/>
        <w:spacing w:line="360" w:lineRule="auto"/>
        <w:rPr>
          <w:rtl/>
        </w:rPr>
      </w:pPr>
      <w:r w:rsidRPr="00AA674D">
        <w:rPr>
          <w:rFonts w:hint="cs"/>
          <w:rtl/>
        </w:rPr>
        <w:t xml:space="preserve">که در آن </w:t>
      </w:r>
      <w:r w:rsidR="00254363" w:rsidRPr="00AA674D">
        <w:rPr>
          <w:position w:val="-6"/>
        </w:rPr>
        <w:object w:dxaOrig="200" w:dyaOrig="220">
          <v:shape id="_x0000_i1149" type="#_x0000_t75" style="width:9.75pt;height:11.25pt" o:ole="">
            <v:imagedata r:id="rId263" o:title=""/>
          </v:shape>
          <o:OLEObject Type="Embed" ProgID="Equation.DSMT4" ShapeID="_x0000_i1149" DrawAspect="Content" ObjectID="_1587924135" r:id="rId264"/>
        </w:object>
      </w:r>
      <w:r w:rsidRPr="00AA674D">
        <w:rPr>
          <w:rFonts w:hint="cs"/>
          <w:rtl/>
        </w:rPr>
        <w:t xml:space="preserve">بیانگر سرعت صوت می‌باشد. </w:t>
      </w:r>
    </w:p>
    <w:p w:rsidR="008C72D2" w:rsidRPr="00AA674D" w:rsidRDefault="00B55E85" w:rsidP="008C72D2">
      <w:pPr>
        <w:pStyle w:val="a9"/>
        <w:spacing w:line="360" w:lineRule="auto"/>
        <w:rPr>
          <w:rtl/>
        </w:rPr>
      </w:pPr>
      <w:r w:rsidRPr="00AA674D">
        <w:rPr>
          <w:rFonts w:hint="cs"/>
          <w:rtl/>
        </w:rPr>
        <w:t>اینک</w:t>
      </w:r>
      <w:r w:rsidR="008C72D2" w:rsidRPr="00AA674D">
        <w:rPr>
          <w:rFonts w:hint="cs"/>
          <w:rtl/>
        </w:rPr>
        <w:t xml:space="preserve"> معادلات مدل </w:t>
      </w:r>
      <w:r w:rsidR="008C72D2" w:rsidRPr="00AA674D">
        <w:t>k-Epsilon</w:t>
      </w:r>
      <w:r w:rsidR="008C72D2" w:rsidRPr="00AA674D">
        <w:rPr>
          <w:rFonts w:hint="cs"/>
          <w:rtl/>
        </w:rPr>
        <w:t xml:space="preserve"> همراه با تصحیحات مربوط به تراکم‌پذیری جریان را می‌توان به صورت زیر نوشت: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1"/>
        <w:gridCol w:w="8121"/>
      </w:tblGrid>
      <w:tr w:rsidR="00AA674D" w:rsidRPr="00AA674D" w:rsidTr="00EF7EED">
        <w:tc>
          <w:tcPr>
            <w:tcW w:w="1121" w:type="dxa"/>
            <w:vAlign w:val="center"/>
          </w:tcPr>
          <w:p w:rsidR="00C741B4" w:rsidRPr="00AA674D" w:rsidRDefault="00C741B4" w:rsidP="00C741B4">
            <w:pPr>
              <w:pStyle w:val="a0"/>
              <w:jc w:val="center"/>
              <w:rPr>
                <w:rtl/>
              </w:rPr>
            </w:pPr>
          </w:p>
        </w:tc>
        <w:tc>
          <w:tcPr>
            <w:tcW w:w="8121" w:type="dxa"/>
          </w:tcPr>
          <w:p w:rsidR="00C741B4" w:rsidRPr="00AA674D" w:rsidRDefault="00C741B4" w:rsidP="009D1EC3">
            <w:pPr>
              <w:pStyle w:val="a0"/>
              <w:numPr>
                <w:ilvl w:val="0"/>
                <w:numId w:val="0"/>
              </w:numPr>
              <w:ind w:left="709"/>
              <w:jc w:val="right"/>
              <w:rPr>
                <w:rtl/>
              </w:rPr>
            </w:pPr>
            <w:r w:rsidRPr="00AA674D">
              <w:rPr>
                <w:rFonts w:hint="cs"/>
                <w:rtl/>
              </w:rPr>
              <w:t xml:space="preserve">     </w:t>
            </w:r>
            <w:r w:rsidRPr="00AA674D">
              <w:object w:dxaOrig="6619" w:dyaOrig="859">
                <v:shape id="_x0000_i1150" type="#_x0000_t75" style="width:332.25pt;height:43.5pt" o:ole="">
                  <v:imagedata r:id="rId265" o:title=""/>
                </v:shape>
                <o:OLEObject Type="Embed" ProgID="Equation.DSMT4" ShapeID="_x0000_i1150" DrawAspect="Content" ObjectID="_1587924136" r:id="rId266"/>
              </w:object>
            </w:r>
          </w:p>
        </w:tc>
      </w:tr>
    </w:tbl>
    <w:p w:rsidR="008C72D2" w:rsidRPr="00AA674D" w:rsidRDefault="008C72D2" w:rsidP="008C72D2">
      <w:pPr>
        <w:pStyle w:val="a9"/>
        <w:spacing w:line="360" w:lineRule="auto"/>
        <w:rPr>
          <w:rtl/>
        </w:rPr>
      </w:pPr>
      <w:r w:rsidRPr="00AA674D">
        <w:rPr>
          <w:rFonts w:hint="cs"/>
          <w:rtl/>
        </w:rPr>
        <w:t>و</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1"/>
        <w:gridCol w:w="8121"/>
      </w:tblGrid>
      <w:tr w:rsidR="00AA674D" w:rsidRPr="00AA674D" w:rsidTr="00EF7EED">
        <w:tc>
          <w:tcPr>
            <w:tcW w:w="1121" w:type="dxa"/>
            <w:vAlign w:val="center"/>
          </w:tcPr>
          <w:p w:rsidR="00C741B4" w:rsidRPr="00AA674D" w:rsidRDefault="00C741B4" w:rsidP="009D1EC3">
            <w:pPr>
              <w:pStyle w:val="a0"/>
              <w:jc w:val="center"/>
              <w:rPr>
                <w:rtl/>
              </w:rPr>
            </w:pPr>
          </w:p>
        </w:tc>
        <w:tc>
          <w:tcPr>
            <w:tcW w:w="8121" w:type="dxa"/>
          </w:tcPr>
          <w:p w:rsidR="00C741B4" w:rsidRPr="00AA674D" w:rsidRDefault="00C741B4" w:rsidP="009D1EC3">
            <w:pPr>
              <w:pStyle w:val="a0"/>
              <w:numPr>
                <w:ilvl w:val="0"/>
                <w:numId w:val="0"/>
              </w:numPr>
              <w:ind w:left="709"/>
              <w:jc w:val="right"/>
              <w:rPr>
                <w:rtl/>
              </w:rPr>
            </w:pPr>
            <w:r w:rsidRPr="00AA674D">
              <w:rPr>
                <w:rFonts w:hint="cs"/>
                <w:rtl/>
              </w:rPr>
              <w:t xml:space="preserve">     </w:t>
            </w:r>
            <w:r w:rsidRPr="00AA674D">
              <w:object w:dxaOrig="6580" w:dyaOrig="859">
                <v:shape id="_x0000_i1151" type="#_x0000_t75" style="width:330pt;height:43.5pt" o:ole="">
                  <v:imagedata r:id="rId267" o:title=""/>
                </v:shape>
                <o:OLEObject Type="Embed" ProgID="Equation.DSMT4" ShapeID="_x0000_i1151" DrawAspect="Content" ObjectID="_1587924137" r:id="rId268"/>
              </w:object>
            </w:r>
          </w:p>
        </w:tc>
      </w:tr>
    </w:tbl>
    <w:p w:rsidR="008C72D2" w:rsidRPr="00AA674D" w:rsidRDefault="008C72D2" w:rsidP="008C72D2">
      <w:pPr>
        <w:pStyle w:val="a9"/>
        <w:spacing w:line="360" w:lineRule="auto"/>
        <w:rPr>
          <w:rtl/>
        </w:rPr>
      </w:pPr>
      <w:r w:rsidRPr="00AA674D">
        <w:rPr>
          <w:rFonts w:hint="cs"/>
          <w:rtl/>
        </w:rPr>
        <w:lastRenderedPageBreak/>
        <w:t xml:space="preserve">ترم </w:t>
      </w:r>
      <w:r w:rsidR="00254363" w:rsidRPr="00AA674D">
        <w:rPr>
          <w:position w:val="-12"/>
        </w:rPr>
        <w:object w:dxaOrig="260" w:dyaOrig="360">
          <v:shape id="_x0000_i1152" type="#_x0000_t75" style="width:12.75pt;height:18pt" o:ole="">
            <v:imagedata r:id="rId269" o:title=""/>
          </v:shape>
          <o:OLEObject Type="Embed" ProgID="Equation.DSMT4" ShapeID="_x0000_i1152" DrawAspect="Content" ObjectID="_1587924138" r:id="rId270"/>
        </w:object>
      </w:r>
      <w:r w:rsidRPr="00AA674D">
        <w:rPr>
          <w:rFonts w:hint="cs"/>
          <w:rtl/>
        </w:rPr>
        <w:t xml:space="preserve">نشان‌دهنده سهم ناشی از اتلاف تراکم‌پذیری می‌باشد، و ترم </w:t>
      </w:r>
      <w:r w:rsidR="00254363" w:rsidRPr="00AA674D">
        <w:rPr>
          <w:position w:val="-10"/>
        </w:rPr>
        <w:object w:dxaOrig="540" w:dyaOrig="380">
          <v:shape id="_x0000_i1153" type="#_x0000_t75" style="width:27pt;height:18.75pt" o:ole="">
            <v:imagedata r:id="rId271" o:title=""/>
          </v:shape>
          <o:OLEObject Type="Embed" ProgID="Equation.DSMT4" ShapeID="_x0000_i1153" DrawAspect="Content" ObjectID="_1587924139" r:id="rId272"/>
        </w:object>
      </w:r>
      <w:r w:rsidRPr="00AA674D">
        <w:rPr>
          <w:rFonts w:hint="cs"/>
          <w:rtl/>
        </w:rPr>
        <w:t xml:space="preserve">نشان دهنده ترم </w:t>
      </w:r>
      <w:r w:rsidRPr="00AA674D">
        <w:t>dilatation</w:t>
      </w:r>
      <w:r w:rsidRPr="00AA674D">
        <w:rPr>
          <w:rFonts w:hint="cs"/>
          <w:rtl/>
        </w:rPr>
        <w:t xml:space="preserve"> فشار می‌باشد. این دو ترم به صورت زیر تعریف می‌شوند: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1"/>
        <w:gridCol w:w="8121"/>
      </w:tblGrid>
      <w:tr w:rsidR="00AA674D" w:rsidRPr="00AA674D" w:rsidTr="00EF7EED">
        <w:tc>
          <w:tcPr>
            <w:tcW w:w="1121" w:type="dxa"/>
            <w:vAlign w:val="center"/>
          </w:tcPr>
          <w:p w:rsidR="00E95718" w:rsidRPr="00AA674D" w:rsidRDefault="00E95718" w:rsidP="009D1EC3">
            <w:pPr>
              <w:pStyle w:val="a0"/>
              <w:jc w:val="center"/>
              <w:rPr>
                <w:rtl/>
              </w:rPr>
            </w:pPr>
          </w:p>
        </w:tc>
        <w:tc>
          <w:tcPr>
            <w:tcW w:w="8121" w:type="dxa"/>
          </w:tcPr>
          <w:p w:rsidR="00E95718" w:rsidRPr="00AA674D" w:rsidRDefault="00E95718" w:rsidP="009D1EC3">
            <w:pPr>
              <w:pStyle w:val="a0"/>
              <w:numPr>
                <w:ilvl w:val="0"/>
                <w:numId w:val="0"/>
              </w:numPr>
              <w:ind w:left="709"/>
              <w:jc w:val="right"/>
              <w:rPr>
                <w:rtl/>
              </w:rPr>
            </w:pPr>
            <w:r w:rsidRPr="00AA674D">
              <w:rPr>
                <w:rFonts w:hint="cs"/>
                <w:rtl/>
              </w:rPr>
              <w:t xml:space="preserve">     </w:t>
            </w:r>
            <w:r w:rsidRPr="00AA674D">
              <w:object w:dxaOrig="1160" w:dyaOrig="380">
                <v:shape id="_x0000_i1154" type="#_x0000_t75" style="width:57.75pt;height:18.75pt" o:ole="">
                  <v:imagedata r:id="rId273" o:title=""/>
                </v:shape>
                <o:OLEObject Type="Embed" ProgID="Equation.DSMT4" ShapeID="_x0000_i1154" DrawAspect="Content" ObjectID="_1587924140" r:id="rId274"/>
              </w:object>
            </w:r>
          </w:p>
        </w:tc>
      </w:tr>
    </w:tbl>
    <w:p w:rsidR="008C72D2" w:rsidRPr="00AA674D" w:rsidRDefault="008C72D2" w:rsidP="008C72D2">
      <w:pPr>
        <w:pStyle w:val="a9"/>
        <w:spacing w:line="360" w:lineRule="auto"/>
        <w:rPr>
          <w:rtl/>
        </w:rPr>
      </w:pPr>
      <w:r w:rsidRPr="00AA674D">
        <w:rPr>
          <w:rFonts w:hint="cs"/>
          <w:rtl/>
        </w:rPr>
        <w:t xml:space="preserve">و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1"/>
        <w:gridCol w:w="8121"/>
      </w:tblGrid>
      <w:tr w:rsidR="00AA674D" w:rsidRPr="00AA674D" w:rsidTr="00EF7EED">
        <w:tc>
          <w:tcPr>
            <w:tcW w:w="1121" w:type="dxa"/>
            <w:vAlign w:val="center"/>
          </w:tcPr>
          <w:p w:rsidR="00E95718" w:rsidRPr="00AA674D" w:rsidRDefault="00E95718" w:rsidP="009D1EC3">
            <w:pPr>
              <w:pStyle w:val="a0"/>
              <w:jc w:val="center"/>
              <w:rPr>
                <w:rtl/>
              </w:rPr>
            </w:pPr>
          </w:p>
        </w:tc>
        <w:tc>
          <w:tcPr>
            <w:tcW w:w="8121" w:type="dxa"/>
          </w:tcPr>
          <w:p w:rsidR="00E95718" w:rsidRPr="00AA674D" w:rsidRDefault="00E95718" w:rsidP="009D1EC3">
            <w:pPr>
              <w:pStyle w:val="a0"/>
              <w:numPr>
                <w:ilvl w:val="0"/>
                <w:numId w:val="0"/>
              </w:numPr>
              <w:ind w:left="709"/>
              <w:jc w:val="right"/>
              <w:rPr>
                <w:rtl/>
              </w:rPr>
            </w:pPr>
            <w:r w:rsidRPr="00AA674D">
              <w:rPr>
                <w:rFonts w:hint="cs"/>
                <w:rtl/>
              </w:rPr>
              <w:t xml:space="preserve">     </w:t>
            </w:r>
            <w:r w:rsidRPr="00AA674D">
              <w:object w:dxaOrig="2659" w:dyaOrig="400">
                <v:shape id="_x0000_i1155" type="#_x0000_t75" style="width:132.75pt;height:20.25pt" o:ole="">
                  <v:imagedata r:id="rId275" o:title=""/>
                </v:shape>
                <o:OLEObject Type="Embed" ProgID="Equation.DSMT4" ShapeID="_x0000_i1155" DrawAspect="Content" ObjectID="_1587924141" r:id="rId276"/>
              </w:object>
            </w:r>
          </w:p>
        </w:tc>
      </w:tr>
    </w:tbl>
    <w:p w:rsidR="008C72D2" w:rsidRPr="00AA674D" w:rsidRDefault="008C72D2" w:rsidP="008C72D2">
      <w:pPr>
        <w:pStyle w:val="a9"/>
        <w:spacing w:line="360" w:lineRule="auto"/>
        <w:rPr>
          <w:rtl/>
        </w:rPr>
      </w:pPr>
      <w:r w:rsidRPr="00AA674D">
        <w:rPr>
          <w:rFonts w:hint="cs"/>
          <w:rtl/>
        </w:rPr>
        <w:t xml:space="preserve">که ضرائب بدست آمده موجود در این دو معادله توسط </w:t>
      </w:r>
      <w:r w:rsidRPr="00AA674D">
        <w:t>DNS</w:t>
      </w:r>
      <w:r w:rsidRPr="00AA674D">
        <w:rPr>
          <w:rFonts w:hint="cs"/>
          <w:rtl/>
        </w:rPr>
        <w:t xml:space="preserve"> به شرح زیر می‌باشند: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1"/>
        <w:gridCol w:w="8121"/>
      </w:tblGrid>
      <w:tr w:rsidR="00AA674D" w:rsidRPr="00AA674D" w:rsidTr="00EF7EED">
        <w:tc>
          <w:tcPr>
            <w:tcW w:w="1121" w:type="dxa"/>
            <w:vAlign w:val="center"/>
          </w:tcPr>
          <w:p w:rsidR="00E95718" w:rsidRPr="00AA674D" w:rsidRDefault="00E95718" w:rsidP="009D1EC3">
            <w:pPr>
              <w:pStyle w:val="a0"/>
              <w:jc w:val="center"/>
              <w:rPr>
                <w:rtl/>
              </w:rPr>
            </w:pPr>
          </w:p>
        </w:tc>
        <w:tc>
          <w:tcPr>
            <w:tcW w:w="8121" w:type="dxa"/>
          </w:tcPr>
          <w:p w:rsidR="00E95718" w:rsidRPr="00AA674D" w:rsidRDefault="00E95718" w:rsidP="009D1EC3">
            <w:pPr>
              <w:pStyle w:val="a0"/>
              <w:numPr>
                <w:ilvl w:val="0"/>
                <w:numId w:val="0"/>
              </w:numPr>
              <w:ind w:left="709"/>
              <w:jc w:val="right"/>
              <w:rPr>
                <w:rtl/>
              </w:rPr>
            </w:pPr>
            <w:r w:rsidRPr="00AA674D">
              <w:rPr>
                <w:rFonts w:hint="cs"/>
                <w:rtl/>
              </w:rPr>
              <w:t xml:space="preserve">     </w:t>
            </w:r>
            <w:r w:rsidRPr="00AA674D">
              <w:object w:dxaOrig="820" w:dyaOrig="1080">
                <v:shape id="_x0000_i1156" type="#_x0000_t75" style="width:41.25pt;height:54pt" o:ole="">
                  <v:imagedata r:id="rId277" o:title=""/>
                </v:shape>
                <o:OLEObject Type="Embed" ProgID="Equation.DSMT4" ShapeID="_x0000_i1156" DrawAspect="Content" ObjectID="_1587924142" r:id="rId278"/>
              </w:object>
            </w:r>
          </w:p>
        </w:tc>
      </w:tr>
    </w:tbl>
    <w:p w:rsidR="008C72D2" w:rsidRPr="00AA674D" w:rsidRDefault="008C72D2" w:rsidP="00E95718">
      <w:pPr>
        <w:pStyle w:val="-3"/>
      </w:pPr>
      <w:r w:rsidRPr="00AA674D">
        <w:rPr>
          <w:rFonts w:hint="cs"/>
          <w:rtl/>
        </w:rPr>
        <w:t>تصحیح انحنا در مدل های آشفتگی</w:t>
      </w:r>
    </w:p>
    <w:p w:rsidR="008C72D2" w:rsidRPr="00AA674D" w:rsidRDefault="008C72D2" w:rsidP="00653516">
      <w:pPr>
        <w:pStyle w:val="a9"/>
        <w:spacing w:line="360" w:lineRule="auto"/>
        <w:rPr>
          <w:rtl/>
        </w:rPr>
      </w:pPr>
      <w:r w:rsidRPr="00AA674D">
        <w:rPr>
          <w:rFonts w:hint="cs"/>
          <w:rtl/>
        </w:rPr>
        <w:t>یکی از ضعف های مدلهای اشفتگی حساسیت آنها به انحنا سطح و خطوط جریان انحنادار می باشد. بنابراین در شبیه سازی جریان های همراه با انحنا، اثر انحنا می بایست روی کمیت های آشفتگی و توابع آنها اعمال شود. براساس کارهای شور و اسپالارت اصلاحاتی روی ترم تولید آشفتگی در مدل های توربولانسی استاندارد اعمال شده است</w:t>
      </w:r>
      <w:r w:rsidRPr="00AA674D">
        <w:rPr>
          <w:rtl/>
        </w:rPr>
        <w:t>[</w:t>
      </w:r>
      <w:r w:rsidR="00653516">
        <w:rPr>
          <w:rFonts w:hint="cs"/>
          <w:rtl/>
        </w:rPr>
        <w:t>10</w:t>
      </w:r>
      <w:r w:rsidRPr="00AA674D">
        <w:rPr>
          <w:rtl/>
        </w:rPr>
        <w:t>]</w:t>
      </w:r>
      <w:r w:rsidRPr="00AA674D">
        <w:rPr>
          <w:rFonts w:hint="cs"/>
          <w:rtl/>
        </w:rPr>
        <w:t xml:space="preserve">. معادلات مربوط به این تصحیح در مستند مربوط به ترم تولید آشفتگی ارائه شده است. </w:t>
      </w:r>
    </w:p>
    <w:p w:rsidR="008C72D2" w:rsidRPr="00AA674D" w:rsidRDefault="008C72D2" w:rsidP="00E95718">
      <w:pPr>
        <w:pStyle w:val="-2"/>
      </w:pPr>
      <w:r w:rsidRPr="00AA674D">
        <w:rPr>
          <w:rFonts w:hint="cs"/>
          <w:rtl/>
        </w:rPr>
        <w:t xml:space="preserve">بی‌بعد سازی معادلات مدل </w:t>
      </w:r>
      <w:r w:rsidRPr="00AA674D">
        <w:t>k-Epsilon</w:t>
      </w:r>
      <w:r w:rsidRPr="00AA674D">
        <w:rPr>
          <w:rFonts w:hint="cs"/>
          <w:rtl/>
        </w:rPr>
        <w:t xml:space="preserve"> اصلاح شده(</w:t>
      </w:r>
      <w:r w:rsidRPr="00AA674D">
        <w:t>k-Epsilon LB</w:t>
      </w:r>
      <w:r w:rsidRPr="00AA674D">
        <w:rPr>
          <w:rFonts w:hint="cs"/>
          <w:rtl/>
        </w:rPr>
        <w:t>)</w:t>
      </w:r>
    </w:p>
    <w:p w:rsidR="008C72D2" w:rsidRPr="00AA674D" w:rsidRDefault="008C72D2" w:rsidP="008C72D2">
      <w:pPr>
        <w:pStyle w:val="a9"/>
        <w:spacing w:line="360" w:lineRule="auto"/>
      </w:pPr>
      <w:r w:rsidRPr="00AA674D">
        <w:rPr>
          <w:rFonts w:hint="cs"/>
          <w:rtl/>
        </w:rPr>
        <w:t xml:space="preserve">یکی از ملاحظات عددی، بی‌بعدسازی آنها می‌باشد. بطور خلاصه بی‌بعد سازی باعث می‌شود که بخش‌های </w:t>
      </w:r>
      <w:r w:rsidRPr="00AA674D">
        <w:rPr>
          <w:rFonts w:hint="cs"/>
          <w:rtl/>
        </w:rPr>
        <w:lastRenderedPageBreak/>
        <w:t>مختلف معادلات هم مرتبه شده و در نتیجه خطاهای گرد کردن کاهش پیدا کند. پارامترهای مختلفی برای بی‌بعدساری معادلات حاکم بر جریان استفاده می‌گردد.  از آنجا که معادلات حاکم بصورت بی‌بعد شده در این شبیه‌سازی استفاده شده است، بنابراین نیاز می‌باشد که معادلات مدل توربولانسی نیز به حالت بی‌بعد استفاده شود. در اینجا از پارامترهای زیر جهت بی‌بعد سازی معادلات استفاده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1"/>
        <w:gridCol w:w="8121"/>
      </w:tblGrid>
      <w:tr w:rsidR="00AA674D" w:rsidRPr="00AA674D" w:rsidTr="00EF7EED">
        <w:tc>
          <w:tcPr>
            <w:tcW w:w="1121" w:type="dxa"/>
            <w:vAlign w:val="center"/>
          </w:tcPr>
          <w:p w:rsidR="00EF5A57" w:rsidRPr="00AA674D" w:rsidRDefault="00EF5A57" w:rsidP="009D1EC3">
            <w:pPr>
              <w:pStyle w:val="a0"/>
              <w:jc w:val="center"/>
              <w:rPr>
                <w:rtl/>
              </w:rPr>
            </w:pPr>
          </w:p>
        </w:tc>
        <w:tc>
          <w:tcPr>
            <w:tcW w:w="8121" w:type="dxa"/>
          </w:tcPr>
          <w:p w:rsidR="00EF5A57" w:rsidRPr="00AA674D" w:rsidRDefault="00EF5A57" w:rsidP="009D1EC3">
            <w:pPr>
              <w:pStyle w:val="a0"/>
              <w:numPr>
                <w:ilvl w:val="0"/>
                <w:numId w:val="0"/>
              </w:numPr>
              <w:ind w:left="709"/>
              <w:jc w:val="right"/>
              <w:rPr>
                <w:rtl/>
              </w:rPr>
            </w:pPr>
            <w:r w:rsidRPr="00AA674D">
              <w:rPr>
                <w:rFonts w:hint="cs"/>
                <w:rtl/>
              </w:rPr>
              <w:t xml:space="preserve">     </w:t>
            </w:r>
            <w:r w:rsidRPr="00AA674D">
              <w:object w:dxaOrig="3019" w:dyaOrig="2299">
                <v:shape id="_x0000_i1157" type="#_x0000_t75" style="width:152.25pt;height:117pt" o:ole="">
                  <v:imagedata r:id="rId279" o:title=""/>
                </v:shape>
                <o:OLEObject Type="Embed" ProgID="Equation.DSMT4" ShapeID="_x0000_i1157" DrawAspect="Content" ObjectID="_1587924143" r:id="rId280"/>
              </w:object>
            </w:r>
          </w:p>
        </w:tc>
      </w:tr>
    </w:tbl>
    <w:p w:rsidR="008C72D2" w:rsidRPr="00AA674D" w:rsidRDefault="008C72D2" w:rsidP="008C72D2">
      <w:pPr>
        <w:pStyle w:val="a9"/>
        <w:spacing w:line="360" w:lineRule="auto"/>
        <w:rPr>
          <w:rtl/>
        </w:rPr>
      </w:pPr>
      <w:r w:rsidRPr="00AA674D">
        <w:rPr>
          <w:rFonts w:hint="cs"/>
          <w:rtl/>
        </w:rPr>
        <w:t xml:space="preserve">در پارامترهای بالا </w:t>
      </w:r>
      <w:r w:rsidR="00254363" w:rsidRPr="00AA674D">
        <w:rPr>
          <w:position w:val="-6"/>
        </w:rPr>
        <w:object w:dxaOrig="200" w:dyaOrig="220">
          <v:shape id="_x0000_i1158" type="#_x0000_t75" style="width:9.75pt;height:11.25pt" o:ole="">
            <v:imagedata r:id="rId281" o:title=""/>
          </v:shape>
          <o:OLEObject Type="Embed" ProgID="Equation.DSMT4" ShapeID="_x0000_i1158" DrawAspect="Content" ObjectID="_1587924144" r:id="rId282"/>
        </w:object>
      </w:r>
      <w:r w:rsidRPr="00AA674D">
        <w:rPr>
          <w:rFonts w:hint="cs"/>
          <w:rtl/>
        </w:rPr>
        <w:t xml:space="preserve">نشان دهنده سرعت صوت می‌باشد. </w:t>
      </w:r>
    </w:p>
    <w:p w:rsidR="008C72D2" w:rsidRPr="00AA674D" w:rsidRDefault="008C72D2" w:rsidP="008C72D2">
      <w:pPr>
        <w:pStyle w:val="a9"/>
        <w:spacing w:line="360" w:lineRule="auto"/>
      </w:pPr>
      <w:r w:rsidRPr="00AA674D">
        <w:rPr>
          <w:rFonts w:hint="cs"/>
          <w:rtl/>
        </w:rPr>
        <w:t xml:space="preserve">در روابط بالا پارامترهای </w:t>
      </w:r>
      <w:r w:rsidR="00254363" w:rsidRPr="00AA674D">
        <w:rPr>
          <w:position w:val="-4"/>
        </w:rPr>
        <w:object w:dxaOrig="180" w:dyaOrig="220">
          <v:shape id="_x0000_i1159" type="#_x0000_t75" style="width:9pt;height:11.25pt" o:ole="">
            <v:imagedata r:id="rId283" o:title=""/>
          </v:shape>
          <o:OLEObject Type="Embed" ProgID="Equation.DSMT4" ShapeID="_x0000_i1159" DrawAspect="Content" ObjectID="_1587924145" r:id="rId284"/>
        </w:object>
      </w:r>
      <w:r w:rsidRPr="00AA674D">
        <w:rPr>
          <w:rFonts w:hint="cs"/>
          <w:rtl/>
        </w:rPr>
        <w:t xml:space="preserve">دار معرف کمیت‌های بعددار و زیرنویس </w:t>
      </w:r>
      <w:r w:rsidR="00254363" w:rsidRPr="00AA674D">
        <w:rPr>
          <w:position w:val="-4"/>
        </w:rPr>
        <w:object w:dxaOrig="240" w:dyaOrig="200">
          <v:shape id="_x0000_i1160" type="#_x0000_t75" style="width:12.75pt;height:9.75pt" o:ole="">
            <v:imagedata r:id="rId285" o:title=""/>
          </v:shape>
          <o:OLEObject Type="Embed" ProgID="Equation.DSMT4" ShapeID="_x0000_i1160" DrawAspect="Content" ObjectID="_1587924146" r:id="rId286"/>
        </w:object>
      </w:r>
      <w:r w:rsidRPr="00AA674D">
        <w:rPr>
          <w:rFonts w:hint="cs"/>
          <w:rtl/>
        </w:rPr>
        <w:t xml:space="preserve">بیانگر کمیت‌های جریان آزاد می‌باشد. همچنین مقدار پارامتر </w:t>
      </w:r>
      <w:r w:rsidR="00254363" w:rsidRPr="00AA674D">
        <w:rPr>
          <w:position w:val="-4"/>
        </w:rPr>
        <w:object w:dxaOrig="240" w:dyaOrig="300">
          <v:shape id="_x0000_i1161" type="#_x0000_t75" style="width:12pt;height:15pt" o:ole="">
            <v:imagedata r:id="rId287" o:title=""/>
          </v:shape>
          <o:OLEObject Type="Embed" ProgID="Equation.DSMT4" ShapeID="_x0000_i1161" DrawAspect="Content" ObjectID="_1587924147" r:id="rId288"/>
        </w:object>
      </w:r>
      <w:r w:rsidRPr="00AA674D">
        <w:rPr>
          <w:rFonts w:hint="cs"/>
          <w:rtl/>
        </w:rPr>
        <w:t xml:space="preserve">می‌تواند هر طول دلخواهی باشد که کاربر باید آن را تعیین نماید ولی در مسائل مربوط به ایرفویل، مقدار آن را برابر طول ایرفویل در نظر می‌گیرند. </w:t>
      </w:r>
    </w:p>
    <w:p w:rsidR="008C72D2" w:rsidRPr="00AA674D" w:rsidRDefault="008C72D2" w:rsidP="008C72D2">
      <w:pPr>
        <w:pStyle w:val="a9"/>
        <w:spacing w:line="360" w:lineRule="auto"/>
      </w:pPr>
      <w:r w:rsidRPr="00AA674D">
        <w:rPr>
          <w:rFonts w:hint="cs"/>
          <w:rtl/>
        </w:rPr>
        <w:t xml:space="preserve">معادلات مدل </w:t>
      </w:r>
      <w:r w:rsidRPr="00AA674D">
        <w:t>k-Epsilon</w:t>
      </w:r>
      <w:r w:rsidRPr="00AA674D">
        <w:rPr>
          <w:rFonts w:hint="cs"/>
          <w:rtl/>
        </w:rPr>
        <w:t xml:space="preserve"> همراه با تصحیحات مربوط به تراکم‌پذیری جریان را در حالت بعددار می‌توان به صورت زیر نوشت: </w:t>
      </w:r>
    </w:p>
    <w:tbl>
      <w:tblPr>
        <w:tblStyle w:val="TableGrid"/>
        <w:bidiVisual/>
        <w:tblW w:w="9302"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
        <w:gridCol w:w="8368"/>
      </w:tblGrid>
      <w:tr w:rsidR="00AA674D" w:rsidRPr="00AA674D" w:rsidTr="00EF7EED">
        <w:tc>
          <w:tcPr>
            <w:tcW w:w="949" w:type="dxa"/>
            <w:vAlign w:val="center"/>
          </w:tcPr>
          <w:p w:rsidR="00EA4575" w:rsidRPr="00AA674D" w:rsidRDefault="00EA4575" w:rsidP="009D1EC3">
            <w:pPr>
              <w:pStyle w:val="a0"/>
              <w:jc w:val="center"/>
              <w:rPr>
                <w:rtl/>
              </w:rPr>
            </w:pPr>
          </w:p>
        </w:tc>
        <w:tc>
          <w:tcPr>
            <w:tcW w:w="8353" w:type="dxa"/>
          </w:tcPr>
          <w:p w:rsidR="00EA4575" w:rsidRPr="00AA674D" w:rsidRDefault="00EA4575" w:rsidP="009D1EC3">
            <w:pPr>
              <w:pStyle w:val="a0"/>
              <w:numPr>
                <w:ilvl w:val="0"/>
                <w:numId w:val="0"/>
              </w:numPr>
              <w:ind w:left="709"/>
              <w:jc w:val="right"/>
              <w:rPr>
                <w:rtl/>
              </w:rPr>
            </w:pPr>
            <w:r w:rsidRPr="00AA674D">
              <w:rPr>
                <w:rFonts w:hint="cs"/>
                <w:rtl/>
              </w:rPr>
              <w:t xml:space="preserve">     </w:t>
            </w:r>
            <w:r w:rsidRPr="00AA674D">
              <w:object w:dxaOrig="7420" w:dyaOrig="940">
                <v:shape id="_x0000_i1162" type="#_x0000_t75" style="width:372pt;height:47.25pt" o:ole="">
                  <v:imagedata r:id="rId289" o:title=""/>
                </v:shape>
                <o:OLEObject Type="Embed" ProgID="Equation.DSMT4" ShapeID="_x0000_i1162" DrawAspect="Content" ObjectID="_1587924148" r:id="rId290"/>
              </w:object>
            </w:r>
          </w:p>
        </w:tc>
      </w:tr>
      <w:tr w:rsidR="00AA674D" w:rsidRPr="00AA674D" w:rsidTr="00EF7EED">
        <w:tc>
          <w:tcPr>
            <w:tcW w:w="949" w:type="dxa"/>
            <w:vAlign w:val="center"/>
          </w:tcPr>
          <w:p w:rsidR="00EA4575" w:rsidRPr="00AA674D" w:rsidRDefault="00EA4575" w:rsidP="009D1EC3">
            <w:pPr>
              <w:pStyle w:val="a0"/>
              <w:jc w:val="center"/>
              <w:rPr>
                <w:rtl/>
              </w:rPr>
            </w:pPr>
          </w:p>
        </w:tc>
        <w:tc>
          <w:tcPr>
            <w:tcW w:w="8353" w:type="dxa"/>
          </w:tcPr>
          <w:p w:rsidR="00EA4575" w:rsidRPr="00AA674D" w:rsidRDefault="00EA4575" w:rsidP="009D1EC3">
            <w:pPr>
              <w:pStyle w:val="a0"/>
              <w:numPr>
                <w:ilvl w:val="0"/>
                <w:numId w:val="0"/>
              </w:numPr>
              <w:ind w:left="709"/>
              <w:jc w:val="right"/>
              <w:rPr>
                <w:rtl/>
              </w:rPr>
            </w:pPr>
            <w:r w:rsidRPr="00AA674D">
              <w:object w:dxaOrig="7420" w:dyaOrig="940">
                <v:shape id="_x0000_i1163" type="#_x0000_t75" style="width:372pt;height:47.25pt" o:ole="">
                  <v:imagedata r:id="rId291" o:title=""/>
                </v:shape>
                <o:OLEObject Type="Embed" ProgID="Equation.DSMT4" ShapeID="_x0000_i1163" DrawAspect="Content" ObjectID="_1587924149" r:id="rId292"/>
              </w:object>
            </w:r>
          </w:p>
        </w:tc>
      </w:tr>
    </w:tbl>
    <w:p w:rsidR="008C72D2" w:rsidRPr="00AA674D" w:rsidRDefault="00EA4575" w:rsidP="008C72D2">
      <w:pPr>
        <w:pStyle w:val="a9"/>
        <w:spacing w:line="360" w:lineRule="auto"/>
        <w:rPr>
          <w:rtl/>
        </w:rPr>
      </w:pPr>
      <w:r w:rsidRPr="00AA674D">
        <w:rPr>
          <w:rFonts w:hint="cs"/>
          <w:rtl/>
        </w:rPr>
        <w:t>د</w:t>
      </w:r>
      <w:r w:rsidR="008C72D2" w:rsidRPr="00AA674D">
        <w:rPr>
          <w:rFonts w:hint="cs"/>
          <w:rtl/>
        </w:rPr>
        <w:t xml:space="preserve">ر معادلات بالا </w:t>
      </w:r>
      <w:r w:rsidR="00254363" w:rsidRPr="00AA674D">
        <w:rPr>
          <w:position w:val="-12"/>
        </w:rPr>
        <w:object w:dxaOrig="320" w:dyaOrig="380">
          <v:shape id="_x0000_i1164" type="#_x0000_t75" style="width:16.5pt;height:18.75pt" o:ole="">
            <v:imagedata r:id="rId293" o:title=""/>
          </v:shape>
          <o:OLEObject Type="Embed" ProgID="Equation.DSMT4" ShapeID="_x0000_i1164" DrawAspect="Content" ObjectID="_1587924150" r:id="rId294"/>
        </w:object>
      </w:r>
      <w:r w:rsidR="008C72D2" w:rsidRPr="00AA674D">
        <w:rPr>
          <w:rFonts w:hint="cs"/>
          <w:rtl/>
        </w:rPr>
        <w:t xml:space="preserve">و </w:t>
      </w:r>
      <w:r w:rsidR="00254363" w:rsidRPr="00AA674D">
        <w:rPr>
          <w:position w:val="-12"/>
        </w:rPr>
        <w:object w:dxaOrig="300" w:dyaOrig="380">
          <v:shape id="_x0000_i1165" type="#_x0000_t75" style="width:15.75pt;height:18.75pt" o:ole="">
            <v:imagedata r:id="rId295" o:title=""/>
          </v:shape>
          <o:OLEObject Type="Embed" ProgID="Equation.DSMT4" ShapeID="_x0000_i1165" DrawAspect="Content" ObjectID="_1587924151" r:id="rId296"/>
        </w:object>
      </w:r>
      <w:r w:rsidR="008C72D2" w:rsidRPr="00AA674D">
        <w:rPr>
          <w:rFonts w:hint="cs"/>
          <w:rtl/>
        </w:rPr>
        <w:t>به صورت زیر تعریف می‌شوند:</w:t>
      </w:r>
    </w:p>
    <w:tbl>
      <w:tblPr>
        <w:tblStyle w:val="TableGrid"/>
        <w:bidiVisual/>
        <w:tblW w:w="93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5269"/>
      </w:tblGrid>
      <w:tr w:rsidR="00AA674D" w:rsidRPr="00AA674D" w:rsidTr="009D1EC3">
        <w:tc>
          <w:tcPr>
            <w:tcW w:w="4130" w:type="dxa"/>
          </w:tcPr>
          <w:p w:rsidR="008C72D2" w:rsidRPr="00AA674D" w:rsidRDefault="008C72D2" w:rsidP="007D7632">
            <w:pPr>
              <w:pStyle w:val="a9"/>
              <w:spacing w:line="360" w:lineRule="auto"/>
              <w:jc w:val="center"/>
              <w:rPr>
                <w:rtl/>
              </w:rPr>
            </w:pPr>
            <w:r w:rsidRPr="00AA674D">
              <w:object w:dxaOrig="2100" w:dyaOrig="859">
                <v:shape id="_x0000_i1166" type="#_x0000_t75" style="width:105pt;height:42.75pt" o:ole="">
                  <v:imagedata r:id="rId297" o:title=""/>
                </v:shape>
                <o:OLEObject Type="Embed" ProgID="Equation.DSMT4" ShapeID="_x0000_i1166" DrawAspect="Content" ObjectID="_1587924152" r:id="rId298"/>
              </w:object>
            </w:r>
          </w:p>
        </w:tc>
        <w:tc>
          <w:tcPr>
            <w:tcW w:w="5269" w:type="dxa"/>
          </w:tcPr>
          <w:p w:rsidR="008C72D2" w:rsidRPr="00AA674D" w:rsidRDefault="008C72D2" w:rsidP="007D7632">
            <w:pPr>
              <w:pStyle w:val="a9"/>
              <w:spacing w:line="360" w:lineRule="auto"/>
              <w:jc w:val="center"/>
              <w:rPr>
                <w:rtl/>
              </w:rPr>
            </w:pPr>
            <w:r w:rsidRPr="00AA674D">
              <w:object w:dxaOrig="1960" w:dyaOrig="900">
                <v:shape id="_x0000_i1167" type="#_x0000_t75" style="width:97.5pt;height:45pt" o:ole="">
                  <v:imagedata r:id="rId299" o:title=""/>
                </v:shape>
                <o:OLEObject Type="Embed" ProgID="Equation.DSMT4" ShapeID="_x0000_i1167" DrawAspect="Content" ObjectID="_1587924153" r:id="rId300"/>
              </w:object>
            </w:r>
          </w:p>
        </w:tc>
      </w:tr>
    </w:tbl>
    <w:p w:rsidR="008C72D2" w:rsidRPr="00AA674D" w:rsidRDefault="008C72D2" w:rsidP="008C72D2">
      <w:pPr>
        <w:pStyle w:val="a9"/>
        <w:spacing w:line="360" w:lineRule="auto"/>
        <w:rPr>
          <w:rtl/>
        </w:rPr>
      </w:pPr>
      <w:r w:rsidRPr="00AA674D">
        <w:rPr>
          <w:rFonts w:hint="cs"/>
          <w:rtl/>
        </w:rPr>
        <w:t>با استفاده از کمیت‌های بی بعد گفته شده می‌توان نوشت:</w:t>
      </w:r>
    </w:p>
    <w:tbl>
      <w:tblPr>
        <w:tblStyle w:val="TableGrid"/>
        <w:bidiVisual/>
        <w:tblW w:w="939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5269"/>
      </w:tblGrid>
      <w:tr w:rsidR="00AA674D" w:rsidRPr="00AA674D" w:rsidTr="007D7632">
        <w:trPr>
          <w:jc w:val="center"/>
        </w:trPr>
        <w:tc>
          <w:tcPr>
            <w:tcW w:w="4130" w:type="dxa"/>
          </w:tcPr>
          <w:p w:rsidR="008C72D2" w:rsidRPr="00AA674D" w:rsidRDefault="008C72D2" w:rsidP="007D7632">
            <w:pPr>
              <w:pStyle w:val="a9"/>
              <w:spacing w:line="360" w:lineRule="auto"/>
              <w:jc w:val="center"/>
              <w:rPr>
                <w:rtl/>
              </w:rPr>
            </w:pPr>
            <w:r w:rsidRPr="00AA674D">
              <w:object w:dxaOrig="1480" w:dyaOrig="780">
                <v:shape id="_x0000_i1168" type="#_x0000_t75" style="width:74.25pt;height:39pt" o:ole="">
                  <v:imagedata r:id="rId301" o:title=""/>
                </v:shape>
                <o:OLEObject Type="Embed" ProgID="Equation.DSMT4" ShapeID="_x0000_i1168" DrawAspect="Content" ObjectID="_1587924154" r:id="rId302"/>
              </w:object>
            </w:r>
          </w:p>
        </w:tc>
        <w:tc>
          <w:tcPr>
            <w:tcW w:w="5269" w:type="dxa"/>
          </w:tcPr>
          <w:p w:rsidR="008C72D2" w:rsidRPr="00AA674D" w:rsidRDefault="008C72D2" w:rsidP="007D7632">
            <w:pPr>
              <w:pStyle w:val="a9"/>
              <w:spacing w:line="360" w:lineRule="auto"/>
              <w:jc w:val="center"/>
              <w:rPr>
                <w:rtl/>
              </w:rPr>
            </w:pPr>
            <w:r w:rsidRPr="00AA674D">
              <w:object w:dxaOrig="1400" w:dyaOrig="660">
                <v:shape id="_x0000_i1169" type="#_x0000_t75" style="width:69pt;height:33pt" o:ole="">
                  <v:imagedata r:id="rId303" o:title=""/>
                </v:shape>
                <o:OLEObject Type="Embed" ProgID="Equation.DSMT4" ShapeID="_x0000_i1169" DrawAspect="Content" ObjectID="_1587924155" r:id="rId304"/>
              </w:object>
            </w:r>
          </w:p>
        </w:tc>
      </w:tr>
    </w:tbl>
    <w:p w:rsidR="008C72D2" w:rsidRPr="00AA674D" w:rsidRDefault="008C72D2" w:rsidP="008C72D2">
      <w:pPr>
        <w:pStyle w:val="a9"/>
        <w:spacing w:line="360" w:lineRule="auto"/>
        <w:rPr>
          <w:rtl/>
        </w:rPr>
      </w:pPr>
      <w:r w:rsidRPr="00AA674D">
        <w:rPr>
          <w:rFonts w:hint="cs"/>
          <w:rtl/>
        </w:rPr>
        <w:t xml:space="preserve">مقادیر </w:t>
      </w:r>
      <w:r w:rsidR="00254363" w:rsidRPr="00AA674D">
        <w:rPr>
          <w:position w:val="-12"/>
        </w:rPr>
        <w:object w:dxaOrig="320" w:dyaOrig="380">
          <v:shape id="_x0000_i1170" type="#_x0000_t75" style="width:16.5pt;height:18.75pt" o:ole="">
            <v:imagedata r:id="rId305" o:title=""/>
          </v:shape>
          <o:OLEObject Type="Embed" ProgID="Equation.DSMT4" ShapeID="_x0000_i1170" DrawAspect="Content" ObjectID="_1587924156" r:id="rId306"/>
        </w:object>
      </w:r>
      <w:r w:rsidRPr="00AA674D">
        <w:rPr>
          <w:rFonts w:hint="cs"/>
          <w:rtl/>
        </w:rPr>
        <w:t xml:space="preserve">و </w:t>
      </w:r>
      <w:r w:rsidR="00254363" w:rsidRPr="00AA674D">
        <w:rPr>
          <w:position w:val="-12"/>
        </w:rPr>
        <w:object w:dxaOrig="300" w:dyaOrig="380">
          <v:shape id="_x0000_i1171" type="#_x0000_t75" style="width:15.75pt;height:18.75pt" o:ole="">
            <v:imagedata r:id="rId307" o:title=""/>
          </v:shape>
          <o:OLEObject Type="Embed" ProgID="Equation.DSMT4" ShapeID="_x0000_i1171" DrawAspect="Content" ObjectID="_1587924157" r:id="rId308"/>
        </w:object>
      </w:r>
      <w:r w:rsidRPr="00AA674D">
        <w:rPr>
          <w:rFonts w:hint="cs"/>
          <w:rtl/>
        </w:rPr>
        <w:t xml:space="preserve">در مدل لم- برمهوست برابر صفر در نظر گرفته می‌شوند. </w:t>
      </w:r>
    </w:p>
    <w:p w:rsidR="008C72D2" w:rsidRPr="00AA674D" w:rsidRDefault="008C72D2" w:rsidP="00EE3C23">
      <w:pPr>
        <w:pStyle w:val="a9"/>
        <w:spacing w:line="360" w:lineRule="auto"/>
        <w:rPr>
          <w:rtl/>
        </w:rPr>
      </w:pPr>
      <w:r w:rsidRPr="00AA674D">
        <w:rPr>
          <w:rFonts w:hint="cs"/>
          <w:rtl/>
        </w:rPr>
        <w:t>ابتدا به با استفاده از پارامترهای د</w:t>
      </w:r>
      <w:r w:rsidR="00EE3C23">
        <w:rPr>
          <w:rFonts w:hint="cs"/>
          <w:rtl/>
        </w:rPr>
        <w:t>اده شده، به بی‌بعد سازی معادله(28</w:t>
      </w:r>
      <w:r w:rsidRPr="00AA674D">
        <w:rPr>
          <w:rFonts w:hint="cs"/>
          <w:rtl/>
        </w:rPr>
        <w:t>) می‌پردازیم: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
        <w:gridCol w:w="8470"/>
      </w:tblGrid>
      <w:tr w:rsidR="00AA674D" w:rsidRPr="00AA674D" w:rsidTr="00EF7EED">
        <w:tc>
          <w:tcPr>
            <w:tcW w:w="772" w:type="dxa"/>
            <w:vAlign w:val="center"/>
          </w:tcPr>
          <w:p w:rsidR="00D657F4" w:rsidRPr="00AA674D" w:rsidRDefault="00D657F4" w:rsidP="009D1EC3">
            <w:pPr>
              <w:pStyle w:val="a0"/>
              <w:jc w:val="center"/>
              <w:rPr>
                <w:rtl/>
              </w:rPr>
            </w:pPr>
          </w:p>
        </w:tc>
        <w:tc>
          <w:tcPr>
            <w:tcW w:w="8470" w:type="dxa"/>
          </w:tcPr>
          <w:p w:rsidR="00D657F4" w:rsidRPr="00AA674D" w:rsidRDefault="00D657F4" w:rsidP="009D1EC3">
            <w:pPr>
              <w:pStyle w:val="a0"/>
              <w:numPr>
                <w:ilvl w:val="0"/>
                <w:numId w:val="0"/>
              </w:numPr>
              <w:ind w:left="709"/>
              <w:jc w:val="right"/>
              <w:rPr>
                <w:rtl/>
              </w:rPr>
            </w:pPr>
            <w:r w:rsidRPr="00AA674D">
              <w:rPr>
                <w:rFonts w:hint="cs"/>
                <w:rtl/>
              </w:rPr>
              <w:t xml:space="preserve">     </w:t>
            </w:r>
            <w:r w:rsidRPr="00AA674D">
              <w:object w:dxaOrig="7560" w:dyaOrig="1680">
                <v:shape id="_x0000_i1172" type="#_x0000_t75" style="width:376.5pt;height:84pt" o:ole="">
                  <v:imagedata r:id="rId309" o:title=""/>
                </v:shape>
                <o:OLEObject Type="Embed" ProgID="Equation.DSMT4" ShapeID="_x0000_i1172" DrawAspect="Content" ObjectID="_1587924158" r:id="rId310"/>
              </w:object>
            </w:r>
          </w:p>
        </w:tc>
      </w:tr>
    </w:tbl>
    <w:p w:rsidR="008C72D2" w:rsidRPr="00AA674D" w:rsidRDefault="00EE3C23" w:rsidP="00EE3C23">
      <w:pPr>
        <w:pStyle w:val="a9"/>
        <w:spacing w:line="360" w:lineRule="auto"/>
        <w:rPr>
          <w:rtl/>
        </w:rPr>
      </w:pPr>
      <w:r>
        <w:rPr>
          <w:rFonts w:hint="cs"/>
          <w:rtl/>
        </w:rPr>
        <w:t>معادله(30</w:t>
      </w:r>
      <w:r w:rsidR="008C72D2" w:rsidRPr="00AA674D">
        <w:rPr>
          <w:rFonts w:hint="cs"/>
          <w:rtl/>
        </w:rPr>
        <w:t xml:space="preserve">) شکل بی‌بعد شده معادله </w:t>
      </w:r>
      <w:r w:rsidR="00254363" w:rsidRPr="00AA674D">
        <w:rPr>
          <w:position w:val="-4"/>
        </w:rPr>
        <w:object w:dxaOrig="240" w:dyaOrig="260">
          <v:shape id="_x0000_i1173" type="#_x0000_t75" style="width:12pt;height:12.75pt" o:ole="">
            <v:imagedata r:id="rId311" o:title=""/>
          </v:shape>
          <o:OLEObject Type="Embed" ProgID="Equation.DSMT4" ShapeID="_x0000_i1173" DrawAspect="Content" ObjectID="_1587924159" r:id="rId312"/>
        </w:object>
      </w:r>
      <w:r w:rsidR="008C72D2" w:rsidRPr="00AA674D">
        <w:rPr>
          <w:rFonts w:hint="cs"/>
          <w:rtl/>
        </w:rPr>
        <w:t xml:space="preserve">می‌باشد. </w:t>
      </w:r>
    </w:p>
    <w:p w:rsidR="008C72D2" w:rsidRPr="00AA674D" w:rsidRDefault="00EE3C23" w:rsidP="00EE3C23">
      <w:pPr>
        <w:pStyle w:val="a9"/>
        <w:spacing w:line="360" w:lineRule="auto"/>
        <w:rPr>
          <w:rtl/>
        </w:rPr>
      </w:pPr>
      <w:r>
        <w:rPr>
          <w:rFonts w:hint="cs"/>
          <w:rtl/>
        </w:rPr>
        <w:t>و معادله (29</w:t>
      </w:r>
      <w:r w:rsidR="008C72D2" w:rsidRPr="00AA674D">
        <w:rPr>
          <w:rFonts w:hint="cs"/>
          <w:rtl/>
        </w:rPr>
        <w:t>) در حالت بی‌بعد شده به شکل زیر در می‌آید:</w:t>
      </w:r>
    </w:p>
    <w:p w:rsidR="00D657F4" w:rsidRPr="00AA674D" w:rsidRDefault="00D657F4" w:rsidP="008C72D2">
      <w:pPr>
        <w:pStyle w:val="a9"/>
        <w:spacing w:line="360" w:lineRule="auto"/>
        <w:rPr>
          <w:rtl/>
        </w:rPr>
      </w:pPr>
    </w:p>
    <w:tbl>
      <w:tblPr>
        <w:tblStyle w:val="TableGrid"/>
        <w:bidiVisual/>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
        <w:gridCol w:w="8592"/>
      </w:tblGrid>
      <w:tr w:rsidR="00AA674D" w:rsidRPr="00AA674D" w:rsidTr="00EF7EED">
        <w:trPr>
          <w:trHeight w:val="2400"/>
        </w:trPr>
        <w:tc>
          <w:tcPr>
            <w:tcW w:w="772" w:type="dxa"/>
            <w:vAlign w:val="center"/>
          </w:tcPr>
          <w:p w:rsidR="00D657F4" w:rsidRPr="00AA674D" w:rsidRDefault="00D657F4" w:rsidP="009D1EC3">
            <w:pPr>
              <w:pStyle w:val="a0"/>
              <w:jc w:val="center"/>
              <w:rPr>
                <w:rtl/>
              </w:rPr>
            </w:pPr>
          </w:p>
        </w:tc>
        <w:tc>
          <w:tcPr>
            <w:tcW w:w="8592" w:type="dxa"/>
          </w:tcPr>
          <w:p w:rsidR="00D657F4" w:rsidRPr="00AA674D" w:rsidRDefault="00D657F4" w:rsidP="00D657F4">
            <w:pPr>
              <w:pStyle w:val="a0"/>
              <w:numPr>
                <w:ilvl w:val="0"/>
                <w:numId w:val="0"/>
              </w:numPr>
              <w:ind w:left="360" w:hanging="360"/>
              <w:rPr>
                <w:rtl/>
              </w:rPr>
            </w:pPr>
            <w:r w:rsidRPr="00AA674D">
              <w:rPr>
                <w:rFonts w:hint="cs"/>
                <w:rtl/>
              </w:rPr>
              <w:t xml:space="preserve">     </w:t>
            </w:r>
            <w:r w:rsidRPr="00AA674D">
              <w:object w:dxaOrig="8000" w:dyaOrig="1719">
                <v:shape id="_x0000_i1174" type="#_x0000_t75" style="width:399.75pt;height:86.25pt" o:ole="">
                  <v:imagedata r:id="rId313" o:title=""/>
                </v:shape>
                <o:OLEObject Type="Embed" ProgID="Equation.DSMT4" ShapeID="_x0000_i1174" DrawAspect="Content" ObjectID="_1587924160" r:id="rId314"/>
              </w:object>
            </w:r>
          </w:p>
        </w:tc>
      </w:tr>
    </w:tbl>
    <w:p w:rsidR="008C72D2" w:rsidRPr="00AA674D" w:rsidRDefault="008C72D2" w:rsidP="008C72D2">
      <w:pPr>
        <w:pStyle w:val="a9"/>
        <w:spacing w:line="360" w:lineRule="auto"/>
        <w:rPr>
          <w:rtl/>
        </w:rPr>
      </w:pPr>
      <w:r w:rsidRPr="00AA674D">
        <w:rPr>
          <w:rFonts w:hint="cs"/>
          <w:rtl/>
        </w:rPr>
        <w:t xml:space="preserve">این معادله شکل بی‌بعد شده معادله </w:t>
      </w:r>
      <w:r w:rsidR="00254363" w:rsidRPr="00AA674D">
        <w:rPr>
          <w:position w:val="-6"/>
        </w:rPr>
        <w:object w:dxaOrig="200" w:dyaOrig="220">
          <v:shape id="_x0000_i1175" type="#_x0000_t75" style="width:9.75pt;height:11.25pt" o:ole="">
            <v:imagedata r:id="rId315" o:title=""/>
          </v:shape>
          <o:OLEObject Type="Embed" ProgID="Equation.DSMT4" ShapeID="_x0000_i1175" DrawAspect="Content" ObjectID="_1587924161" r:id="rId316"/>
        </w:object>
      </w:r>
      <w:r w:rsidRPr="00AA674D">
        <w:rPr>
          <w:rFonts w:hint="cs"/>
          <w:rtl/>
        </w:rPr>
        <w:t>می‌باشد. در معادلات بالا داریم:</w:t>
      </w:r>
    </w:p>
    <w:tbl>
      <w:tblPr>
        <w:tblStyle w:val="TableGrid"/>
        <w:bidiVisual/>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
        <w:gridCol w:w="8592"/>
      </w:tblGrid>
      <w:tr w:rsidR="00AA674D" w:rsidRPr="00AA674D" w:rsidTr="00EF7EED">
        <w:trPr>
          <w:trHeight w:val="1195"/>
        </w:trPr>
        <w:tc>
          <w:tcPr>
            <w:tcW w:w="772" w:type="dxa"/>
            <w:vAlign w:val="center"/>
          </w:tcPr>
          <w:p w:rsidR="00FE13FE" w:rsidRPr="00AA674D" w:rsidRDefault="00FE13FE" w:rsidP="009D1EC3">
            <w:pPr>
              <w:pStyle w:val="a0"/>
              <w:jc w:val="center"/>
              <w:rPr>
                <w:rtl/>
              </w:rPr>
            </w:pPr>
          </w:p>
        </w:tc>
        <w:tc>
          <w:tcPr>
            <w:tcW w:w="8592" w:type="dxa"/>
          </w:tcPr>
          <w:p w:rsidR="00FE13FE" w:rsidRPr="00AA674D" w:rsidRDefault="00FE13FE" w:rsidP="00FE13FE">
            <w:pPr>
              <w:pStyle w:val="a0"/>
              <w:numPr>
                <w:ilvl w:val="0"/>
                <w:numId w:val="0"/>
              </w:numPr>
              <w:ind w:left="360" w:hanging="360"/>
              <w:jc w:val="right"/>
              <w:rPr>
                <w:rtl/>
              </w:rPr>
            </w:pPr>
            <w:r w:rsidRPr="00AA674D">
              <w:rPr>
                <w:rFonts w:hint="cs"/>
                <w:rtl/>
              </w:rPr>
              <w:t xml:space="preserve">     </w:t>
            </w:r>
            <w:r w:rsidRPr="00AA674D">
              <w:object w:dxaOrig="3840" w:dyaOrig="880">
                <v:shape id="_x0000_i1176" type="#_x0000_t75" style="width:192pt;height:44.25pt" o:ole="">
                  <v:imagedata r:id="rId317" o:title=""/>
                </v:shape>
                <o:OLEObject Type="Embed" ProgID="Equation.DSMT4" ShapeID="_x0000_i1176" DrawAspect="Content" ObjectID="_1587924162" r:id="rId318"/>
              </w:object>
            </w:r>
          </w:p>
        </w:tc>
      </w:tr>
    </w:tbl>
    <w:p w:rsidR="008C72D2" w:rsidRPr="00AA674D" w:rsidRDefault="008C72D2" w:rsidP="008C72D2">
      <w:pPr>
        <w:pStyle w:val="a9"/>
        <w:spacing w:line="360" w:lineRule="auto"/>
        <w:rPr>
          <w:rtl/>
        </w:rPr>
      </w:pPr>
      <w:r w:rsidRPr="00AA674D">
        <w:rPr>
          <w:rFonts w:hint="cs"/>
          <w:rtl/>
        </w:rPr>
        <w:t>با تعریف پارامترهای زیر می‌توان معادلات (18 و 19) را بشکل ساده‌تری نوشت.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8"/>
        <w:gridCol w:w="4818"/>
      </w:tblGrid>
      <w:tr w:rsidR="008C72D2" w:rsidRPr="00AA674D" w:rsidTr="009D1EC3">
        <w:tc>
          <w:tcPr>
            <w:tcW w:w="4298" w:type="dxa"/>
          </w:tcPr>
          <w:p w:rsidR="008C72D2" w:rsidRPr="00AA674D" w:rsidRDefault="008C72D2" w:rsidP="00FE13FE">
            <w:pPr>
              <w:pStyle w:val="a9"/>
              <w:spacing w:line="360" w:lineRule="auto"/>
              <w:jc w:val="center"/>
              <w:rPr>
                <w:rtl/>
              </w:rPr>
            </w:pPr>
            <w:r w:rsidRPr="00AA674D">
              <w:object w:dxaOrig="1480" w:dyaOrig="780">
                <v:shape id="_x0000_i1177" type="#_x0000_t75" style="width:73.5pt;height:38.25pt" o:ole="">
                  <v:imagedata r:id="rId319" o:title=""/>
                </v:shape>
                <o:OLEObject Type="Embed" ProgID="Equation.DSMT4" ShapeID="_x0000_i1177" DrawAspect="Content" ObjectID="_1587924163" r:id="rId320"/>
              </w:object>
            </w:r>
          </w:p>
        </w:tc>
        <w:tc>
          <w:tcPr>
            <w:tcW w:w="4818" w:type="dxa"/>
          </w:tcPr>
          <w:p w:rsidR="008C72D2" w:rsidRPr="00AA674D" w:rsidRDefault="008C72D2" w:rsidP="00FE13FE">
            <w:pPr>
              <w:pStyle w:val="a9"/>
              <w:spacing w:line="360" w:lineRule="auto"/>
              <w:jc w:val="center"/>
            </w:pPr>
            <w:r w:rsidRPr="00AA674D">
              <w:object w:dxaOrig="999" w:dyaOrig="720">
                <v:shape id="_x0000_i1178" type="#_x0000_t75" style="width:50.25pt;height:36pt" o:ole="">
                  <v:imagedata r:id="rId321" o:title=""/>
                </v:shape>
                <o:OLEObject Type="Embed" ProgID="Equation.DSMT4" ShapeID="_x0000_i1178" DrawAspect="Content" ObjectID="_1587924164" r:id="rId322"/>
              </w:object>
            </w:r>
          </w:p>
        </w:tc>
      </w:tr>
    </w:tbl>
    <w:p w:rsidR="008C72D2" w:rsidRPr="00AA674D" w:rsidRDefault="008C72D2" w:rsidP="008C72D2">
      <w:pPr>
        <w:pStyle w:val="a9"/>
        <w:spacing w:line="360" w:lineRule="auto"/>
      </w:pPr>
    </w:p>
    <w:p w:rsidR="008C72D2" w:rsidRPr="00AA674D" w:rsidRDefault="00EE3C23" w:rsidP="00EE3C23">
      <w:pPr>
        <w:pStyle w:val="a9"/>
        <w:spacing w:line="360" w:lineRule="auto"/>
        <w:rPr>
          <w:rtl/>
        </w:rPr>
      </w:pPr>
      <w:r>
        <w:rPr>
          <w:rFonts w:hint="cs"/>
          <w:rtl/>
        </w:rPr>
        <w:t>در نهایت معادلات (30 و 31</w:t>
      </w:r>
      <w:r w:rsidR="008C72D2" w:rsidRPr="00AA674D">
        <w:rPr>
          <w:rFonts w:hint="cs"/>
          <w:rtl/>
        </w:rPr>
        <w:t>) را می‌توان بشکل زیر نوشت:</w:t>
      </w:r>
    </w:p>
    <w:tbl>
      <w:tblPr>
        <w:tblStyle w:val="TableGrid"/>
        <w:bidiVisual/>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
        <w:gridCol w:w="8592"/>
      </w:tblGrid>
      <w:tr w:rsidR="00AA674D" w:rsidRPr="00AA674D" w:rsidTr="00EF7EED">
        <w:trPr>
          <w:trHeight w:val="1195"/>
        </w:trPr>
        <w:tc>
          <w:tcPr>
            <w:tcW w:w="772" w:type="dxa"/>
            <w:vAlign w:val="center"/>
          </w:tcPr>
          <w:p w:rsidR="0075585B" w:rsidRPr="00AA674D" w:rsidRDefault="0075585B" w:rsidP="009D1EC3">
            <w:pPr>
              <w:pStyle w:val="a0"/>
              <w:jc w:val="center"/>
              <w:rPr>
                <w:rtl/>
              </w:rPr>
            </w:pPr>
          </w:p>
        </w:tc>
        <w:tc>
          <w:tcPr>
            <w:tcW w:w="8592" w:type="dxa"/>
          </w:tcPr>
          <w:p w:rsidR="0075585B" w:rsidRPr="00AA674D" w:rsidRDefault="0075585B" w:rsidP="009D1EC3">
            <w:pPr>
              <w:pStyle w:val="a0"/>
              <w:numPr>
                <w:ilvl w:val="0"/>
                <w:numId w:val="0"/>
              </w:numPr>
              <w:ind w:left="360" w:hanging="360"/>
              <w:jc w:val="right"/>
              <w:rPr>
                <w:rtl/>
              </w:rPr>
            </w:pPr>
            <w:r w:rsidRPr="00AA674D">
              <w:rPr>
                <w:rFonts w:hint="cs"/>
                <w:rtl/>
              </w:rPr>
              <w:t xml:space="preserve">     </w:t>
            </w:r>
            <w:r w:rsidRPr="00AA674D">
              <w:object w:dxaOrig="6720" w:dyaOrig="1719">
                <v:shape id="_x0000_i1179" type="#_x0000_t75" style="width:336pt;height:86.25pt" o:ole="">
                  <v:imagedata r:id="rId323" o:title=""/>
                </v:shape>
                <o:OLEObject Type="Embed" ProgID="Equation.DSMT4" ShapeID="_x0000_i1179" DrawAspect="Content" ObjectID="_1587924165" r:id="rId324"/>
              </w:object>
            </w:r>
          </w:p>
        </w:tc>
      </w:tr>
      <w:tr w:rsidR="00AA674D" w:rsidRPr="00AA674D" w:rsidTr="00EF7EED">
        <w:trPr>
          <w:trHeight w:val="1195"/>
        </w:trPr>
        <w:tc>
          <w:tcPr>
            <w:tcW w:w="772" w:type="dxa"/>
            <w:vAlign w:val="center"/>
          </w:tcPr>
          <w:p w:rsidR="0075585B" w:rsidRPr="00AA674D" w:rsidRDefault="0075585B" w:rsidP="009D1EC3">
            <w:pPr>
              <w:pStyle w:val="a0"/>
              <w:jc w:val="center"/>
              <w:rPr>
                <w:rtl/>
              </w:rPr>
            </w:pPr>
          </w:p>
        </w:tc>
        <w:tc>
          <w:tcPr>
            <w:tcW w:w="8592" w:type="dxa"/>
          </w:tcPr>
          <w:p w:rsidR="0075585B" w:rsidRPr="00AA674D" w:rsidRDefault="0075585B" w:rsidP="009D1EC3">
            <w:pPr>
              <w:pStyle w:val="a0"/>
              <w:numPr>
                <w:ilvl w:val="0"/>
                <w:numId w:val="0"/>
              </w:numPr>
              <w:ind w:left="360" w:hanging="360"/>
              <w:jc w:val="right"/>
              <w:rPr>
                <w:rtl/>
              </w:rPr>
            </w:pPr>
            <w:r w:rsidRPr="00AA674D">
              <w:object w:dxaOrig="7140" w:dyaOrig="1719">
                <v:shape id="_x0000_i1180" type="#_x0000_t75" style="width:357pt;height:86.25pt" o:ole="">
                  <v:imagedata r:id="rId325" o:title=""/>
                </v:shape>
                <o:OLEObject Type="Embed" ProgID="Equation.DSMT4" ShapeID="_x0000_i1180" DrawAspect="Content" ObjectID="_1587924166" r:id="rId326"/>
              </w:object>
            </w:r>
          </w:p>
        </w:tc>
      </w:tr>
    </w:tbl>
    <w:p w:rsidR="008C72D2" w:rsidRPr="00AA674D" w:rsidRDefault="008C72D2" w:rsidP="008C72D2">
      <w:pPr>
        <w:pStyle w:val="a9"/>
        <w:spacing w:line="360" w:lineRule="auto"/>
        <w:rPr>
          <w:rtl/>
        </w:rPr>
      </w:pPr>
      <w:r w:rsidRPr="00AA674D">
        <w:rPr>
          <w:rFonts w:hint="cs"/>
          <w:rtl/>
        </w:rPr>
        <w:t>که در این معادلات داریم:</w:t>
      </w:r>
    </w:p>
    <w:tbl>
      <w:tblPr>
        <w:tblStyle w:val="TableGrid"/>
        <w:bidiVisual/>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
        <w:gridCol w:w="8592"/>
      </w:tblGrid>
      <w:tr w:rsidR="00AA674D" w:rsidRPr="00AA674D" w:rsidTr="00EF7EED">
        <w:trPr>
          <w:trHeight w:val="1195"/>
        </w:trPr>
        <w:tc>
          <w:tcPr>
            <w:tcW w:w="772" w:type="dxa"/>
            <w:vAlign w:val="center"/>
          </w:tcPr>
          <w:p w:rsidR="0075585B" w:rsidRPr="00AA674D" w:rsidRDefault="0075585B" w:rsidP="009D1EC3">
            <w:pPr>
              <w:pStyle w:val="a0"/>
              <w:jc w:val="center"/>
              <w:rPr>
                <w:rtl/>
              </w:rPr>
            </w:pPr>
          </w:p>
        </w:tc>
        <w:tc>
          <w:tcPr>
            <w:tcW w:w="8592" w:type="dxa"/>
          </w:tcPr>
          <w:p w:rsidR="0075585B" w:rsidRPr="00AA674D" w:rsidRDefault="0075585B" w:rsidP="009D1EC3">
            <w:pPr>
              <w:pStyle w:val="a0"/>
              <w:numPr>
                <w:ilvl w:val="0"/>
                <w:numId w:val="0"/>
              </w:numPr>
              <w:ind w:left="360" w:hanging="360"/>
              <w:jc w:val="right"/>
              <w:rPr>
                <w:rtl/>
              </w:rPr>
            </w:pPr>
            <w:r w:rsidRPr="00AA674D">
              <w:rPr>
                <w:rFonts w:hint="cs"/>
                <w:rtl/>
              </w:rPr>
              <w:t xml:space="preserve">     </w:t>
            </w:r>
            <w:r w:rsidRPr="00AA674D">
              <w:object w:dxaOrig="3040" w:dyaOrig="760">
                <v:shape id="_x0000_i1181" type="#_x0000_t75" style="width:152.25pt;height:38.25pt" o:ole="">
                  <v:imagedata r:id="rId327" o:title=""/>
                </v:shape>
                <o:OLEObject Type="Embed" ProgID="Equation.DSMT4" ShapeID="_x0000_i1181" DrawAspect="Content" ObjectID="_1587924167" r:id="rId328"/>
              </w:object>
            </w:r>
          </w:p>
        </w:tc>
      </w:tr>
    </w:tbl>
    <w:p w:rsidR="0075585B" w:rsidRPr="00AA674D" w:rsidRDefault="008C72D2" w:rsidP="0075585B">
      <w:pPr>
        <w:pStyle w:val="a9"/>
        <w:spacing w:line="360" w:lineRule="auto"/>
        <w:rPr>
          <w:rtl/>
        </w:rPr>
      </w:pPr>
      <w:r w:rsidRPr="00AA674D">
        <w:rPr>
          <w:rFonts w:hint="cs"/>
          <w:rtl/>
        </w:rPr>
        <w:t xml:space="preserve">که در آن </w:t>
      </w:r>
      <w:r w:rsidR="00254363" w:rsidRPr="00AA674D">
        <w:rPr>
          <w:position w:val="-14"/>
        </w:rPr>
        <w:object w:dxaOrig="320" w:dyaOrig="380">
          <v:shape id="_x0000_i1182" type="#_x0000_t75" style="width:16.5pt;height:18.75pt" o:ole="">
            <v:imagedata r:id="rId329" o:title=""/>
          </v:shape>
          <o:OLEObject Type="Embed" ProgID="Equation.DSMT4" ShapeID="_x0000_i1182" DrawAspect="Content" ObjectID="_1587924168" r:id="rId330"/>
        </w:object>
      </w:r>
      <w:r w:rsidRPr="00AA674D">
        <w:rPr>
          <w:rFonts w:hint="cs"/>
          <w:rtl/>
        </w:rPr>
        <w:t xml:space="preserve"> تانسور نرخ کرنش متوسط بی بعد می‌با</w:t>
      </w:r>
      <w:r w:rsidR="0075585B" w:rsidRPr="00AA674D">
        <w:rPr>
          <w:rFonts w:hint="cs"/>
          <w:rtl/>
        </w:rPr>
        <w:t>شد و بصورت زیر تعریف  میشود:</w:t>
      </w:r>
    </w:p>
    <w:tbl>
      <w:tblPr>
        <w:tblStyle w:val="TableGrid"/>
        <w:bidiVisual/>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
        <w:gridCol w:w="8592"/>
      </w:tblGrid>
      <w:tr w:rsidR="00AA674D" w:rsidRPr="00AA674D" w:rsidTr="00EF7EED">
        <w:trPr>
          <w:trHeight w:val="1195"/>
        </w:trPr>
        <w:tc>
          <w:tcPr>
            <w:tcW w:w="772" w:type="dxa"/>
            <w:vAlign w:val="center"/>
          </w:tcPr>
          <w:p w:rsidR="0075585B" w:rsidRPr="00AA674D" w:rsidRDefault="0075585B" w:rsidP="009D1EC3">
            <w:pPr>
              <w:pStyle w:val="a0"/>
              <w:jc w:val="center"/>
              <w:rPr>
                <w:rtl/>
              </w:rPr>
            </w:pPr>
          </w:p>
        </w:tc>
        <w:tc>
          <w:tcPr>
            <w:tcW w:w="8592" w:type="dxa"/>
          </w:tcPr>
          <w:p w:rsidR="0075585B" w:rsidRPr="00AA674D" w:rsidRDefault="0075585B" w:rsidP="009D1EC3">
            <w:pPr>
              <w:pStyle w:val="a0"/>
              <w:numPr>
                <w:ilvl w:val="0"/>
                <w:numId w:val="0"/>
              </w:numPr>
              <w:ind w:left="360" w:hanging="360"/>
              <w:jc w:val="right"/>
              <w:rPr>
                <w:rtl/>
              </w:rPr>
            </w:pPr>
            <w:r w:rsidRPr="00AA674D">
              <w:rPr>
                <w:rFonts w:hint="cs"/>
                <w:rtl/>
              </w:rPr>
              <w:t xml:space="preserve">     </w:t>
            </w:r>
            <w:r w:rsidRPr="00AA674D">
              <w:object w:dxaOrig="2940" w:dyaOrig="800">
                <v:shape id="_x0000_i1183" type="#_x0000_t75" style="width:147pt;height:39.75pt" o:ole="">
                  <v:imagedata r:id="rId331" o:title=""/>
                </v:shape>
                <o:OLEObject Type="Embed" ProgID="Equation.DSMT4" ShapeID="_x0000_i1183" DrawAspect="Content" ObjectID="_1587924169" r:id="rId332"/>
              </w:object>
            </w:r>
          </w:p>
        </w:tc>
      </w:tr>
    </w:tbl>
    <w:p w:rsidR="008C72D2" w:rsidRPr="00AA674D" w:rsidRDefault="00EE3C23" w:rsidP="00EE3C23">
      <w:pPr>
        <w:pStyle w:val="a9"/>
        <w:spacing w:line="360" w:lineRule="auto"/>
        <w:rPr>
          <w:rtl/>
        </w:rPr>
      </w:pPr>
      <w:r>
        <w:rPr>
          <w:rFonts w:hint="cs"/>
          <w:rtl/>
        </w:rPr>
        <w:t>در معادله (33</w:t>
      </w:r>
      <w:r w:rsidR="008C72D2" w:rsidRPr="00AA674D">
        <w:rPr>
          <w:rFonts w:hint="cs"/>
          <w:rtl/>
        </w:rPr>
        <w:t xml:space="preserve">)کمیت </w:t>
      </w:r>
      <w:r w:rsidR="00254363" w:rsidRPr="00AA674D">
        <w:rPr>
          <w:position w:val="-10"/>
        </w:rPr>
        <w:object w:dxaOrig="540" w:dyaOrig="420">
          <v:shape id="_x0000_i1184" type="#_x0000_t75" style="width:27pt;height:21pt" o:ole="">
            <v:imagedata r:id="rId333" o:title=""/>
          </v:shape>
          <o:OLEObject Type="Embed" ProgID="Equation.DSMT4" ShapeID="_x0000_i1184" DrawAspect="Content" ObjectID="_1587924170" r:id="rId334"/>
        </w:object>
      </w:r>
      <w:r w:rsidR="008C72D2" w:rsidRPr="00AA674D">
        <w:rPr>
          <w:rFonts w:hint="cs"/>
          <w:rtl/>
        </w:rPr>
        <w:t xml:space="preserve">بی بعد شده </w:t>
      </w:r>
      <w:r w:rsidR="00254363" w:rsidRPr="00AA674D">
        <w:rPr>
          <w:position w:val="-10"/>
        </w:rPr>
        <w:object w:dxaOrig="620" w:dyaOrig="420">
          <v:shape id="_x0000_i1185" type="#_x0000_t75" style="width:31.5pt;height:21.75pt" o:ole="">
            <v:imagedata r:id="rId335" o:title=""/>
          </v:shape>
          <o:OLEObject Type="Embed" ProgID="Equation.DSMT4" ShapeID="_x0000_i1185" DrawAspect="Content" ObjectID="_1587924171" r:id="rId336"/>
        </w:object>
      </w:r>
      <w:r w:rsidR="008C72D2" w:rsidRPr="00AA674D">
        <w:rPr>
          <w:rFonts w:hint="cs"/>
          <w:rtl/>
        </w:rPr>
        <w:t xml:space="preserve">می‌باشد و به شکل زیر بی بعد می‌شود: </w:t>
      </w:r>
    </w:p>
    <w:tbl>
      <w:tblPr>
        <w:tblStyle w:val="TableGrid"/>
        <w:bidiVisual/>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
        <w:gridCol w:w="8592"/>
      </w:tblGrid>
      <w:tr w:rsidR="00AA674D" w:rsidRPr="00AA674D" w:rsidTr="00EF7EED">
        <w:trPr>
          <w:trHeight w:val="1195"/>
        </w:trPr>
        <w:tc>
          <w:tcPr>
            <w:tcW w:w="772" w:type="dxa"/>
            <w:vAlign w:val="center"/>
          </w:tcPr>
          <w:p w:rsidR="00254363" w:rsidRPr="00AA674D" w:rsidRDefault="00254363" w:rsidP="009D1EC3">
            <w:pPr>
              <w:pStyle w:val="a0"/>
              <w:jc w:val="center"/>
              <w:rPr>
                <w:rtl/>
              </w:rPr>
            </w:pPr>
          </w:p>
        </w:tc>
        <w:tc>
          <w:tcPr>
            <w:tcW w:w="8592" w:type="dxa"/>
          </w:tcPr>
          <w:p w:rsidR="00254363" w:rsidRPr="00AA674D" w:rsidRDefault="00254363" w:rsidP="009D1EC3">
            <w:pPr>
              <w:pStyle w:val="a0"/>
              <w:numPr>
                <w:ilvl w:val="0"/>
                <w:numId w:val="0"/>
              </w:numPr>
              <w:ind w:left="360" w:hanging="360"/>
              <w:jc w:val="right"/>
              <w:rPr>
                <w:rtl/>
              </w:rPr>
            </w:pPr>
            <w:r w:rsidRPr="00AA674D">
              <w:rPr>
                <w:rFonts w:hint="cs"/>
                <w:rtl/>
              </w:rPr>
              <w:t xml:space="preserve">     </w:t>
            </w:r>
            <w:r w:rsidRPr="00AA674D">
              <w:object w:dxaOrig="2960" w:dyaOrig="440">
                <v:shape id="_x0000_i1186" type="#_x0000_t75" style="width:148.5pt;height:21.75pt" o:ole="">
                  <v:imagedata r:id="rId337" o:title=""/>
                </v:shape>
                <o:OLEObject Type="Embed" ProgID="Equation.DSMT4" ShapeID="_x0000_i1186" DrawAspect="Content" ObjectID="_1587924172" r:id="rId338"/>
              </w:object>
            </w:r>
          </w:p>
        </w:tc>
      </w:tr>
      <w:tr w:rsidR="00AA674D" w:rsidRPr="00AA674D" w:rsidTr="00EF7EED">
        <w:trPr>
          <w:trHeight w:val="1195"/>
        </w:trPr>
        <w:tc>
          <w:tcPr>
            <w:tcW w:w="772" w:type="dxa"/>
            <w:vAlign w:val="center"/>
          </w:tcPr>
          <w:p w:rsidR="00254363" w:rsidRPr="00AA674D" w:rsidRDefault="00254363" w:rsidP="009D1EC3">
            <w:pPr>
              <w:pStyle w:val="a0"/>
              <w:jc w:val="center"/>
              <w:rPr>
                <w:rtl/>
              </w:rPr>
            </w:pPr>
          </w:p>
        </w:tc>
        <w:tc>
          <w:tcPr>
            <w:tcW w:w="8592" w:type="dxa"/>
          </w:tcPr>
          <w:p w:rsidR="00254363" w:rsidRPr="00AA674D" w:rsidRDefault="00254363" w:rsidP="009D1EC3">
            <w:pPr>
              <w:pStyle w:val="a0"/>
              <w:numPr>
                <w:ilvl w:val="0"/>
                <w:numId w:val="0"/>
              </w:numPr>
              <w:ind w:left="360" w:hanging="360"/>
              <w:jc w:val="right"/>
              <w:rPr>
                <w:rtl/>
              </w:rPr>
            </w:pPr>
            <w:r w:rsidRPr="00AA674D">
              <w:object w:dxaOrig="3480" w:dyaOrig="720">
                <v:shape id="_x0000_i1187" type="#_x0000_t75" style="width:174pt;height:36pt" o:ole="">
                  <v:imagedata r:id="rId339" o:title=""/>
                </v:shape>
                <o:OLEObject Type="Embed" ProgID="Equation.DSMT4" ShapeID="_x0000_i1187" DrawAspect="Content" ObjectID="_1587924173" r:id="rId340"/>
              </w:object>
            </w:r>
          </w:p>
        </w:tc>
      </w:tr>
    </w:tbl>
    <w:p w:rsidR="008C72D2" w:rsidRPr="00AA674D" w:rsidRDefault="008C72D2" w:rsidP="008C72D2">
      <w:pPr>
        <w:pStyle w:val="a9"/>
        <w:spacing w:line="360" w:lineRule="auto"/>
        <w:rPr>
          <w:rtl/>
        </w:rPr>
      </w:pPr>
      <w:r w:rsidRPr="00AA674D">
        <w:rPr>
          <w:rFonts w:hint="cs"/>
          <w:rtl/>
        </w:rPr>
        <w:t xml:space="preserve">با تقسیم طرفین معادله به </w:t>
      </w:r>
      <w:r w:rsidR="00254363" w:rsidRPr="00AA674D">
        <w:rPr>
          <w:position w:val="-24"/>
        </w:rPr>
        <w:object w:dxaOrig="700" w:dyaOrig="720">
          <v:shape id="_x0000_i1188" type="#_x0000_t75" style="width:35.25pt;height:36pt" o:ole="">
            <v:imagedata r:id="rId341" o:title=""/>
          </v:shape>
          <o:OLEObject Type="Embed" ProgID="Equation.DSMT4" ShapeID="_x0000_i1188" DrawAspect="Content" ObjectID="_1587924174" r:id="rId342"/>
        </w:object>
      </w:r>
      <w:r w:rsidRPr="00AA674D">
        <w:rPr>
          <w:rFonts w:hint="cs"/>
          <w:rtl/>
        </w:rPr>
        <w:t>به معادله بی بعد شده زیر می‌رسیم:</w:t>
      </w:r>
    </w:p>
    <w:tbl>
      <w:tblPr>
        <w:tblStyle w:val="TableGrid"/>
        <w:bidiVisual/>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
        <w:gridCol w:w="8592"/>
      </w:tblGrid>
      <w:tr w:rsidR="00AA674D" w:rsidRPr="00AA674D" w:rsidTr="00EF7EED">
        <w:trPr>
          <w:trHeight w:val="1195"/>
        </w:trPr>
        <w:tc>
          <w:tcPr>
            <w:tcW w:w="772" w:type="dxa"/>
            <w:vAlign w:val="center"/>
          </w:tcPr>
          <w:p w:rsidR="00254363" w:rsidRPr="00AA674D" w:rsidRDefault="00254363" w:rsidP="009D1EC3">
            <w:pPr>
              <w:pStyle w:val="a0"/>
              <w:jc w:val="center"/>
              <w:rPr>
                <w:rtl/>
              </w:rPr>
            </w:pPr>
          </w:p>
        </w:tc>
        <w:tc>
          <w:tcPr>
            <w:tcW w:w="8592" w:type="dxa"/>
          </w:tcPr>
          <w:p w:rsidR="00254363" w:rsidRPr="00AA674D" w:rsidRDefault="00254363" w:rsidP="009D1EC3">
            <w:pPr>
              <w:pStyle w:val="a0"/>
              <w:numPr>
                <w:ilvl w:val="0"/>
                <w:numId w:val="0"/>
              </w:numPr>
              <w:ind w:left="360" w:hanging="360"/>
              <w:jc w:val="right"/>
              <w:rPr>
                <w:rtl/>
              </w:rPr>
            </w:pPr>
            <w:r w:rsidRPr="00AA674D">
              <w:rPr>
                <w:rFonts w:hint="cs"/>
                <w:rtl/>
              </w:rPr>
              <w:t xml:space="preserve">     </w:t>
            </w:r>
            <w:r w:rsidRPr="00AA674D">
              <w:object w:dxaOrig="2740" w:dyaOrig="480">
                <v:shape id="_x0000_i1189" type="#_x0000_t75" style="width:137.25pt;height:24pt" o:ole="">
                  <v:imagedata r:id="rId343" o:title=""/>
                </v:shape>
                <o:OLEObject Type="Embed" ProgID="Equation.DSMT4" ShapeID="_x0000_i1189" DrawAspect="Content" ObjectID="_1587924175" r:id="rId344"/>
              </w:object>
            </w:r>
          </w:p>
        </w:tc>
      </w:tr>
    </w:tbl>
    <w:p w:rsidR="008C72D2" w:rsidRPr="00AA674D" w:rsidRDefault="008C72D2" w:rsidP="008C72D2">
      <w:pPr>
        <w:pStyle w:val="a9"/>
        <w:spacing w:line="360" w:lineRule="auto"/>
        <w:rPr>
          <w:rtl/>
        </w:rPr>
      </w:pPr>
      <w:r w:rsidRPr="00AA674D">
        <w:rPr>
          <w:rFonts w:hint="cs"/>
          <w:rtl/>
        </w:rPr>
        <w:t xml:space="preserve">که در آن </w:t>
      </w:r>
      <w:r w:rsidR="00254363" w:rsidRPr="00AA674D">
        <w:rPr>
          <w:position w:val="-12"/>
        </w:rPr>
        <w:object w:dxaOrig="380" w:dyaOrig="360">
          <v:shape id="_x0000_i1190" type="#_x0000_t75" style="width:20.25pt;height:18.75pt" o:ole="">
            <v:imagedata r:id="rId345" o:title=""/>
          </v:shape>
          <o:OLEObject Type="Embed" ProgID="Equation.DSMT4" ShapeID="_x0000_i1190" DrawAspect="Content" ObjectID="_1587924176" r:id="rId346"/>
        </w:object>
      </w:r>
      <w:r w:rsidRPr="00AA674D">
        <w:rPr>
          <w:rFonts w:hint="cs"/>
          <w:rtl/>
        </w:rPr>
        <w:t>عدد ماخ توربولانسی می‌باشد و بصورت زیر تعریف می‌شود:</w:t>
      </w:r>
    </w:p>
    <w:tbl>
      <w:tblPr>
        <w:tblStyle w:val="TableGrid"/>
        <w:bidiVisual/>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
        <w:gridCol w:w="8592"/>
      </w:tblGrid>
      <w:tr w:rsidR="00AA674D" w:rsidRPr="00AA674D" w:rsidTr="00EF7EED">
        <w:trPr>
          <w:trHeight w:val="1195"/>
        </w:trPr>
        <w:tc>
          <w:tcPr>
            <w:tcW w:w="772" w:type="dxa"/>
            <w:vAlign w:val="center"/>
          </w:tcPr>
          <w:p w:rsidR="00254363" w:rsidRPr="00AA674D" w:rsidRDefault="00254363" w:rsidP="009D1EC3">
            <w:pPr>
              <w:pStyle w:val="a0"/>
              <w:jc w:val="center"/>
              <w:rPr>
                <w:rtl/>
              </w:rPr>
            </w:pPr>
          </w:p>
        </w:tc>
        <w:tc>
          <w:tcPr>
            <w:tcW w:w="8592" w:type="dxa"/>
          </w:tcPr>
          <w:p w:rsidR="00254363" w:rsidRPr="00AA674D" w:rsidRDefault="00254363" w:rsidP="009D1EC3">
            <w:pPr>
              <w:pStyle w:val="a0"/>
              <w:numPr>
                <w:ilvl w:val="0"/>
                <w:numId w:val="0"/>
              </w:numPr>
              <w:ind w:left="360" w:hanging="360"/>
              <w:jc w:val="right"/>
              <w:rPr>
                <w:rtl/>
              </w:rPr>
            </w:pPr>
            <w:r w:rsidRPr="00AA674D">
              <w:rPr>
                <w:rFonts w:hint="cs"/>
                <w:rtl/>
              </w:rPr>
              <w:t xml:space="preserve">     </w:t>
            </w:r>
            <w:r w:rsidRPr="00AA674D">
              <w:object w:dxaOrig="1080" w:dyaOrig="700">
                <v:shape id="_x0000_i1191" type="#_x0000_t75" style="width:54.75pt;height:35.25pt" o:ole="">
                  <v:imagedata r:id="rId347" o:title=""/>
                </v:shape>
                <o:OLEObject Type="Embed" ProgID="Equation.DSMT4" ShapeID="_x0000_i1191" DrawAspect="Content" ObjectID="_1587924177" r:id="rId348"/>
              </w:object>
            </w:r>
          </w:p>
        </w:tc>
      </w:tr>
    </w:tbl>
    <w:p w:rsidR="008C72D2" w:rsidRPr="00AA674D" w:rsidRDefault="008C72D2" w:rsidP="008C72D2">
      <w:pPr>
        <w:pStyle w:val="a9"/>
        <w:spacing w:line="360" w:lineRule="auto"/>
        <w:rPr>
          <w:rtl/>
        </w:rPr>
      </w:pPr>
      <w:r w:rsidRPr="00AA674D">
        <w:rPr>
          <w:rFonts w:hint="cs"/>
          <w:rtl/>
        </w:rPr>
        <w:t xml:space="preserve">که در آن </w:t>
      </w:r>
      <w:r w:rsidR="00254363" w:rsidRPr="00AA674D">
        <w:rPr>
          <w:position w:val="-6"/>
        </w:rPr>
        <w:object w:dxaOrig="200" w:dyaOrig="220">
          <v:shape id="_x0000_i1192" type="#_x0000_t75" style="width:9.75pt;height:11.25pt" o:ole="">
            <v:imagedata r:id="rId349" o:title=""/>
          </v:shape>
          <o:OLEObject Type="Embed" ProgID="Equation.DSMT4" ShapeID="_x0000_i1192" DrawAspect="Content" ObjectID="_1587924178" r:id="rId350"/>
        </w:object>
      </w:r>
      <w:r w:rsidRPr="00AA674D">
        <w:rPr>
          <w:rFonts w:hint="cs"/>
          <w:rtl/>
        </w:rPr>
        <w:t xml:space="preserve">سرعت صوت می‌باشد. </w:t>
      </w:r>
    </w:p>
    <w:p w:rsidR="008C72D2" w:rsidRPr="00AA674D" w:rsidRDefault="008C72D2" w:rsidP="008C72D2">
      <w:pPr>
        <w:pStyle w:val="a9"/>
        <w:spacing w:line="360" w:lineRule="auto"/>
        <w:rPr>
          <w:rtl/>
        </w:rPr>
      </w:pPr>
      <w:r w:rsidRPr="00AA674D">
        <w:rPr>
          <w:rFonts w:hint="cs"/>
          <w:rtl/>
        </w:rPr>
        <w:t>در محاسبه این ضرائب در مدل لم- برمهوست از عدد رینولدز توربولانسی استفاده می‌شود که بصورت زیر تعریف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8"/>
        <w:gridCol w:w="4534"/>
      </w:tblGrid>
      <w:tr w:rsidR="00AA674D" w:rsidRPr="00AA674D" w:rsidTr="009D1EC3">
        <w:tc>
          <w:tcPr>
            <w:tcW w:w="4298" w:type="dxa"/>
            <w:vAlign w:val="center"/>
          </w:tcPr>
          <w:p w:rsidR="008C72D2" w:rsidRPr="00AA674D" w:rsidRDefault="008C72D2" w:rsidP="008C72D2">
            <w:pPr>
              <w:pStyle w:val="a9"/>
              <w:spacing w:line="360" w:lineRule="auto"/>
              <w:rPr>
                <w:rtl/>
              </w:rPr>
            </w:pPr>
          </w:p>
        </w:tc>
        <w:tc>
          <w:tcPr>
            <w:tcW w:w="4534" w:type="dxa"/>
          </w:tcPr>
          <w:p w:rsidR="008C72D2" w:rsidRPr="00AA674D" w:rsidRDefault="008C72D2" w:rsidP="00254363">
            <w:pPr>
              <w:pStyle w:val="a9"/>
              <w:spacing w:line="360" w:lineRule="auto"/>
              <w:jc w:val="center"/>
              <w:rPr>
                <w:rtl/>
              </w:rPr>
            </w:pPr>
            <w:r w:rsidRPr="00AA674D">
              <w:object w:dxaOrig="1260" w:dyaOrig="760">
                <v:shape id="_x0000_i1193" type="#_x0000_t75" style="width:63pt;height:37.5pt" o:ole="">
                  <v:imagedata r:id="rId351" o:title=""/>
                </v:shape>
                <o:OLEObject Type="Embed" ProgID="Equation.DSMT4" ShapeID="_x0000_i1193" DrawAspect="Content" ObjectID="_1587924179" r:id="rId352"/>
              </w:object>
            </w:r>
          </w:p>
        </w:tc>
      </w:tr>
    </w:tbl>
    <w:p w:rsidR="008C72D2" w:rsidRPr="00AA674D" w:rsidRDefault="008C72D2" w:rsidP="008C72D2">
      <w:pPr>
        <w:pStyle w:val="a9"/>
        <w:spacing w:line="360" w:lineRule="auto"/>
        <w:rPr>
          <w:rtl/>
        </w:rPr>
      </w:pPr>
      <w:r w:rsidRPr="00AA674D">
        <w:rPr>
          <w:rFonts w:hint="cs"/>
          <w:rtl/>
        </w:rPr>
        <w:t>این عدد رینولدز را می‌توان بر حسب کمیت‌های بی‌بعد نوشت که بصورت زیر در خواهد آمد:</w:t>
      </w:r>
    </w:p>
    <w:tbl>
      <w:tblPr>
        <w:tblStyle w:val="TableGrid"/>
        <w:tblpPr w:leftFromText="180" w:rightFromText="180" w:vertAnchor="text" w:tblpXSpec="right" w:tblpY="1"/>
        <w:tblOverlap w:val="never"/>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8"/>
        <w:gridCol w:w="4393"/>
      </w:tblGrid>
      <w:tr w:rsidR="00AA674D" w:rsidRPr="00AA674D" w:rsidTr="009D1EC3">
        <w:tc>
          <w:tcPr>
            <w:tcW w:w="4298" w:type="dxa"/>
            <w:vAlign w:val="center"/>
          </w:tcPr>
          <w:p w:rsidR="008C72D2" w:rsidRPr="00AA674D" w:rsidRDefault="008C72D2" w:rsidP="008C72D2">
            <w:pPr>
              <w:pStyle w:val="a9"/>
              <w:spacing w:line="360" w:lineRule="auto"/>
              <w:rPr>
                <w:rtl/>
              </w:rPr>
            </w:pPr>
          </w:p>
        </w:tc>
        <w:tc>
          <w:tcPr>
            <w:tcW w:w="4393" w:type="dxa"/>
          </w:tcPr>
          <w:p w:rsidR="008C72D2" w:rsidRPr="00AA674D" w:rsidRDefault="008C72D2" w:rsidP="00C2362D">
            <w:pPr>
              <w:pStyle w:val="a9"/>
              <w:spacing w:line="360" w:lineRule="auto"/>
              <w:jc w:val="center"/>
              <w:rPr>
                <w:rtl/>
              </w:rPr>
            </w:pPr>
            <w:r w:rsidRPr="00AA674D">
              <w:object w:dxaOrig="1460" w:dyaOrig="720">
                <v:shape id="_x0000_i1194" type="#_x0000_t75" style="width:73.5pt;height:36pt" o:ole="">
                  <v:imagedata r:id="rId353" o:title=""/>
                </v:shape>
                <o:OLEObject Type="Embed" ProgID="Equation.DSMT4" ShapeID="_x0000_i1194" DrawAspect="Content" ObjectID="_1587924180" r:id="rId354"/>
              </w:object>
            </w:r>
          </w:p>
        </w:tc>
      </w:tr>
    </w:tbl>
    <w:p w:rsidR="008C72D2" w:rsidRPr="00AA674D" w:rsidRDefault="008C72D2" w:rsidP="00E95718">
      <w:pPr>
        <w:pStyle w:val="-2"/>
        <w:rPr>
          <w:rtl/>
        </w:rPr>
      </w:pPr>
      <w:bookmarkStart w:id="1" w:name="_Toc439502867"/>
      <w:r w:rsidRPr="00AA674D">
        <w:rPr>
          <w:rFonts w:hint="cs"/>
          <w:rtl/>
        </w:rPr>
        <w:t>شرایط مرزی</w:t>
      </w:r>
      <w:bookmarkEnd w:id="1"/>
    </w:p>
    <w:p w:rsidR="008C72D2" w:rsidRPr="00AA674D" w:rsidRDefault="008C72D2" w:rsidP="00653516">
      <w:pPr>
        <w:pStyle w:val="a9"/>
        <w:spacing w:line="360" w:lineRule="auto"/>
        <w:rPr>
          <w:rtl/>
        </w:rPr>
      </w:pPr>
      <w:r w:rsidRPr="00AA674D">
        <w:rPr>
          <w:rFonts w:hint="cs"/>
          <w:rtl/>
        </w:rPr>
        <w:t>اعمال شرایط مرزی مناسب در مدل</w:t>
      </w:r>
      <w:r w:rsidRPr="00AA674D">
        <w:rPr>
          <w:rtl/>
        </w:rPr>
        <w:softHyphen/>
      </w:r>
      <w:r w:rsidRPr="00AA674D">
        <w:rPr>
          <w:rFonts w:hint="cs"/>
          <w:rtl/>
        </w:rPr>
        <w:t>های آشفتگی نقشی اساسی در شبیه</w:t>
      </w:r>
      <w:r w:rsidRPr="00AA674D">
        <w:rPr>
          <w:rtl/>
        </w:rPr>
        <w:softHyphen/>
      </w:r>
      <w:r w:rsidRPr="00AA674D">
        <w:rPr>
          <w:rFonts w:hint="cs"/>
          <w:rtl/>
        </w:rPr>
        <w:t>سازی صحیح و دقیق جریان</w:t>
      </w:r>
      <w:r w:rsidRPr="00AA674D">
        <w:rPr>
          <w:rtl/>
        </w:rPr>
        <w:softHyphen/>
      </w:r>
      <w:r w:rsidRPr="00AA674D">
        <w:rPr>
          <w:rFonts w:hint="cs"/>
          <w:rtl/>
        </w:rPr>
        <w:t xml:space="preserve">های </w:t>
      </w:r>
      <w:r w:rsidRPr="00AA674D">
        <w:rPr>
          <w:rFonts w:hint="cs"/>
          <w:rtl/>
        </w:rPr>
        <w:lastRenderedPageBreak/>
        <w:t>آشفته دارد. رمزی</w:t>
      </w:r>
      <w:r w:rsidRPr="00AA674D">
        <w:rPr>
          <w:vertAlign w:val="superscript"/>
          <w:rtl/>
        </w:rPr>
        <w:footnoteReference w:id="10"/>
      </w:r>
      <w:r w:rsidRPr="00AA674D">
        <w:rPr>
          <w:rFonts w:hint="cs"/>
          <w:rtl/>
        </w:rPr>
        <w:t xml:space="preserve"> و اسپالارت</w:t>
      </w:r>
      <w:r w:rsidRPr="00AA674D">
        <w:rPr>
          <w:vertAlign w:val="superscript"/>
          <w:rtl/>
        </w:rPr>
        <w:footnoteReference w:id="11"/>
      </w:r>
      <w:r w:rsidRPr="00AA674D">
        <w:rPr>
          <w:rFonts w:hint="cs"/>
          <w:rtl/>
        </w:rPr>
        <w:t xml:space="preserve"> نشان داده</w:t>
      </w:r>
      <w:r w:rsidRPr="00AA674D">
        <w:rPr>
          <w:rtl/>
        </w:rPr>
        <w:softHyphen/>
      </w:r>
      <w:r w:rsidRPr="00AA674D">
        <w:rPr>
          <w:rFonts w:hint="cs"/>
          <w:rtl/>
        </w:rPr>
        <w:t>اند که انتخاب شرایط مرزی نادرست در مدل</w:t>
      </w:r>
      <w:r w:rsidRPr="00AA674D">
        <w:rPr>
          <w:rtl/>
        </w:rPr>
        <w:softHyphen/>
      </w:r>
      <w:r w:rsidRPr="00AA674D">
        <w:rPr>
          <w:rFonts w:hint="cs"/>
          <w:rtl/>
        </w:rPr>
        <w:t>های آشفتگی می</w:t>
      </w:r>
      <w:r w:rsidRPr="00AA674D">
        <w:rPr>
          <w:rtl/>
        </w:rPr>
        <w:softHyphen/>
      </w:r>
      <w:r w:rsidRPr="00AA674D">
        <w:rPr>
          <w:rFonts w:hint="cs"/>
          <w:rtl/>
        </w:rPr>
        <w:t>تواند منجر به نتایج غیرفیزیکی و نادرست و یا حتی ناپایداری حل</w:t>
      </w:r>
      <w:r w:rsidRPr="00AA674D">
        <w:rPr>
          <w:rtl/>
        </w:rPr>
        <w:softHyphen/>
      </w:r>
      <w:r w:rsidRPr="00AA674D">
        <w:rPr>
          <w:rFonts w:hint="cs"/>
          <w:rtl/>
        </w:rPr>
        <w:t xml:space="preserve">گر شود </w:t>
      </w:r>
      <w:r w:rsidRPr="00AA674D">
        <w:rPr>
          <w:rtl/>
        </w:rPr>
        <w:t>[</w:t>
      </w:r>
      <w:r w:rsidR="00653516">
        <w:rPr>
          <w:rFonts w:hint="cs"/>
          <w:rtl/>
        </w:rPr>
        <w:t>11</w:t>
      </w:r>
      <w:r w:rsidRPr="00AA674D">
        <w:rPr>
          <w:rtl/>
        </w:rPr>
        <w:t>]</w:t>
      </w:r>
      <w:r w:rsidRPr="00AA674D">
        <w:rPr>
          <w:rFonts w:hint="cs"/>
          <w:rtl/>
        </w:rPr>
        <w:t>. لذا اعمال شرایط مرزی، یکی از مهمترین مراحل در شبیه</w:t>
      </w:r>
      <w:r w:rsidRPr="00AA674D">
        <w:rPr>
          <w:rtl/>
        </w:rPr>
        <w:softHyphen/>
      </w:r>
      <w:r w:rsidRPr="00AA674D">
        <w:rPr>
          <w:rFonts w:hint="cs"/>
          <w:rtl/>
        </w:rPr>
        <w:t>سازی جریان آشفته می</w:t>
      </w:r>
      <w:r w:rsidRPr="00AA674D">
        <w:rPr>
          <w:rtl/>
        </w:rPr>
        <w:softHyphen/>
      </w:r>
      <w:r w:rsidRPr="00AA674D">
        <w:rPr>
          <w:rFonts w:hint="cs"/>
          <w:rtl/>
        </w:rPr>
        <w:t xml:space="preserve">باشد. شرایط مرزی متغیرهای آشفتگی در مدل </w:t>
      </w:r>
      <w:r w:rsidR="00254363" w:rsidRPr="00AA674D">
        <w:rPr>
          <w:position w:val="-6"/>
        </w:rPr>
        <w:object w:dxaOrig="2299" w:dyaOrig="300">
          <v:shape id="_x0000_i1195" type="#_x0000_t75" style="width:114pt;height:15pt" o:ole="">
            <v:imagedata r:id="rId355" o:title=""/>
          </v:shape>
          <o:OLEObject Type="Embed" ProgID="Equation.DSMT4" ShapeID="_x0000_i1195" DrawAspect="Content" ObjectID="_1587924181" r:id="rId356"/>
        </w:object>
      </w:r>
      <w:r w:rsidRPr="00AA674D">
        <w:rPr>
          <w:rFonts w:hint="cs"/>
          <w:rtl/>
        </w:rPr>
        <w:t xml:space="preserve"> برای جریان</w:t>
      </w:r>
      <w:r w:rsidRPr="00AA674D">
        <w:rPr>
          <w:rtl/>
        </w:rPr>
        <w:softHyphen/>
      </w:r>
      <w:r w:rsidRPr="00AA674D">
        <w:rPr>
          <w:rFonts w:hint="cs"/>
          <w:rtl/>
        </w:rPr>
        <w:t>های داخلی</w:t>
      </w:r>
      <w:r w:rsidRPr="00AA674D">
        <w:rPr>
          <w:vertAlign w:val="superscript"/>
          <w:rtl/>
        </w:rPr>
        <w:footnoteReference w:id="12"/>
      </w:r>
      <w:r w:rsidRPr="00AA674D">
        <w:rPr>
          <w:rFonts w:hint="cs"/>
          <w:rtl/>
        </w:rPr>
        <w:t xml:space="preserve"> و خارجی</w:t>
      </w:r>
      <w:r w:rsidRPr="00AA674D">
        <w:rPr>
          <w:vertAlign w:val="superscript"/>
          <w:rtl/>
        </w:rPr>
        <w:footnoteReference w:id="13"/>
      </w:r>
      <w:r w:rsidRPr="00AA674D">
        <w:rPr>
          <w:rFonts w:hint="cs"/>
          <w:rtl/>
        </w:rPr>
        <w:t xml:space="preserve"> دارای تفاوت</w:t>
      </w:r>
      <w:r w:rsidRPr="00AA674D">
        <w:rPr>
          <w:rtl/>
        </w:rPr>
        <w:softHyphen/>
      </w:r>
      <w:r w:rsidRPr="00AA674D">
        <w:rPr>
          <w:rFonts w:hint="cs"/>
          <w:rtl/>
        </w:rPr>
        <w:t>هایی می</w:t>
      </w:r>
      <w:r w:rsidRPr="00AA674D">
        <w:rPr>
          <w:rtl/>
        </w:rPr>
        <w:softHyphen/>
      </w:r>
      <w:r w:rsidRPr="00AA674D">
        <w:rPr>
          <w:rFonts w:hint="cs"/>
          <w:rtl/>
        </w:rPr>
        <w:t>باشد که در ادامه به آنها پرداخته می</w:t>
      </w:r>
      <w:r w:rsidRPr="00AA674D">
        <w:rPr>
          <w:rtl/>
        </w:rPr>
        <w:softHyphen/>
      </w:r>
      <w:r w:rsidRPr="00AA674D">
        <w:rPr>
          <w:rFonts w:hint="cs"/>
          <w:rtl/>
        </w:rPr>
        <w:t>شود:</w:t>
      </w:r>
    </w:p>
    <w:p w:rsidR="008C72D2" w:rsidRPr="00AA674D" w:rsidRDefault="008C72D2" w:rsidP="00E95718">
      <w:pPr>
        <w:pStyle w:val="-3"/>
        <w:rPr>
          <w:rtl/>
        </w:rPr>
      </w:pPr>
      <w:r w:rsidRPr="00AA674D">
        <w:rPr>
          <w:rFonts w:hint="cs"/>
          <w:rtl/>
        </w:rPr>
        <w:t>شرط مرزی دیوار</w:t>
      </w:r>
    </w:p>
    <w:p w:rsidR="008C72D2" w:rsidRPr="00AA674D" w:rsidRDefault="008C72D2" w:rsidP="008C72D2">
      <w:pPr>
        <w:pStyle w:val="a9"/>
        <w:spacing w:line="360" w:lineRule="auto"/>
        <w:rPr>
          <w:rtl/>
        </w:rPr>
      </w:pPr>
      <w:r w:rsidRPr="00AA674D">
        <w:rPr>
          <w:rFonts w:hint="cs"/>
          <w:rtl/>
        </w:rPr>
        <w:t>بر روی دیواره در جریان</w:t>
      </w:r>
      <w:r w:rsidRPr="00AA674D">
        <w:rPr>
          <w:rtl/>
        </w:rPr>
        <w:softHyphen/>
      </w:r>
      <w:r w:rsidRPr="00AA674D">
        <w:rPr>
          <w:rFonts w:hint="cs"/>
          <w:rtl/>
        </w:rPr>
        <w:t>های داخلی و خارجی مقادیر زیر به عنوان شرایط مرزی در نظر گرفته می شوند</w:t>
      </w:r>
      <w:r w:rsidRPr="00AA674D">
        <w:rPr>
          <w:rtl/>
        </w:rPr>
        <w:t>[</w:t>
      </w:r>
      <w:r w:rsidRPr="00AA674D">
        <w:rPr>
          <w:rFonts w:hint="cs"/>
          <w:rtl/>
        </w:rPr>
        <w:t>5</w:t>
      </w:r>
      <w:r w:rsidRPr="00AA674D">
        <w:rPr>
          <w:rtl/>
        </w:rPr>
        <w:t>]</w:t>
      </w:r>
      <w:r w:rsidRPr="00AA674D">
        <w:rPr>
          <w:rFonts w:hint="cs"/>
          <w:rtl/>
        </w:rPr>
        <w:t>:</w:t>
      </w:r>
    </w:p>
    <w:tbl>
      <w:tblPr>
        <w:tblStyle w:val="TableGrid"/>
        <w:bidiVisual/>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
        <w:gridCol w:w="8592"/>
      </w:tblGrid>
      <w:tr w:rsidR="00AA674D" w:rsidRPr="00AA674D" w:rsidTr="00EF7EED">
        <w:trPr>
          <w:trHeight w:val="1195"/>
        </w:trPr>
        <w:tc>
          <w:tcPr>
            <w:tcW w:w="772" w:type="dxa"/>
            <w:vAlign w:val="center"/>
          </w:tcPr>
          <w:p w:rsidR="00C2362D" w:rsidRPr="00AA674D" w:rsidRDefault="00C2362D" w:rsidP="009D1EC3">
            <w:pPr>
              <w:pStyle w:val="a0"/>
              <w:jc w:val="center"/>
              <w:rPr>
                <w:rtl/>
              </w:rPr>
            </w:pPr>
          </w:p>
        </w:tc>
        <w:tc>
          <w:tcPr>
            <w:tcW w:w="8592" w:type="dxa"/>
          </w:tcPr>
          <w:p w:rsidR="00C2362D" w:rsidRPr="00AA674D" w:rsidRDefault="00C2362D" w:rsidP="009D1EC3">
            <w:pPr>
              <w:pStyle w:val="a0"/>
              <w:numPr>
                <w:ilvl w:val="0"/>
                <w:numId w:val="0"/>
              </w:numPr>
              <w:ind w:left="360" w:hanging="360"/>
              <w:jc w:val="right"/>
              <w:rPr>
                <w:rtl/>
              </w:rPr>
            </w:pPr>
            <w:r w:rsidRPr="00AA674D">
              <w:rPr>
                <w:rFonts w:hint="cs"/>
                <w:rtl/>
              </w:rPr>
              <w:t xml:space="preserve">     </w:t>
            </w:r>
            <w:r w:rsidRPr="00AA674D">
              <w:object w:dxaOrig="960" w:dyaOrig="1440">
                <v:shape id="_x0000_i1196" type="#_x0000_t75" style="width:48.75pt;height:74.25pt" o:ole="">
                  <v:imagedata r:id="rId357" o:title=""/>
                </v:shape>
                <o:OLEObject Type="Embed" ProgID="Equation.DSMT4" ShapeID="_x0000_i1196" DrawAspect="Content" ObjectID="_1587924182" r:id="rId358"/>
              </w:object>
            </w:r>
          </w:p>
        </w:tc>
      </w:tr>
    </w:tbl>
    <w:p w:rsidR="008C72D2" w:rsidRPr="00AA674D" w:rsidRDefault="008C72D2" w:rsidP="00E95718">
      <w:pPr>
        <w:pStyle w:val="-3"/>
        <w:rPr>
          <w:rtl/>
        </w:rPr>
      </w:pPr>
      <w:r w:rsidRPr="00AA674D">
        <w:rPr>
          <w:rFonts w:hint="cs"/>
          <w:rtl/>
        </w:rPr>
        <w:t>شرط مرزی ورودی</w:t>
      </w:r>
    </w:p>
    <w:p w:rsidR="008C72D2" w:rsidRPr="00AA674D" w:rsidRDefault="008C72D2" w:rsidP="008C72D2">
      <w:pPr>
        <w:pStyle w:val="a9"/>
        <w:spacing w:line="360" w:lineRule="auto"/>
        <w:rPr>
          <w:rtl/>
        </w:rPr>
      </w:pPr>
      <w:r w:rsidRPr="00AA674D">
        <w:rPr>
          <w:rFonts w:hint="cs"/>
          <w:rtl/>
        </w:rPr>
        <w:t>در ورودی جریان</w:t>
      </w:r>
      <w:r w:rsidRPr="00AA674D">
        <w:rPr>
          <w:rtl/>
        </w:rPr>
        <w:softHyphen/>
      </w:r>
      <w:r w:rsidRPr="00AA674D">
        <w:rPr>
          <w:rFonts w:hint="cs"/>
          <w:rtl/>
        </w:rPr>
        <w:t>های داخلی شرایط مرزی به نحو زیر می باشد</w:t>
      </w:r>
      <w:r w:rsidRPr="00AA674D">
        <w:rPr>
          <w:rtl/>
        </w:rPr>
        <w:t>[</w:t>
      </w:r>
      <w:r w:rsidRPr="00AA674D">
        <w:rPr>
          <w:rFonts w:hint="cs"/>
          <w:rtl/>
        </w:rPr>
        <w:t>2</w:t>
      </w:r>
      <w:r w:rsidRPr="00AA674D">
        <w:rPr>
          <w:rtl/>
        </w:rPr>
        <w:t>]</w:t>
      </w:r>
      <w:r w:rsidRPr="00AA674D">
        <w:rPr>
          <w:rFonts w:hint="cs"/>
          <w:rtl/>
        </w:rPr>
        <w:t>:</w:t>
      </w:r>
    </w:p>
    <w:tbl>
      <w:tblPr>
        <w:tblStyle w:val="TableGrid"/>
        <w:bidiVisual/>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
        <w:gridCol w:w="8592"/>
      </w:tblGrid>
      <w:tr w:rsidR="00AA674D" w:rsidRPr="00AA674D" w:rsidTr="00EF7EED">
        <w:trPr>
          <w:trHeight w:val="1195"/>
        </w:trPr>
        <w:tc>
          <w:tcPr>
            <w:tcW w:w="772" w:type="dxa"/>
            <w:vAlign w:val="center"/>
          </w:tcPr>
          <w:p w:rsidR="00C2362D" w:rsidRPr="00AA674D" w:rsidRDefault="00C2362D" w:rsidP="009D1EC3">
            <w:pPr>
              <w:pStyle w:val="a0"/>
              <w:jc w:val="center"/>
              <w:rPr>
                <w:rtl/>
              </w:rPr>
            </w:pPr>
          </w:p>
        </w:tc>
        <w:tc>
          <w:tcPr>
            <w:tcW w:w="8592" w:type="dxa"/>
          </w:tcPr>
          <w:p w:rsidR="00C2362D" w:rsidRPr="00AA674D" w:rsidRDefault="00C2362D" w:rsidP="009D1EC3">
            <w:pPr>
              <w:pStyle w:val="a0"/>
              <w:numPr>
                <w:ilvl w:val="0"/>
                <w:numId w:val="0"/>
              </w:numPr>
              <w:ind w:left="360" w:hanging="360"/>
              <w:jc w:val="right"/>
              <w:rPr>
                <w:rtl/>
              </w:rPr>
            </w:pPr>
            <w:r w:rsidRPr="00AA674D">
              <w:rPr>
                <w:rFonts w:hint="cs"/>
                <w:rtl/>
              </w:rPr>
              <w:t xml:space="preserve">     </w:t>
            </w:r>
            <w:r w:rsidRPr="00AA674D">
              <w:object w:dxaOrig="1280" w:dyaOrig="760">
                <v:shape id="_x0000_i1197" type="#_x0000_t75" style="width:64.5pt;height:38.25pt" o:ole="">
                  <v:imagedata r:id="rId359" o:title=""/>
                </v:shape>
                <o:OLEObject Type="Embed" ProgID="Equation.DSMT4" ShapeID="_x0000_i1197" DrawAspect="Content" ObjectID="_1587924183" r:id="rId360"/>
              </w:object>
            </w:r>
          </w:p>
        </w:tc>
      </w:tr>
    </w:tbl>
    <w:p w:rsidR="008C72D2" w:rsidRPr="00AA674D" w:rsidRDefault="008C72D2" w:rsidP="00653516">
      <w:pPr>
        <w:pStyle w:val="a9"/>
        <w:spacing w:line="360" w:lineRule="auto"/>
        <w:rPr>
          <w:rtl/>
        </w:rPr>
      </w:pPr>
      <w:r w:rsidRPr="00AA674D">
        <w:rPr>
          <w:rFonts w:hint="cs"/>
          <w:rtl/>
        </w:rPr>
        <w:t>در جریان</w:t>
      </w:r>
      <w:r w:rsidRPr="00AA674D">
        <w:rPr>
          <w:rtl/>
        </w:rPr>
        <w:softHyphen/>
      </w:r>
      <w:r w:rsidRPr="00AA674D">
        <w:rPr>
          <w:rFonts w:hint="cs"/>
          <w:rtl/>
        </w:rPr>
        <w:t xml:space="preserve">های خارجی نیز شرایط مرزی مطابق رابطه زیر پیشنهاد شده است </w:t>
      </w:r>
      <w:r w:rsidRPr="00AA674D">
        <w:rPr>
          <w:rtl/>
        </w:rPr>
        <w:t>[</w:t>
      </w:r>
      <w:r w:rsidR="00653516">
        <w:rPr>
          <w:rFonts w:hint="cs"/>
          <w:rtl/>
        </w:rPr>
        <w:t>13</w:t>
      </w:r>
      <w:r w:rsidRPr="00AA674D">
        <w:rPr>
          <w:rtl/>
        </w:rPr>
        <w:t>]</w:t>
      </w:r>
      <w:r w:rsidRPr="00AA674D">
        <w:rPr>
          <w:rFonts w:hint="cs"/>
          <w:rtl/>
        </w:rPr>
        <w:t>:</w:t>
      </w:r>
    </w:p>
    <w:tbl>
      <w:tblPr>
        <w:tblStyle w:val="TableGrid"/>
        <w:bidiVisual/>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
        <w:gridCol w:w="8592"/>
      </w:tblGrid>
      <w:tr w:rsidR="00AA674D" w:rsidRPr="00AA674D" w:rsidTr="00EF7EED">
        <w:trPr>
          <w:trHeight w:val="1195"/>
        </w:trPr>
        <w:tc>
          <w:tcPr>
            <w:tcW w:w="772" w:type="dxa"/>
            <w:vAlign w:val="center"/>
          </w:tcPr>
          <w:p w:rsidR="00C2362D" w:rsidRPr="00AA674D" w:rsidRDefault="00C2362D" w:rsidP="009D1EC3">
            <w:pPr>
              <w:pStyle w:val="a0"/>
              <w:jc w:val="center"/>
              <w:rPr>
                <w:rtl/>
              </w:rPr>
            </w:pPr>
          </w:p>
        </w:tc>
        <w:tc>
          <w:tcPr>
            <w:tcW w:w="8592" w:type="dxa"/>
          </w:tcPr>
          <w:p w:rsidR="00C2362D" w:rsidRPr="00AA674D" w:rsidRDefault="00C2362D" w:rsidP="009D1EC3">
            <w:pPr>
              <w:pStyle w:val="a0"/>
              <w:numPr>
                <w:ilvl w:val="0"/>
                <w:numId w:val="0"/>
              </w:numPr>
              <w:ind w:left="360" w:hanging="360"/>
              <w:jc w:val="right"/>
              <w:rPr>
                <w:rtl/>
              </w:rPr>
            </w:pPr>
            <w:r w:rsidRPr="00AA674D">
              <w:rPr>
                <w:rFonts w:hint="cs"/>
                <w:rtl/>
              </w:rPr>
              <w:t xml:space="preserve">     </w:t>
            </w:r>
            <w:r w:rsidRPr="00AA674D">
              <w:object w:dxaOrig="1719" w:dyaOrig="800">
                <v:shape id="_x0000_i1198" type="#_x0000_t75" style="width:87pt;height:40.5pt" o:ole="">
                  <v:imagedata r:id="rId361" o:title=""/>
                </v:shape>
                <o:OLEObject Type="Embed" ProgID="Equation.DSMT4" ShapeID="_x0000_i1198" DrawAspect="Content" ObjectID="_1587924184" r:id="rId362"/>
              </w:object>
            </w:r>
          </w:p>
        </w:tc>
      </w:tr>
    </w:tbl>
    <w:p w:rsidR="008C72D2" w:rsidRPr="00AA674D" w:rsidRDefault="008C72D2" w:rsidP="00E95718">
      <w:pPr>
        <w:pStyle w:val="-3"/>
        <w:rPr>
          <w:rtl/>
        </w:rPr>
      </w:pPr>
      <w:r w:rsidRPr="00AA674D">
        <w:rPr>
          <w:rFonts w:hint="cs"/>
          <w:rtl/>
        </w:rPr>
        <w:t>شرط مرزی خروجی</w:t>
      </w:r>
    </w:p>
    <w:p w:rsidR="008C72D2" w:rsidRPr="00AA674D" w:rsidRDefault="008C72D2" w:rsidP="008C72D2">
      <w:pPr>
        <w:pStyle w:val="a9"/>
        <w:spacing w:line="360" w:lineRule="auto"/>
        <w:rPr>
          <w:rtl/>
        </w:rPr>
      </w:pPr>
      <w:r w:rsidRPr="00AA674D">
        <w:rPr>
          <w:rFonts w:hint="cs"/>
          <w:rtl/>
        </w:rPr>
        <w:t>در خروجی جریان</w:t>
      </w:r>
      <w:r w:rsidRPr="00AA674D">
        <w:rPr>
          <w:rtl/>
        </w:rPr>
        <w:softHyphen/>
      </w:r>
      <w:r w:rsidRPr="00AA674D">
        <w:rPr>
          <w:rFonts w:hint="cs"/>
          <w:rtl/>
        </w:rPr>
        <w:t xml:space="preserve">های داخلی و خارجی، معمولا مشتق اول تمامی متغیرها، عمود بر مرز برابر صفر قرار داده می شود </w:t>
      </w:r>
      <w:r w:rsidRPr="00AA674D">
        <w:rPr>
          <w:rtl/>
        </w:rPr>
        <w:t>[</w:t>
      </w:r>
      <w:r w:rsidRPr="00AA674D">
        <w:rPr>
          <w:rFonts w:hint="cs"/>
          <w:rtl/>
        </w:rPr>
        <w:t>2</w:t>
      </w:r>
      <w:r w:rsidRPr="00AA674D">
        <w:rPr>
          <w:rtl/>
        </w:rPr>
        <w:t>]</w:t>
      </w:r>
      <w:r w:rsidRPr="00AA674D">
        <w:rPr>
          <w:rFonts w:hint="cs"/>
          <w:rtl/>
        </w:rPr>
        <w:t>.</w:t>
      </w:r>
    </w:p>
    <w:tbl>
      <w:tblPr>
        <w:tblStyle w:val="TableGrid"/>
        <w:bidiVisual/>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
        <w:gridCol w:w="8592"/>
      </w:tblGrid>
      <w:tr w:rsidR="00AA674D" w:rsidRPr="00AA674D" w:rsidTr="00EF7EED">
        <w:trPr>
          <w:trHeight w:val="1195"/>
        </w:trPr>
        <w:tc>
          <w:tcPr>
            <w:tcW w:w="772" w:type="dxa"/>
            <w:vAlign w:val="center"/>
          </w:tcPr>
          <w:p w:rsidR="00C2362D" w:rsidRPr="00AA674D" w:rsidRDefault="00C2362D" w:rsidP="009D1EC3">
            <w:pPr>
              <w:pStyle w:val="a0"/>
              <w:jc w:val="center"/>
              <w:rPr>
                <w:rtl/>
              </w:rPr>
            </w:pPr>
          </w:p>
        </w:tc>
        <w:tc>
          <w:tcPr>
            <w:tcW w:w="8592" w:type="dxa"/>
          </w:tcPr>
          <w:p w:rsidR="00C2362D" w:rsidRPr="00AA674D" w:rsidRDefault="00C2362D" w:rsidP="009D1EC3">
            <w:pPr>
              <w:pStyle w:val="a0"/>
              <w:numPr>
                <w:ilvl w:val="0"/>
                <w:numId w:val="0"/>
              </w:numPr>
              <w:ind w:left="360" w:hanging="360"/>
              <w:jc w:val="right"/>
              <w:rPr>
                <w:rtl/>
              </w:rPr>
            </w:pPr>
            <w:r w:rsidRPr="00AA674D">
              <w:rPr>
                <w:rFonts w:hint="cs"/>
                <w:rtl/>
              </w:rPr>
              <w:t xml:space="preserve">     </w:t>
            </w:r>
            <w:r w:rsidRPr="00AA674D">
              <w:object w:dxaOrig="1219" w:dyaOrig="1320">
                <v:shape id="_x0000_i1199" type="#_x0000_t75" style="width:62.25pt;height:66.75pt" o:ole="">
                  <v:imagedata r:id="rId363" o:title=""/>
                </v:shape>
                <o:OLEObject Type="Embed" ProgID="Equation.DSMT4" ShapeID="_x0000_i1199" DrawAspect="Content" ObjectID="_1587924185" r:id="rId364"/>
              </w:object>
            </w:r>
          </w:p>
        </w:tc>
      </w:tr>
    </w:tbl>
    <w:p w:rsidR="008C72D2" w:rsidRPr="00AA674D" w:rsidRDefault="008C72D2" w:rsidP="00E95718">
      <w:pPr>
        <w:pStyle w:val="-2"/>
        <w:rPr>
          <w:rtl/>
        </w:rPr>
      </w:pPr>
      <w:bookmarkStart w:id="2" w:name="_Toc439502868"/>
      <w:r w:rsidRPr="00AA674D">
        <w:rPr>
          <w:rFonts w:hint="cs"/>
          <w:rtl/>
        </w:rPr>
        <w:t>شرایط اولیه</w:t>
      </w:r>
      <w:bookmarkEnd w:id="2"/>
    </w:p>
    <w:p w:rsidR="008C72D2" w:rsidRPr="00AA674D" w:rsidRDefault="008C72D2" w:rsidP="008C72D2">
      <w:pPr>
        <w:pStyle w:val="a9"/>
        <w:spacing w:line="360" w:lineRule="auto"/>
        <w:rPr>
          <w:rtl/>
        </w:rPr>
      </w:pPr>
      <w:r w:rsidRPr="00AA674D">
        <w:rPr>
          <w:rFonts w:hint="cs"/>
          <w:rtl/>
        </w:rPr>
        <w:t>شرایط اولیه متغیرهای آشفتگی در اکثر مسائل، برابر شرایط مرزی ورودی قرار داده می</w:t>
      </w:r>
      <w:r w:rsidRPr="00AA674D">
        <w:rPr>
          <w:rtl/>
        </w:rPr>
        <w:softHyphen/>
      </w:r>
      <w:r w:rsidRPr="00AA674D">
        <w:rPr>
          <w:rFonts w:hint="cs"/>
          <w:rtl/>
        </w:rPr>
        <w:t xml:space="preserve">شود </w:t>
      </w:r>
      <w:r w:rsidRPr="00AA674D">
        <w:rPr>
          <w:rtl/>
        </w:rPr>
        <w:t>[</w:t>
      </w:r>
      <w:r w:rsidRPr="00AA674D">
        <w:rPr>
          <w:rFonts w:hint="cs"/>
          <w:rtl/>
        </w:rPr>
        <w:t>2</w:t>
      </w:r>
      <w:r w:rsidRPr="00AA674D">
        <w:rPr>
          <w:rtl/>
        </w:rPr>
        <w:t>]</w:t>
      </w:r>
      <w:r w:rsidRPr="00AA674D">
        <w:rPr>
          <w:rFonts w:hint="cs"/>
          <w:rtl/>
        </w:rPr>
        <w:t>، بنابراین برای جریان</w:t>
      </w:r>
      <w:r w:rsidRPr="00AA674D">
        <w:rPr>
          <w:rtl/>
        </w:rPr>
        <w:softHyphen/>
      </w:r>
      <w:r w:rsidRPr="00AA674D">
        <w:rPr>
          <w:rFonts w:hint="cs"/>
          <w:rtl/>
        </w:rPr>
        <w:t>های داخلی داریم:</w:t>
      </w:r>
    </w:p>
    <w:tbl>
      <w:tblPr>
        <w:tblStyle w:val="TableGrid"/>
        <w:bidiVisual/>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
        <w:gridCol w:w="8592"/>
      </w:tblGrid>
      <w:tr w:rsidR="00AA674D" w:rsidRPr="00AA674D" w:rsidTr="00EF7EED">
        <w:trPr>
          <w:trHeight w:val="1195"/>
        </w:trPr>
        <w:tc>
          <w:tcPr>
            <w:tcW w:w="772" w:type="dxa"/>
            <w:vAlign w:val="center"/>
          </w:tcPr>
          <w:p w:rsidR="00F3371A" w:rsidRPr="00AA674D" w:rsidRDefault="00F3371A" w:rsidP="009D1EC3">
            <w:pPr>
              <w:pStyle w:val="a0"/>
              <w:jc w:val="center"/>
              <w:rPr>
                <w:rtl/>
              </w:rPr>
            </w:pPr>
          </w:p>
        </w:tc>
        <w:tc>
          <w:tcPr>
            <w:tcW w:w="8592" w:type="dxa"/>
          </w:tcPr>
          <w:p w:rsidR="00F3371A" w:rsidRPr="00AA674D" w:rsidRDefault="00F3371A" w:rsidP="009D1EC3">
            <w:pPr>
              <w:pStyle w:val="a0"/>
              <w:numPr>
                <w:ilvl w:val="0"/>
                <w:numId w:val="0"/>
              </w:numPr>
              <w:ind w:left="360" w:hanging="360"/>
              <w:jc w:val="right"/>
              <w:rPr>
                <w:rtl/>
              </w:rPr>
            </w:pPr>
            <w:r w:rsidRPr="00AA674D">
              <w:rPr>
                <w:rFonts w:hint="cs"/>
                <w:rtl/>
              </w:rPr>
              <w:t xml:space="preserve">     </w:t>
            </w:r>
            <w:r w:rsidRPr="00AA674D">
              <w:object w:dxaOrig="1359" w:dyaOrig="760">
                <v:shape id="_x0000_i1200" type="#_x0000_t75" style="width:69pt;height:38.25pt" o:ole="">
                  <v:imagedata r:id="rId365" o:title=""/>
                </v:shape>
                <o:OLEObject Type="Embed" ProgID="Equation.DSMT4" ShapeID="_x0000_i1200" DrawAspect="Content" ObjectID="_1587924186" r:id="rId366"/>
              </w:object>
            </w:r>
          </w:p>
        </w:tc>
      </w:tr>
    </w:tbl>
    <w:p w:rsidR="008C72D2" w:rsidRPr="00AA674D" w:rsidRDefault="008C72D2" w:rsidP="008C72D2">
      <w:pPr>
        <w:pStyle w:val="a9"/>
        <w:spacing w:line="360" w:lineRule="auto"/>
        <w:rPr>
          <w:rtl/>
        </w:rPr>
      </w:pPr>
      <w:r w:rsidRPr="00AA674D">
        <w:rPr>
          <w:rFonts w:hint="cs"/>
          <w:rtl/>
        </w:rPr>
        <w:t>و به نحو مشابه برای جریان</w:t>
      </w:r>
      <w:r w:rsidRPr="00AA674D">
        <w:rPr>
          <w:rtl/>
        </w:rPr>
        <w:softHyphen/>
      </w:r>
      <w:r w:rsidRPr="00AA674D">
        <w:rPr>
          <w:rFonts w:hint="cs"/>
          <w:rtl/>
        </w:rPr>
        <w:t>های خارجی، شرط اولیه مطابق زیر محاسبه می گردد:</w:t>
      </w:r>
    </w:p>
    <w:tbl>
      <w:tblPr>
        <w:tblStyle w:val="TableGrid"/>
        <w:bidiVisual/>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
        <w:gridCol w:w="8592"/>
      </w:tblGrid>
      <w:tr w:rsidR="00AA674D" w:rsidRPr="00AA674D" w:rsidTr="00EF7EED">
        <w:trPr>
          <w:trHeight w:val="1195"/>
        </w:trPr>
        <w:tc>
          <w:tcPr>
            <w:tcW w:w="772" w:type="dxa"/>
            <w:vAlign w:val="center"/>
          </w:tcPr>
          <w:p w:rsidR="00F3371A" w:rsidRPr="00AA674D" w:rsidRDefault="00F3371A" w:rsidP="009D1EC3">
            <w:pPr>
              <w:pStyle w:val="a0"/>
              <w:jc w:val="center"/>
              <w:rPr>
                <w:rtl/>
              </w:rPr>
            </w:pPr>
          </w:p>
        </w:tc>
        <w:tc>
          <w:tcPr>
            <w:tcW w:w="8592" w:type="dxa"/>
          </w:tcPr>
          <w:p w:rsidR="00F3371A" w:rsidRPr="00AA674D" w:rsidRDefault="00F3371A" w:rsidP="009D1EC3">
            <w:pPr>
              <w:pStyle w:val="a0"/>
              <w:numPr>
                <w:ilvl w:val="0"/>
                <w:numId w:val="0"/>
              </w:numPr>
              <w:ind w:left="360" w:hanging="360"/>
              <w:jc w:val="right"/>
              <w:rPr>
                <w:rtl/>
              </w:rPr>
            </w:pPr>
            <w:r w:rsidRPr="00AA674D">
              <w:rPr>
                <w:rFonts w:hint="cs"/>
                <w:rtl/>
              </w:rPr>
              <w:t xml:space="preserve">     </w:t>
            </w:r>
            <w:r w:rsidRPr="00AA674D">
              <w:object w:dxaOrig="1800" w:dyaOrig="800">
                <v:shape id="_x0000_i1201" type="#_x0000_t75" style="width:92.25pt;height:40.5pt" o:ole="">
                  <v:imagedata r:id="rId367" o:title=""/>
                </v:shape>
                <o:OLEObject Type="Embed" ProgID="Equation.DSMT4" ShapeID="_x0000_i1201" DrawAspect="Content" ObjectID="_1587924187" r:id="rId368"/>
              </w:object>
            </w:r>
          </w:p>
        </w:tc>
      </w:tr>
    </w:tbl>
    <w:p w:rsidR="008C72D2" w:rsidRPr="00AA674D" w:rsidRDefault="008C72D2" w:rsidP="00E95718">
      <w:pPr>
        <w:pStyle w:val="-2"/>
        <w:rPr>
          <w:rtl/>
        </w:rPr>
      </w:pPr>
      <w:bookmarkStart w:id="3" w:name="_Toc439502869"/>
      <w:r w:rsidRPr="00AA674D">
        <w:rPr>
          <w:rFonts w:hint="cs"/>
          <w:rtl/>
        </w:rPr>
        <w:lastRenderedPageBreak/>
        <w:t>شکل ماتریسی معادلات آشفتگی</w:t>
      </w:r>
      <w:bookmarkEnd w:id="3"/>
    </w:p>
    <w:p w:rsidR="008C72D2" w:rsidRPr="00AA674D" w:rsidRDefault="008C72D2" w:rsidP="00EE3C23">
      <w:pPr>
        <w:pStyle w:val="a9"/>
        <w:spacing w:line="360" w:lineRule="auto"/>
        <w:rPr>
          <w:rtl/>
        </w:rPr>
      </w:pPr>
      <w:r w:rsidRPr="00AA674D">
        <w:rPr>
          <w:rFonts w:hint="cs"/>
          <w:rtl/>
        </w:rPr>
        <w:t>جهت حل عددی و گسسته</w:t>
      </w:r>
      <w:r w:rsidRPr="00AA674D">
        <w:rPr>
          <w:rtl/>
        </w:rPr>
        <w:softHyphen/>
      </w:r>
      <w:r w:rsidRPr="00AA674D">
        <w:rPr>
          <w:rFonts w:hint="cs"/>
          <w:rtl/>
        </w:rPr>
        <w:t>سازی معادلات آشفتگی، راحت</w:t>
      </w:r>
      <w:r w:rsidRPr="00AA674D">
        <w:rPr>
          <w:rtl/>
        </w:rPr>
        <w:softHyphen/>
      </w:r>
      <w:r w:rsidRPr="00AA674D">
        <w:rPr>
          <w:rFonts w:hint="cs"/>
          <w:rtl/>
        </w:rPr>
        <w:t>تر است که این معادلات را به صورت ماتریسی بنویسم. به این منظور معادلات بی</w:t>
      </w:r>
      <w:r w:rsidRPr="00AA674D">
        <w:rPr>
          <w:rtl/>
        </w:rPr>
        <w:softHyphen/>
      </w:r>
      <w:r w:rsidRPr="00AA674D">
        <w:rPr>
          <w:rFonts w:hint="cs"/>
          <w:rtl/>
        </w:rPr>
        <w:t xml:space="preserve">بعد شده </w:t>
      </w:r>
      <w:r w:rsidRPr="00AA674D">
        <w:rPr>
          <w:rtl/>
        </w:rPr>
        <w:fldChar w:fldCharType="begin"/>
      </w:r>
      <w:r w:rsidRPr="00AA674D">
        <w:rPr>
          <w:rtl/>
        </w:rPr>
        <w:instrText xml:space="preserve"> </w:instrText>
      </w:r>
      <w:r w:rsidRPr="00AA674D">
        <w:rPr>
          <w:rFonts w:hint="cs"/>
        </w:rPr>
        <w:instrText>REF</w:instrText>
      </w:r>
      <w:r w:rsidRPr="00AA674D">
        <w:rPr>
          <w:rFonts w:hint="cs"/>
          <w:rtl/>
        </w:rPr>
        <w:instrText xml:space="preserve"> _</w:instrText>
      </w:r>
      <w:r w:rsidRPr="00AA674D">
        <w:rPr>
          <w:rFonts w:hint="cs"/>
        </w:rPr>
        <w:instrText>Ref440364070 \w \h</w:instrText>
      </w:r>
      <w:r w:rsidRPr="00AA674D">
        <w:rPr>
          <w:rtl/>
        </w:rPr>
        <w:instrText xml:space="preserve">  \* </w:instrText>
      </w:r>
      <w:r w:rsidRPr="00AA674D">
        <w:instrText xml:space="preserve">MERGEFORMAT </w:instrText>
      </w:r>
      <w:r w:rsidRPr="00AA674D">
        <w:rPr>
          <w:rtl/>
        </w:rPr>
      </w:r>
      <w:r w:rsidRPr="00AA674D">
        <w:rPr>
          <w:rtl/>
        </w:rPr>
        <w:fldChar w:fldCharType="separate"/>
      </w:r>
      <w:r w:rsidRPr="00AA674D">
        <w:rPr>
          <w:rtl/>
        </w:rPr>
        <w:t>‏(</w:t>
      </w:r>
      <w:r w:rsidR="00EE3C23">
        <w:rPr>
          <w:rFonts w:hint="cs"/>
          <w:rtl/>
        </w:rPr>
        <w:t>33</w:t>
      </w:r>
      <w:r w:rsidRPr="00AA674D">
        <w:rPr>
          <w:rtl/>
        </w:rPr>
        <w:t>)</w:t>
      </w:r>
      <w:r w:rsidRPr="00AA674D">
        <w:rPr>
          <w:rtl/>
        </w:rPr>
        <w:fldChar w:fldCharType="end"/>
      </w:r>
      <w:r w:rsidRPr="00AA674D">
        <w:rPr>
          <w:rFonts w:hint="cs"/>
          <w:rtl/>
        </w:rPr>
        <w:t xml:space="preserve"> و </w:t>
      </w:r>
      <w:r w:rsidRPr="00AA674D">
        <w:rPr>
          <w:rtl/>
        </w:rPr>
        <w:fldChar w:fldCharType="begin"/>
      </w:r>
      <w:r w:rsidRPr="00AA674D">
        <w:rPr>
          <w:rtl/>
        </w:rPr>
        <w:instrText xml:space="preserve"> </w:instrText>
      </w:r>
      <w:r w:rsidRPr="00AA674D">
        <w:rPr>
          <w:rFonts w:hint="cs"/>
        </w:rPr>
        <w:instrText>REF</w:instrText>
      </w:r>
      <w:r w:rsidRPr="00AA674D">
        <w:rPr>
          <w:rFonts w:hint="cs"/>
          <w:rtl/>
        </w:rPr>
        <w:instrText xml:space="preserve"> _</w:instrText>
      </w:r>
      <w:r w:rsidRPr="00AA674D">
        <w:rPr>
          <w:rFonts w:hint="cs"/>
        </w:rPr>
        <w:instrText>Ref440364078 \w \h</w:instrText>
      </w:r>
      <w:r w:rsidRPr="00AA674D">
        <w:rPr>
          <w:rtl/>
        </w:rPr>
        <w:instrText xml:space="preserve">  \* </w:instrText>
      </w:r>
      <w:r w:rsidRPr="00AA674D">
        <w:instrText xml:space="preserve">MERGEFORMAT </w:instrText>
      </w:r>
      <w:r w:rsidRPr="00AA674D">
        <w:rPr>
          <w:rtl/>
        </w:rPr>
      </w:r>
      <w:r w:rsidRPr="00AA674D">
        <w:rPr>
          <w:rtl/>
        </w:rPr>
        <w:fldChar w:fldCharType="separate"/>
      </w:r>
      <w:r w:rsidRPr="00AA674D">
        <w:rPr>
          <w:rtl/>
        </w:rPr>
        <w:t>‏(</w:t>
      </w:r>
      <w:r w:rsidR="00EE3C23">
        <w:rPr>
          <w:rFonts w:hint="cs"/>
          <w:rtl/>
        </w:rPr>
        <w:t>34</w:t>
      </w:r>
      <w:r w:rsidRPr="00AA674D">
        <w:rPr>
          <w:rtl/>
        </w:rPr>
        <w:t>)</w:t>
      </w:r>
      <w:r w:rsidRPr="00AA674D">
        <w:rPr>
          <w:rtl/>
        </w:rPr>
        <w:fldChar w:fldCharType="end"/>
      </w:r>
      <w:r w:rsidRPr="00AA674D">
        <w:rPr>
          <w:rFonts w:hint="cs"/>
          <w:rtl/>
        </w:rPr>
        <w:t xml:space="preserve"> به فرم ماتریسی زیر بازنویسی می</w:t>
      </w:r>
      <w:r w:rsidRPr="00AA674D">
        <w:rPr>
          <w:rtl/>
        </w:rPr>
        <w:softHyphen/>
      </w:r>
      <w:r w:rsidRPr="00AA674D">
        <w:rPr>
          <w:rFonts w:hint="cs"/>
          <w:rtl/>
        </w:rPr>
        <w:t>شوند:</w:t>
      </w:r>
    </w:p>
    <w:tbl>
      <w:tblPr>
        <w:tblStyle w:val="TableGrid"/>
        <w:bidiVisual/>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
        <w:gridCol w:w="8592"/>
      </w:tblGrid>
      <w:tr w:rsidR="00AA674D" w:rsidRPr="00AA674D" w:rsidTr="00EF7EED">
        <w:trPr>
          <w:trHeight w:val="1195"/>
        </w:trPr>
        <w:tc>
          <w:tcPr>
            <w:tcW w:w="772" w:type="dxa"/>
            <w:vAlign w:val="center"/>
          </w:tcPr>
          <w:p w:rsidR="005D08F2" w:rsidRPr="00AA674D" w:rsidRDefault="005D08F2" w:rsidP="009D1EC3">
            <w:pPr>
              <w:pStyle w:val="a0"/>
              <w:jc w:val="center"/>
              <w:rPr>
                <w:rtl/>
              </w:rPr>
            </w:pPr>
          </w:p>
        </w:tc>
        <w:tc>
          <w:tcPr>
            <w:tcW w:w="8592" w:type="dxa"/>
          </w:tcPr>
          <w:p w:rsidR="005D08F2" w:rsidRPr="00AA674D" w:rsidRDefault="005D08F2" w:rsidP="004747B0">
            <w:pPr>
              <w:pStyle w:val="a0"/>
              <w:numPr>
                <w:ilvl w:val="0"/>
                <w:numId w:val="0"/>
              </w:numPr>
              <w:ind w:left="360" w:hanging="360"/>
              <w:jc w:val="right"/>
              <w:rPr>
                <w:rtl/>
              </w:rPr>
            </w:pPr>
            <w:r w:rsidRPr="00AA674D">
              <w:rPr>
                <w:rFonts w:hint="cs"/>
                <w:rtl/>
              </w:rPr>
              <w:t xml:space="preserve">     </w:t>
            </w:r>
            <w:r w:rsidR="004747B0" w:rsidRPr="00CA330D">
              <w:rPr>
                <w:rFonts w:asciiTheme="minorHAnsi" w:hAnsiTheme="minorHAnsi" w:cstheme="minorBidi"/>
                <w:position w:val="-62"/>
              </w:rPr>
              <w:object w:dxaOrig="7860" w:dyaOrig="1100">
                <v:shape id="_x0000_i1202" type="#_x0000_t75" style="width:390.75pt;height:51.75pt" o:ole="">
                  <v:imagedata r:id="rId369" o:title=""/>
                </v:shape>
                <o:OLEObject Type="Embed" ProgID="Equation.DSMT4" ShapeID="_x0000_i1202" DrawAspect="Content" ObjectID="_1587924188" r:id="rId370"/>
              </w:object>
            </w:r>
          </w:p>
        </w:tc>
      </w:tr>
    </w:tbl>
    <w:p w:rsidR="008C72D2" w:rsidRPr="00AA674D" w:rsidRDefault="008C72D2" w:rsidP="004747B0">
      <w:pPr>
        <w:pStyle w:val="a9"/>
        <w:spacing w:line="360" w:lineRule="auto"/>
        <w:rPr>
          <w:rtl/>
        </w:rPr>
      </w:pPr>
      <w:bookmarkStart w:id="4" w:name="_Ref440364101"/>
      <w:bookmarkEnd w:id="4"/>
      <w:r w:rsidRPr="00AA674D">
        <w:rPr>
          <w:rFonts w:hint="cs"/>
          <w:rtl/>
        </w:rPr>
        <w:t xml:space="preserve">در این رابطه </w:t>
      </w:r>
      <w:r w:rsidR="004747B0" w:rsidRPr="0041547A">
        <w:rPr>
          <w:position w:val="-12"/>
        </w:rPr>
        <w:object w:dxaOrig="360" w:dyaOrig="420">
          <v:shape id="_x0000_i1203" type="#_x0000_t75" style="width:18.75pt;height:21pt" o:ole="">
            <v:imagedata r:id="rId371" o:title=""/>
          </v:shape>
          <o:OLEObject Type="Embed" ProgID="Equation.DSMT4" ShapeID="_x0000_i1203" DrawAspect="Content" ObjectID="_1587924189" r:id="rId372"/>
        </w:object>
      </w:r>
      <w:r w:rsidR="004747B0">
        <w:rPr>
          <w:rFonts w:hint="cs"/>
          <w:rtl/>
        </w:rPr>
        <w:t xml:space="preserve"> و </w:t>
      </w:r>
      <w:r w:rsidR="004747B0" w:rsidRPr="0041547A">
        <w:rPr>
          <w:position w:val="-12"/>
        </w:rPr>
        <w:object w:dxaOrig="440" w:dyaOrig="420">
          <v:shape id="_x0000_i1204" type="#_x0000_t75" style="width:22.5pt;height:21pt" o:ole="">
            <v:imagedata r:id="rId373" o:title=""/>
          </v:shape>
          <o:OLEObject Type="Embed" ProgID="Equation.DSMT4" ShapeID="_x0000_i1204" DrawAspect="Content" ObjectID="_1587924190" r:id="rId374"/>
        </w:object>
      </w:r>
      <w:r w:rsidR="004747B0">
        <w:rPr>
          <w:rFonts w:hint="cs"/>
          <w:rtl/>
        </w:rPr>
        <w:t xml:space="preserve">و </w:t>
      </w:r>
      <w:r w:rsidR="004747B0" w:rsidRPr="0041547A">
        <w:rPr>
          <w:position w:val="-12"/>
        </w:rPr>
        <w:object w:dxaOrig="480" w:dyaOrig="420">
          <v:shape id="_x0000_i1205" type="#_x0000_t75" style="width:24pt;height:21pt" o:ole="">
            <v:imagedata r:id="rId375" o:title=""/>
          </v:shape>
          <o:OLEObject Type="Embed" ProgID="Equation.DSMT4" ShapeID="_x0000_i1205" DrawAspect="Content" ObjectID="_1587924191" r:id="rId376"/>
        </w:object>
      </w:r>
      <w:r w:rsidRPr="00AA674D">
        <w:rPr>
          <w:rFonts w:hint="cs"/>
          <w:rtl/>
        </w:rPr>
        <w:t>، بیانگر بخش</w:t>
      </w:r>
      <w:r w:rsidRPr="00AA674D">
        <w:rPr>
          <w:rtl/>
        </w:rPr>
        <w:softHyphen/>
      </w:r>
      <w:r w:rsidRPr="00AA674D">
        <w:rPr>
          <w:rFonts w:hint="cs"/>
          <w:rtl/>
        </w:rPr>
        <w:t>های جابجایی</w:t>
      </w:r>
      <w:r w:rsidRPr="00AA674D">
        <w:rPr>
          <w:vertAlign w:val="superscript"/>
          <w:rtl/>
        </w:rPr>
        <w:footnoteReference w:id="14"/>
      </w:r>
      <w:r w:rsidRPr="00AA674D">
        <w:rPr>
          <w:rFonts w:hint="cs"/>
          <w:rtl/>
        </w:rPr>
        <w:t xml:space="preserve"> می</w:t>
      </w:r>
      <w:r w:rsidRPr="00AA674D">
        <w:rPr>
          <w:rtl/>
        </w:rPr>
        <w:softHyphen/>
      </w:r>
      <w:r w:rsidRPr="00AA674D">
        <w:rPr>
          <w:rFonts w:hint="cs"/>
          <w:rtl/>
        </w:rPr>
        <w:t xml:space="preserve">باشند، </w:t>
      </w:r>
      <w:r w:rsidR="004747B0" w:rsidRPr="0041547A">
        <w:rPr>
          <w:position w:val="-12"/>
        </w:rPr>
        <w:object w:dxaOrig="380" w:dyaOrig="420">
          <v:shape id="_x0000_i1206" type="#_x0000_t75" style="width:19.5pt;height:21pt" o:ole="">
            <v:imagedata r:id="rId377" o:title=""/>
          </v:shape>
          <o:OLEObject Type="Embed" ProgID="Equation.DSMT4" ShapeID="_x0000_i1206" DrawAspect="Content" ObjectID="_1587924192" r:id="rId378"/>
        </w:object>
      </w:r>
      <w:r w:rsidR="004747B0">
        <w:rPr>
          <w:rFonts w:hint="cs"/>
          <w:rtl/>
        </w:rPr>
        <w:t xml:space="preserve"> و </w:t>
      </w:r>
      <w:r w:rsidR="004747B0" w:rsidRPr="0041547A">
        <w:rPr>
          <w:position w:val="-12"/>
        </w:rPr>
        <w:object w:dxaOrig="460" w:dyaOrig="420">
          <v:shape id="_x0000_i1207" type="#_x0000_t75" style="width:22.5pt;height:21pt" o:ole="">
            <v:imagedata r:id="rId379" o:title=""/>
          </v:shape>
          <o:OLEObject Type="Embed" ProgID="Equation.DSMT4" ShapeID="_x0000_i1207" DrawAspect="Content" ObjectID="_1587924193" r:id="rId380"/>
        </w:object>
      </w:r>
      <w:r w:rsidR="004747B0">
        <w:rPr>
          <w:rFonts w:hint="cs"/>
          <w:rtl/>
        </w:rPr>
        <w:t xml:space="preserve"> و </w:t>
      </w:r>
      <w:r w:rsidR="004747B0" w:rsidRPr="0041547A">
        <w:rPr>
          <w:position w:val="-12"/>
        </w:rPr>
        <w:object w:dxaOrig="520" w:dyaOrig="420">
          <v:shape id="_x0000_i1208" type="#_x0000_t75" style="width:27pt;height:21pt" o:ole="">
            <v:imagedata r:id="rId381" o:title=""/>
          </v:shape>
          <o:OLEObject Type="Embed" ProgID="Equation.DSMT4" ShapeID="_x0000_i1208" DrawAspect="Content" ObjectID="_1587924194" r:id="rId382"/>
        </w:object>
      </w:r>
      <w:r w:rsidRPr="00AA674D">
        <w:rPr>
          <w:rFonts w:hint="cs"/>
          <w:rtl/>
        </w:rPr>
        <w:t xml:space="preserve"> بیانگر بخش</w:t>
      </w:r>
      <w:r w:rsidRPr="00AA674D">
        <w:rPr>
          <w:rtl/>
        </w:rPr>
        <w:softHyphen/>
      </w:r>
      <w:r w:rsidRPr="00AA674D">
        <w:rPr>
          <w:rFonts w:hint="cs"/>
          <w:rtl/>
        </w:rPr>
        <w:t>های پخش</w:t>
      </w:r>
      <w:r w:rsidRPr="00AA674D">
        <w:rPr>
          <w:rtl/>
        </w:rPr>
        <w:softHyphen/>
      </w:r>
      <w:r w:rsidRPr="00AA674D">
        <w:rPr>
          <w:rFonts w:hint="cs"/>
          <w:rtl/>
        </w:rPr>
        <w:t>شوندگی</w:t>
      </w:r>
      <w:r w:rsidRPr="00AA674D">
        <w:rPr>
          <w:vertAlign w:val="superscript"/>
          <w:rtl/>
        </w:rPr>
        <w:footnoteReference w:id="15"/>
      </w:r>
      <w:r w:rsidRPr="00AA674D">
        <w:rPr>
          <w:rFonts w:hint="cs"/>
          <w:rtl/>
        </w:rPr>
        <w:t xml:space="preserve"> و </w:t>
      </w:r>
      <w:r w:rsidR="005D08F2" w:rsidRPr="00AA674D">
        <w:rPr>
          <w:position w:val="-6"/>
        </w:rPr>
        <w:object w:dxaOrig="200" w:dyaOrig="300">
          <v:shape id="_x0000_i1209" type="#_x0000_t75" style="width:11.25pt;height:15pt" o:ole="">
            <v:imagedata r:id="rId383" o:title=""/>
          </v:shape>
          <o:OLEObject Type="Embed" ProgID="Equation.DSMT4" ShapeID="_x0000_i1209" DrawAspect="Content" ObjectID="_1587924195" r:id="rId384"/>
        </w:object>
      </w:r>
      <w:r w:rsidRPr="00AA674D">
        <w:rPr>
          <w:rFonts w:hint="cs"/>
          <w:rtl/>
        </w:rPr>
        <w:t xml:space="preserve"> ترم چشمه</w:t>
      </w:r>
      <w:r w:rsidRPr="00AA674D">
        <w:rPr>
          <w:vertAlign w:val="superscript"/>
          <w:rtl/>
        </w:rPr>
        <w:footnoteReference w:id="16"/>
      </w:r>
      <w:r w:rsidRPr="00AA674D">
        <w:rPr>
          <w:rFonts w:hint="cs"/>
          <w:rtl/>
        </w:rPr>
        <w:t xml:space="preserve"> می</w:t>
      </w:r>
      <w:r w:rsidRPr="00AA674D">
        <w:rPr>
          <w:rtl/>
        </w:rPr>
        <w:softHyphen/>
      </w:r>
      <w:r w:rsidRPr="00AA674D">
        <w:rPr>
          <w:rFonts w:hint="cs"/>
          <w:rtl/>
        </w:rPr>
        <w:t>باشد. هرکدام از این بخش</w:t>
      </w:r>
      <w:r w:rsidRPr="00AA674D">
        <w:rPr>
          <w:rtl/>
        </w:rPr>
        <w:softHyphen/>
      </w:r>
      <w:r w:rsidRPr="00AA674D">
        <w:rPr>
          <w:rFonts w:hint="cs"/>
          <w:rtl/>
        </w:rPr>
        <w:t>ها به صورت زیر می</w:t>
      </w:r>
      <w:r w:rsidRPr="00AA674D">
        <w:rPr>
          <w:rtl/>
        </w:rPr>
        <w:softHyphen/>
      </w:r>
      <w:r w:rsidRPr="00AA674D">
        <w:rPr>
          <w:rFonts w:hint="cs"/>
          <w:rtl/>
        </w:rPr>
        <w:t>باشند:</w:t>
      </w:r>
    </w:p>
    <w:tbl>
      <w:tblPr>
        <w:tblStyle w:val="TableGrid"/>
        <w:bidiVisual/>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
        <w:gridCol w:w="8592"/>
      </w:tblGrid>
      <w:tr w:rsidR="00AA674D" w:rsidRPr="00AA674D" w:rsidTr="00EF7EED">
        <w:trPr>
          <w:trHeight w:val="1195"/>
        </w:trPr>
        <w:tc>
          <w:tcPr>
            <w:tcW w:w="772" w:type="dxa"/>
            <w:vAlign w:val="center"/>
          </w:tcPr>
          <w:p w:rsidR="00C302A2" w:rsidRPr="00AA674D" w:rsidRDefault="00C302A2" w:rsidP="009D1EC3">
            <w:pPr>
              <w:pStyle w:val="a0"/>
              <w:jc w:val="center"/>
              <w:rPr>
                <w:rtl/>
              </w:rPr>
            </w:pPr>
          </w:p>
        </w:tc>
        <w:tc>
          <w:tcPr>
            <w:tcW w:w="8592" w:type="dxa"/>
          </w:tcPr>
          <w:p w:rsidR="00C302A2" w:rsidRPr="00AA674D" w:rsidRDefault="00C302A2" w:rsidP="009D1EC3">
            <w:pPr>
              <w:pStyle w:val="a0"/>
              <w:numPr>
                <w:ilvl w:val="0"/>
                <w:numId w:val="0"/>
              </w:numPr>
              <w:ind w:left="360" w:hanging="360"/>
              <w:jc w:val="right"/>
              <w:rPr>
                <w:rtl/>
              </w:rPr>
            </w:pPr>
            <w:r w:rsidRPr="00AA674D">
              <w:rPr>
                <w:rFonts w:hint="cs"/>
                <w:rtl/>
              </w:rPr>
              <w:t xml:space="preserve">     </w:t>
            </w:r>
            <w:r w:rsidR="004747B0" w:rsidRPr="00AA674D">
              <w:object w:dxaOrig="5220" w:dyaOrig="8260">
                <v:shape id="_x0000_i1210" type="#_x0000_t75" style="width:258.75pt;height:390.75pt" o:ole="">
                  <v:imagedata r:id="rId385" o:title=""/>
                </v:shape>
                <o:OLEObject Type="Embed" ProgID="Equation.DSMT4" ShapeID="_x0000_i1210" DrawAspect="Content" ObjectID="_1587924196" r:id="rId386"/>
              </w:object>
            </w:r>
          </w:p>
        </w:tc>
      </w:tr>
    </w:tbl>
    <w:p w:rsidR="008C72D2" w:rsidRPr="00AA674D" w:rsidRDefault="008C72D2" w:rsidP="00E95718">
      <w:pPr>
        <w:pStyle w:val="-2"/>
        <w:rPr>
          <w:rtl/>
        </w:rPr>
      </w:pPr>
      <w:bookmarkStart w:id="5" w:name="_Toc439502870"/>
      <w:r w:rsidRPr="00AA674D">
        <w:rPr>
          <w:rFonts w:hint="cs"/>
          <w:rtl/>
        </w:rPr>
        <w:t>نحوه گسسته سازی حجم محدود معادلات</w:t>
      </w:r>
      <w:bookmarkEnd w:id="5"/>
    </w:p>
    <w:p w:rsidR="008C72D2" w:rsidRDefault="008C72D2" w:rsidP="00653516">
      <w:pPr>
        <w:pStyle w:val="a9"/>
        <w:spacing w:line="360" w:lineRule="auto"/>
      </w:pPr>
      <w:r w:rsidRPr="00AA674D">
        <w:rPr>
          <w:rFonts w:hint="cs"/>
          <w:rtl/>
        </w:rPr>
        <w:t>در روش حجم محدود، اولین قدم در گسسته</w:t>
      </w:r>
      <w:r w:rsidRPr="00AA674D">
        <w:rPr>
          <w:rtl/>
        </w:rPr>
        <w:softHyphen/>
      </w:r>
      <w:r w:rsidRPr="00AA674D">
        <w:rPr>
          <w:rFonts w:hint="cs"/>
          <w:rtl/>
        </w:rPr>
        <w:t>سازی معادلات، انتگرال</w:t>
      </w:r>
      <w:r w:rsidRPr="00AA674D">
        <w:rPr>
          <w:rtl/>
        </w:rPr>
        <w:softHyphen/>
      </w:r>
      <w:r w:rsidRPr="00AA674D">
        <w:rPr>
          <w:rFonts w:hint="cs"/>
          <w:rtl/>
        </w:rPr>
        <w:t>گیری از شکل بقایی معادلات بر روی یک حجم کنترل می</w:t>
      </w:r>
      <w:r w:rsidRPr="00AA674D">
        <w:rPr>
          <w:rtl/>
        </w:rPr>
        <w:softHyphen/>
      </w:r>
      <w:r w:rsidRPr="00AA674D">
        <w:rPr>
          <w:rFonts w:hint="cs"/>
          <w:rtl/>
        </w:rPr>
        <w:t xml:space="preserve">باشد. برای این کار معادله </w:t>
      </w:r>
      <w:r w:rsidRPr="00AA674D">
        <w:rPr>
          <w:rtl/>
        </w:rPr>
        <w:fldChar w:fldCharType="begin"/>
      </w:r>
      <w:r w:rsidRPr="00AA674D">
        <w:rPr>
          <w:rtl/>
        </w:rPr>
        <w:instrText xml:space="preserve"> </w:instrText>
      </w:r>
      <w:r w:rsidRPr="00AA674D">
        <w:rPr>
          <w:rFonts w:hint="cs"/>
        </w:rPr>
        <w:instrText>REF</w:instrText>
      </w:r>
      <w:r w:rsidRPr="00AA674D">
        <w:rPr>
          <w:rFonts w:hint="cs"/>
          <w:rtl/>
        </w:rPr>
        <w:instrText xml:space="preserve"> _</w:instrText>
      </w:r>
      <w:r w:rsidRPr="00AA674D">
        <w:rPr>
          <w:rFonts w:hint="cs"/>
        </w:rPr>
        <w:instrText>Ref440364101 \w \h</w:instrText>
      </w:r>
      <w:r w:rsidRPr="00AA674D">
        <w:rPr>
          <w:rtl/>
        </w:rPr>
        <w:instrText xml:space="preserve">  \* </w:instrText>
      </w:r>
      <w:r w:rsidRPr="00AA674D">
        <w:instrText xml:space="preserve">MERGEFORMAT </w:instrText>
      </w:r>
      <w:r w:rsidRPr="00AA674D">
        <w:rPr>
          <w:rtl/>
        </w:rPr>
      </w:r>
      <w:r w:rsidRPr="00AA674D">
        <w:rPr>
          <w:rtl/>
        </w:rPr>
        <w:fldChar w:fldCharType="separate"/>
      </w:r>
      <w:r w:rsidRPr="00AA674D">
        <w:rPr>
          <w:rtl/>
        </w:rPr>
        <w:t>‏(</w:t>
      </w:r>
      <w:r w:rsidR="00EE3C23">
        <w:rPr>
          <w:rFonts w:hint="cs"/>
          <w:rtl/>
        </w:rPr>
        <w:t>47</w:t>
      </w:r>
      <w:r w:rsidRPr="00AA674D">
        <w:rPr>
          <w:rtl/>
        </w:rPr>
        <w:t>)</w:t>
      </w:r>
      <w:r w:rsidRPr="00AA674D">
        <w:rPr>
          <w:rtl/>
        </w:rPr>
        <w:fldChar w:fldCharType="end"/>
      </w:r>
      <w:r w:rsidRPr="00AA674D">
        <w:rPr>
          <w:rFonts w:hint="cs"/>
          <w:rtl/>
        </w:rPr>
        <w:t xml:space="preserve"> را در نظر بگیرید. با انتگرال گیری از این معادله بر روی یک سلول محاسباتی خواهیم داشت </w:t>
      </w:r>
      <w:r w:rsidRPr="00AA674D">
        <w:rPr>
          <w:rtl/>
        </w:rPr>
        <w:t>[</w:t>
      </w:r>
      <w:r w:rsidR="00653516">
        <w:rPr>
          <w:rFonts w:hint="cs"/>
          <w:rtl/>
        </w:rPr>
        <w:t>14</w:t>
      </w:r>
      <w:r w:rsidRPr="00AA674D">
        <w:rPr>
          <w:rtl/>
        </w:rPr>
        <w:t>]</w:t>
      </w:r>
      <w:r w:rsidRPr="00AA674D">
        <w:rPr>
          <w:rFonts w:hint="cs"/>
          <w:rtl/>
        </w:rPr>
        <w:t>:</w:t>
      </w:r>
    </w:p>
    <w:p w:rsidR="004747B0" w:rsidRPr="00AA674D" w:rsidRDefault="004747B0" w:rsidP="00653516">
      <w:pPr>
        <w:pStyle w:val="a9"/>
        <w:spacing w:line="360" w:lineRule="auto"/>
        <w:rPr>
          <w:rtl/>
        </w:rPr>
      </w:pPr>
      <w:r w:rsidRPr="00726DD7">
        <w:rPr>
          <w:position w:val="-64"/>
        </w:rPr>
        <w:object w:dxaOrig="9180" w:dyaOrig="1120">
          <v:shape id="_x0000_i1211" type="#_x0000_t75" style="width:459pt;height:56.25pt" o:ole="">
            <v:imagedata r:id="rId387" o:title=""/>
          </v:shape>
          <o:OLEObject Type="Embed" ProgID="Equation.DSMT4" ShapeID="_x0000_i1211" DrawAspect="Content" ObjectID="_1587924197" r:id="rId388"/>
        </w:object>
      </w:r>
    </w:p>
    <w:tbl>
      <w:tblPr>
        <w:tblStyle w:val="TableGrid"/>
        <w:tblpPr w:leftFromText="180" w:rightFromText="180" w:tblpY="405"/>
        <w:bidiVisual/>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
        <w:gridCol w:w="8592"/>
      </w:tblGrid>
      <w:tr w:rsidR="00C302A2" w:rsidRPr="00AA674D" w:rsidTr="004747B0">
        <w:trPr>
          <w:trHeight w:val="1195"/>
        </w:trPr>
        <w:tc>
          <w:tcPr>
            <w:tcW w:w="772" w:type="dxa"/>
            <w:vAlign w:val="center"/>
          </w:tcPr>
          <w:p w:rsidR="00C302A2" w:rsidRPr="00AA674D" w:rsidRDefault="00C302A2" w:rsidP="004747B0">
            <w:pPr>
              <w:pStyle w:val="a0"/>
              <w:jc w:val="center"/>
              <w:rPr>
                <w:rtl/>
              </w:rPr>
            </w:pPr>
          </w:p>
        </w:tc>
        <w:tc>
          <w:tcPr>
            <w:tcW w:w="8592" w:type="dxa"/>
          </w:tcPr>
          <w:p w:rsidR="00C302A2" w:rsidRPr="00AA674D" w:rsidRDefault="00C302A2" w:rsidP="004747B0">
            <w:pPr>
              <w:pStyle w:val="a0"/>
              <w:numPr>
                <w:ilvl w:val="0"/>
                <w:numId w:val="0"/>
              </w:numPr>
              <w:ind w:left="360" w:hanging="360"/>
              <w:jc w:val="right"/>
              <w:rPr>
                <w:rtl/>
              </w:rPr>
            </w:pPr>
            <w:r w:rsidRPr="00AA674D">
              <w:rPr>
                <w:rFonts w:hint="cs"/>
                <w:rtl/>
              </w:rPr>
              <w:t xml:space="preserve">     </w:t>
            </w:r>
          </w:p>
        </w:tc>
      </w:tr>
    </w:tbl>
    <w:p w:rsidR="008C72D2" w:rsidRPr="00AA674D" w:rsidRDefault="008C72D2" w:rsidP="008C72D2">
      <w:pPr>
        <w:pStyle w:val="a9"/>
        <w:spacing w:line="360" w:lineRule="auto"/>
        <w:rPr>
          <w:rtl/>
        </w:rPr>
      </w:pPr>
      <w:bookmarkStart w:id="6" w:name="_Ref440364130"/>
      <w:bookmarkEnd w:id="6"/>
      <w:r w:rsidRPr="00AA674D">
        <w:rPr>
          <w:rFonts w:hint="cs"/>
          <w:rtl/>
        </w:rPr>
        <w:t xml:space="preserve">در ترم (1)، مقدار </w:t>
      </w:r>
      <w:r w:rsidR="00C302A2" w:rsidRPr="00AA674D">
        <w:rPr>
          <w:position w:val="-26"/>
        </w:rPr>
        <w:object w:dxaOrig="580" w:dyaOrig="680">
          <v:shape id="_x0000_i1212" type="#_x0000_t75" style="width:30pt;height:35.25pt" o:ole="">
            <v:imagedata r:id="rId389" o:title=""/>
          </v:shape>
          <o:OLEObject Type="Embed" ProgID="Equation.DSMT4" ShapeID="_x0000_i1212" DrawAspect="Content" ObjectID="_1587924198" r:id="rId390"/>
        </w:object>
      </w:r>
      <w:r w:rsidRPr="00AA674D">
        <w:rPr>
          <w:rFonts w:hint="cs"/>
          <w:rtl/>
        </w:rPr>
        <w:t xml:space="preserve"> بر روی یک حجم کنترل ثابت فرض می شود در نتیجه می توان ترم (1) را به صورت زیر ساده کرد:</w:t>
      </w:r>
    </w:p>
    <w:tbl>
      <w:tblPr>
        <w:tblStyle w:val="TableGrid"/>
        <w:bidiVisual/>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
        <w:gridCol w:w="8592"/>
      </w:tblGrid>
      <w:tr w:rsidR="00AA674D" w:rsidRPr="00AA674D" w:rsidTr="00EF7EED">
        <w:trPr>
          <w:trHeight w:val="1195"/>
        </w:trPr>
        <w:tc>
          <w:tcPr>
            <w:tcW w:w="772" w:type="dxa"/>
            <w:vAlign w:val="center"/>
          </w:tcPr>
          <w:p w:rsidR="00C302A2" w:rsidRPr="00AA674D" w:rsidRDefault="00C302A2" w:rsidP="009D1EC3">
            <w:pPr>
              <w:pStyle w:val="a0"/>
              <w:jc w:val="center"/>
              <w:rPr>
                <w:rtl/>
              </w:rPr>
            </w:pPr>
          </w:p>
        </w:tc>
        <w:tc>
          <w:tcPr>
            <w:tcW w:w="8592" w:type="dxa"/>
          </w:tcPr>
          <w:p w:rsidR="00C302A2" w:rsidRPr="00AA674D" w:rsidRDefault="00C302A2" w:rsidP="009D1EC3">
            <w:pPr>
              <w:pStyle w:val="a0"/>
              <w:numPr>
                <w:ilvl w:val="0"/>
                <w:numId w:val="0"/>
              </w:numPr>
              <w:ind w:left="360" w:hanging="360"/>
              <w:jc w:val="right"/>
              <w:rPr>
                <w:rtl/>
              </w:rPr>
            </w:pPr>
            <w:r w:rsidRPr="00AA674D">
              <w:rPr>
                <w:rFonts w:hint="cs"/>
                <w:rtl/>
              </w:rPr>
              <w:t xml:space="preserve">     </w:t>
            </w:r>
            <w:r w:rsidRPr="00AA674D">
              <w:object w:dxaOrig="1980" w:dyaOrig="680">
                <v:shape id="_x0000_i1213" type="#_x0000_t75" style="width:99pt;height:34.5pt" o:ole="">
                  <v:imagedata r:id="rId391" o:title=""/>
                </v:shape>
                <o:OLEObject Type="Embed" ProgID="Equation.DSMT4" ShapeID="_x0000_i1213" DrawAspect="Content" ObjectID="_1587924199" r:id="rId392"/>
              </w:object>
            </w:r>
          </w:p>
        </w:tc>
      </w:tr>
    </w:tbl>
    <w:p w:rsidR="008C72D2" w:rsidRPr="00AA674D" w:rsidRDefault="008C72D2" w:rsidP="004747B0">
      <w:pPr>
        <w:pStyle w:val="a9"/>
        <w:spacing w:line="360" w:lineRule="auto"/>
        <w:rPr>
          <w:rtl/>
        </w:rPr>
      </w:pPr>
      <w:r w:rsidRPr="00AA674D">
        <w:rPr>
          <w:rFonts w:hint="cs"/>
          <w:rtl/>
        </w:rPr>
        <w:t xml:space="preserve">که در این رابطه </w:t>
      </w:r>
      <w:r w:rsidR="00C302A2" w:rsidRPr="00AA674D">
        <w:rPr>
          <w:position w:val="-4"/>
        </w:rPr>
        <w:object w:dxaOrig="279" w:dyaOrig="260">
          <v:shape id="_x0000_i1214" type="#_x0000_t75" style="width:13.5pt;height:13.5pt" o:ole="">
            <v:imagedata r:id="rId393" o:title=""/>
          </v:shape>
          <o:OLEObject Type="Embed" ProgID="Equation.DSMT4" ShapeID="_x0000_i1214" DrawAspect="Content" ObjectID="_1587924200" r:id="rId394"/>
        </w:object>
      </w:r>
      <w:r w:rsidR="004747B0">
        <w:rPr>
          <w:rFonts w:hint="cs"/>
          <w:rtl/>
        </w:rPr>
        <w:t xml:space="preserve"> حجم</w:t>
      </w:r>
      <w:r w:rsidRPr="00AA674D">
        <w:rPr>
          <w:rFonts w:hint="cs"/>
          <w:rtl/>
        </w:rPr>
        <w:t xml:space="preserve"> حجم کنترل می</w:t>
      </w:r>
      <w:r w:rsidRPr="00AA674D">
        <w:rPr>
          <w:rtl/>
        </w:rPr>
        <w:softHyphen/>
      </w:r>
      <w:r w:rsidRPr="00AA674D">
        <w:rPr>
          <w:rFonts w:hint="cs"/>
          <w:rtl/>
        </w:rPr>
        <w:t>باشد.</w:t>
      </w:r>
    </w:p>
    <w:p w:rsidR="008C72D2" w:rsidRPr="00AA674D" w:rsidRDefault="008C72D2" w:rsidP="008C72D2">
      <w:pPr>
        <w:pStyle w:val="a9"/>
        <w:spacing w:line="360" w:lineRule="auto"/>
        <w:rPr>
          <w:rtl/>
        </w:rPr>
      </w:pPr>
      <w:r w:rsidRPr="00AA674D">
        <w:rPr>
          <w:rFonts w:hint="cs"/>
          <w:rtl/>
        </w:rPr>
        <w:t>برای ترم (2) و (3)، از قضیه گوس استفاده می شود. مطابق قضیه گوس</w:t>
      </w:r>
      <w:r w:rsidRPr="00AA674D">
        <w:rPr>
          <w:vertAlign w:val="superscript"/>
          <w:rtl/>
        </w:rPr>
        <w:footnoteReference w:id="17"/>
      </w:r>
      <w:r w:rsidRPr="00AA674D">
        <w:rPr>
          <w:rFonts w:hint="cs"/>
          <w:rtl/>
        </w:rPr>
        <w:t>، می</w:t>
      </w:r>
      <w:r w:rsidRPr="00AA674D">
        <w:rPr>
          <w:rtl/>
        </w:rPr>
        <w:softHyphen/>
      </w:r>
      <w:r w:rsidRPr="00AA674D">
        <w:rPr>
          <w:rFonts w:hint="cs"/>
          <w:rtl/>
        </w:rPr>
        <w:t>توان انتگرال روی سطح را به انتگرال روی مرزها تبدیل نمود:</w:t>
      </w:r>
    </w:p>
    <w:tbl>
      <w:tblPr>
        <w:tblStyle w:val="TableGrid"/>
        <w:bidiVisual/>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
        <w:gridCol w:w="8592"/>
      </w:tblGrid>
      <w:tr w:rsidR="00AA674D" w:rsidRPr="00AA674D" w:rsidTr="00EF7EED">
        <w:trPr>
          <w:trHeight w:val="1195"/>
        </w:trPr>
        <w:tc>
          <w:tcPr>
            <w:tcW w:w="772" w:type="dxa"/>
            <w:vAlign w:val="center"/>
          </w:tcPr>
          <w:p w:rsidR="00C302A2" w:rsidRPr="00AA674D" w:rsidRDefault="00C302A2" w:rsidP="009D1EC3">
            <w:pPr>
              <w:pStyle w:val="a0"/>
              <w:jc w:val="center"/>
              <w:rPr>
                <w:rtl/>
              </w:rPr>
            </w:pPr>
          </w:p>
        </w:tc>
        <w:tc>
          <w:tcPr>
            <w:tcW w:w="8592" w:type="dxa"/>
          </w:tcPr>
          <w:p w:rsidR="00C302A2" w:rsidRPr="00AA674D" w:rsidRDefault="00C302A2" w:rsidP="009D1EC3">
            <w:pPr>
              <w:pStyle w:val="a0"/>
              <w:numPr>
                <w:ilvl w:val="0"/>
                <w:numId w:val="0"/>
              </w:numPr>
              <w:ind w:left="360" w:hanging="360"/>
              <w:jc w:val="right"/>
              <w:rPr>
                <w:rtl/>
              </w:rPr>
            </w:pPr>
            <w:r w:rsidRPr="00AA674D">
              <w:rPr>
                <w:rFonts w:hint="cs"/>
                <w:rtl/>
              </w:rPr>
              <w:t xml:space="preserve">     </w:t>
            </w:r>
            <w:r w:rsidRPr="00AA674D">
              <w:object w:dxaOrig="1920" w:dyaOrig="600">
                <v:shape id="_x0000_i1215" type="#_x0000_t75" style="width:96.75pt;height:30pt" o:ole="">
                  <v:imagedata r:id="rId395" o:title=""/>
                </v:shape>
                <o:OLEObject Type="Embed" ProgID="Equation.DSMT4" ShapeID="_x0000_i1215" DrawAspect="Content" ObjectID="_1587924201" r:id="rId396"/>
              </w:object>
            </w:r>
          </w:p>
        </w:tc>
      </w:tr>
    </w:tbl>
    <w:p w:rsidR="008C72D2" w:rsidRPr="00AA674D" w:rsidRDefault="008C72D2" w:rsidP="008C72D2">
      <w:pPr>
        <w:pStyle w:val="a9"/>
        <w:spacing w:line="360" w:lineRule="auto"/>
        <w:rPr>
          <w:rtl/>
        </w:rPr>
      </w:pPr>
      <w:r w:rsidRPr="00AA674D">
        <w:rPr>
          <w:rFonts w:hint="cs"/>
          <w:rtl/>
        </w:rPr>
        <w:t>که در این رابطه،</w:t>
      </w:r>
      <w:r w:rsidR="00C302A2" w:rsidRPr="00AA674D">
        <w:rPr>
          <w:position w:val="-4"/>
        </w:rPr>
        <w:object w:dxaOrig="240" w:dyaOrig="220">
          <v:shape id="_x0000_i1216" type="#_x0000_t75" style="width:12.75pt;height:12pt" o:ole="">
            <v:imagedata r:id="rId397" o:title=""/>
          </v:shape>
          <o:OLEObject Type="Embed" ProgID="Equation.DSMT4" ShapeID="_x0000_i1216" DrawAspect="Content" ObjectID="_1587924202" r:id="rId398"/>
        </w:object>
      </w:r>
      <w:r w:rsidRPr="00AA674D">
        <w:rPr>
          <w:rFonts w:hint="cs"/>
          <w:rtl/>
        </w:rPr>
        <w:t xml:space="preserve"> بردار عمود بر مرز حجم کنترل می باشد:</w:t>
      </w:r>
    </w:p>
    <w:tbl>
      <w:tblPr>
        <w:tblStyle w:val="TableGrid"/>
        <w:bidiVisual/>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
        <w:gridCol w:w="8592"/>
      </w:tblGrid>
      <w:tr w:rsidR="00AA674D" w:rsidRPr="00AA674D" w:rsidTr="00EF7EED">
        <w:trPr>
          <w:trHeight w:val="1195"/>
        </w:trPr>
        <w:tc>
          <w:tcPr>
            <w:tcW w:w="772" w:type="dxa"/>
            <w:vAlign w:val="center"/>
          </w:tcPr>
          <w:p w:rsidR="00407747" w:rsidRPr="00AA674D" w:rsidRDefault="00407747" w:rsidP="009D1EC3">
            <w:pPr>
              <w:pStyle w:val="a0"/>
              <w:jc w:val="center"/>
              <w:rPr>
                <w:rtl/>
              </w:rPr>
            </w:pPr>
          </w:p>
        </w:tc>
        <w:tc>
          <w:tcPr>
            <w:tcW w:w="8592" w:type="dxa"/>
          </w:tcPr>
          <w:p w:rsidR="00407747" w:rsidRPr="00AA674D" w:rsidRDefault="00131C20" w:rsidP="004747B0">
            <w:pPr>
              <w:pStyle w:val="a0"/>
              <w:numPr>
                <w:ilvl w:val="0"/>
                <w:numId w:val="0"/>
              </w:numPr>
              <w:ind w:left="360" w:hanging="360"/>
              <w:jc w:val="right"/>
              <w:rPr>
                <w:rtl/>
              </w:rPr>
            </w:pPr>
            <w:r>
              <w:rPr>
                <w:noProof/>
                <w:rtl/>
                <w:lang w:bidi="ar-SA"/>
              </w:rPr>
              <w:object w:dxaOrig="1440" w:dyaOrig="1440">
                <v:shape id="_x0000_s1242" type="#_x0000_t75" style="position:absolute;left:0;text-align:left;margin-left:13.85pt;margin-top:-2.35pt;width:107pt;height:36pt;z-index:251658240;mso-position-horizontal-relative:text;mso-position-vertical-relative:text">
                  <v:imagedata r:id="rId399" o:title=""/>
                  <w10:wrap type="square" side="right"/>
                </v:shape>
                <o:OLEObject Type="Embed" ProgID="Equation.DSMT4" ShapeID="_x0000_s1242" DrawAspect="Content" ObjectID="_1587924248" r:id="rId400"/>
              </w:object>
            </w:r>
            <w:r w:rsidR="00407747" w:rsidRPr="00AA674D">
              <w:rPr>
                <w:rFonts w:hint="cs"/>
                <w:rtl/>
              </w:rPr>
              <w:t xml:space="preserve">     </w:t>
            </w:r>
          </w:p>
        </w:tc>
      </w:tr>
    </w:tbl>
    <w:p w:rsidR="008C72D2" w:rsidRPr="00AA674D" w:rsidRDefault="008C72D2" w:rsidP="004747B0">
      <w:pPr>
        <w:pStyle w:val="a9"/>
        <w:spacing w:line="360" w:lineRule="auto"/>
        <w:rPr>
          <w:rtl/>
        </w:rPr>
      </w:pPr>
      <w:r w:rsidRPr="00AA674D">
        <w:rPr>
          <w:rFonts w:hint="cs"/>
          <w:rtl/>
        </w:rPr>
        <w:t>و</w:t>
      </w:r>
      <w:r w:rsidR="00407747" w:rsidRPr="00AA674D">
        <w:rPr>
          <w:position w:val="-6"/>
        </w:rPr>
        <w:object w:dxaOrig="320" w:dyaOrig="300">
          <v:shape id="_x0000_i1217" type="#_x0000_t75" style="width:15.75pt;height:15pt" o:ole="">
            <v:imagedata r:id="rId401" o:title=""/>
          </v:shape>
          <o:OLEObject Type="Embed" ProgID="Equation.DSMT4" ShapeID="_x0000_i1217" DrawAspect="Content" ObjectID="_1587924203" r:id="rId402"/>
        </w:object>
      </w:r>
      <w:r w:rsidRPr="00AA674D">
        <w:rPr>
          <w:rtl/>
        </w:rPr>
        <w:t xml:space="preserve"> </w:t>
      </w:r>
      <w:r w:rsidRPr="00AA674D">
        <w:rPr>
          <w:rFonts w:hint="cs"/>
          <w:rtl/>
        </w:rPr>
        <w:t xml:space="preserve">نیز </w:t>
      </w:r>
      <w:r w:rsidR="004747B0">
        <w:rPr>
          <w:rFonts w:hint="cs"/>
          <w:rtl/>
        </w:rPr>
        <w:t>مساحت</w:t>
      </w:r>
      <w:r w:rsidRPr="00AA674D">
        <w:rPr>
          <w:rFonts w:hint="cs"/>
          <w:rtl/>
        </w:rPr>
        <w:t xml:space="preserve"> قطاع</w:t>
      </w:r>
      <w:r w:rsidRPr="00AA674D">
        <w:rPr>
          <w:rtl/>
        </w:rPr>
        <w:softHyphen/>
      </w:r>
      <w:r w:rsidRPr="00AA674D">
        <w:rPr>
          <w:rFonts w:hint="cs"/>
          <w:rtl/>
        </w:rPr>
        <w:t>های تشکیل</w:t>
      </w:r>
      <w:r w:rsidRPr="00AA674D">
        <w:rPr>
          <w:rtl/>
        </w:rPr>
        <w:softHyphen/>
      </w:r>
      <w:r w:rsidRPr="00AA674D">
        <w:rPr>
          <w:rFonts w:hint="cs"/>
          <w:rtl/>
        </w:rPr>
        <w:t>دهنده مرزهای حجم کنترل می</w:t>
      </w:r>
      <w:r w:rsidRPr="00AA674D">
        <w:rPr>
          <w:rtl/>
        </w:rPr>
        <w:softHyphen/>
      </w:r>
      <w:r w:rsidRPr="00AA674D">
        <w:rPr>
          <w:rFonts w:hint="cs"/>
          <w:rtl/>
        </w:rPr>
        <w:t>باشد. مطابق شکل زیر:</w:t>
      </w:r>
    </w:p>
    <w:p w:rsidR="008C72D2" w:rsidRPr="00AA674D" w:rsidRDefault="008C72D2" w:rsidP="00C302A2">
      <w:pPr>
        <w:pStyle w:val="a9"/>
        <w:spacing w:line="360" w:lineRule="auto"/>
        <w:jc w:val="center"/>
        <w:rPr>
          <w:rtl/>
        </w:rPr>
      </w:pPr>
    </w:p>
    <w:p w:rsidR="008C72D2" w:rsidRPr="00AA674D" w:rsidRDefault="008C72D2" w:rsidP="004747B0">
      <w:pPr>
        <w:pStyle w:val="a9"/>
        <w:spacing w:line="360" w:lineRule="auto"/>
        <w:rPr>
          <w:rtl/>
        </w:rPr>
      </w:pPr>
      <w:r w:rsidRPr="00AA674D">
        <w:rPr>
          <w:rFonts w:hint="cs"/>
          <w:rtl/>
        </w:rPr>
        <w:t xml:space="preserve">بنابراین با تعریف </w:t>
      </w:r>
      <w:r w:rsidR="004747B0" w:rsidRPr="0097207A">
        <w:rPr>
          <w:position w:val="-12"/>
        </w:rPr>
        <w:object w:dxaOrig="2480" w:dyaOrig="420">
          <v:shape id="_x0000_i1218" type="#_x0000_t75" style="width:123pt;height:21pt" o:ole="">
            <v:imagedata r:id="rId403" o:title=""/>
          </v:shape>
          <o:OLEObject Type="Embed" ProgID="Equation.DSMT4" ShapeID="_x0000_i1218" DrawAspect="Content" ObjectID="_1587924204" r:id="rId404"/>
        </w:object>
      </w:r>
      <w:r w:rsidRPr="00AA674D">
        <w:rPr>
          <w:rFonts w:hint="cs"/>
          <w:rtl/>
        </w:rPr>
        <w:t>، می</w:t>
      </w:r>
      <w:r w:rsidRPr="00AA674D">
        <w:rPr>
          <w:rtl/>
        </w:rPr>
        <w:softHyphen/>
      </w:r>
      <w:r w:rsidRPr="00AA674D">
        <w:rPr>
          <w:rFonts w:hint="cs"/>
          <w:rtl/>
        </w:rPr>
        <w:t>توان ترم (2) را به صورت زیر نوشت:</w:t>
      </w:r>
    </w:p>
    <w:tbl>
      <w:tblPr>
        <w:tblStyle w:val="TableGrid"/>
        <w:bidiVisual/>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
        <w:gridCol w:w="8592"/>
      </w:tblGrid>
      <w:tr w:rsidR="00AA674D" w:rsidRPr="00AA674D" w:rsidTr="00EF7EED">
        <w:trPr>
          <w:trHeight w:val="1195"/>
        </w:trPr>
        <w:tc>
          <w:tcPr>
            <w:tcW w:w="772" w:type="dxa"/>
            <w:vAlign w:val="center"/>
          </w:tcPr>
          <w:p w:rsidR="001E12CF" w:rsidRPr="00AA674D" w:rsidRDefault="001E12CF" w:rsidP="009D1EC3">
            <w:pPr>
              <w:pStyle w:val="a0"/>
              <w:jc w:val="center"/>
              <w:rPr>
                <w:rtl/>
              </w:rPr>
            </w:pPr>
          </w:p>
        </w:tc>
        <w:tc>
          <w:tcPr>
            <w:tcW w:w="8592" w:type="dxa"/>
          </w:tcPr>
          <w:p w:rsidR="001E12CF" w:rsidRPr="00AA674D" w:rsidRDefault="001E12CF" w:rsidP="004747B0">
            <w:pPr>
              <w:pStyle w:val="a0"/>
              <w:numPr>
                <w:ilvl w:val="0"/>
                <w:numId w:val="0"/>
              </w:numPr>
              <w:ind w:left="360" w:hanging="360"/>
              <w:jc w:val="right"/>
              <w:rPr>
                <w:rtl/>
              </w:rPr>
            </w:pPr>
            <w:r w:rsidRPr="00AA674D">
              <w:rPr>
                <w:rFonts w:hint="cs"/>
                <w:rtl/>
              </w:rPr>
              <w:t xml:space="preserve">     </w:t>
            </w:r>
            <w:r w:rsidR="004747B0" w:rsidRPr="00FC7D27">
              <w:rPr>
                <w:position w:val="-30"/>
              </w:rPr>
              <w:object w:dxaOrig="5120" w:dyaOrig="700">
                <v:shape id="_x0000_i1219" type="#_x0000_t75" style="width:321pt;height:44.25pt" o:ole="">
                  <v:imagedata r:id="rId405" o:title=""/>
                </v:shape>
                <o:OLEObject Type="Embed" ProgID="Equation.DSMT4" ShapeID="_x0000_i1219" DrawAspect="Content" ObjectID="_1587924205" r:id="rId406"/>
              </w:object>
            </w:r>
          </w:p>
        </w:tc>
      </w:tr>
    </w:tbl>
    <w:p w:rsidR="008C72D2" w:rsidRPr="00AA674D" w:rsidRDefault="008C72D2" w:rsidP="008C72D2">
      <w:pPr>
        <w:pStyle w:val="a9"/>
        <w:spacing w:line="360" w:lineRule="auto"/>
        <w:rPr>
          <w:rtl/>
        </w:rPr>
      </w:pPr>
      <w:r w:rsidRPr="00AA674D">
        <w:rPr>
          <w:rFonts w:hint="cs"/>
          <w:rtl/>
        </w:rPr>
        <w:t xml:space="preserve">در این رابطه، </w:t>
      </w:r>
      <w:r w:rsidR="004747B0" w:rsidRPr="004747B0">
        <w:rPr>
          <w:position w:val="-6"/>
        </w:rPr>
        <w:object w:dxaOrig="720" w:dyaOrig="300">
          <v:shape id="_x0000_i1220" type="#_x0000_t75" style="width:35.25pt;height:14.25pt" o:ole="">
            <v:imagedata r:id="rId407" o:title=""/>
          </v:shape>
          <o:OLEObject Type="Embed" ProgID="Equation.DSMT4" ShapeID="_x0000_i1220" DrawAspect="Content" ObjectID="_1587924206" r:id="rId408"/>
        </w:object>
      </w:r>
      <w:r w:rsidRPr="00AA674D">
        <w:rPr>
          <w:rFonts w:hint="cs"/>
          <w:rtl/>
        </w:rPr>
        <w:t xml:space="preserve"> تعداد اضلاع تشکیل دهنده هر یک از سلول های محاسباتی می</w:t>
      </w:r>
      <w:r w:rsidRPr="00AA674D">
        <w:rPr>
          <w:rtl/>
        </w:rPr>
        <w:softHyphen/>
      </w:r>
      <w:r w:rsidRPr="00AA674D">
        <w:rPr>
          <w:rFonts w:hint="cs"/>
          <w:rtl/>
        </w:rPr>
        <w:t xml:space="preserve">باشد.  </w:t>
      </w:r>
    </w:p>
    <w:p w:rsidR="008C72D2" w:rsidRPr="00AA674D" w:rsidRDefault="008C72D2" w:rsidP="008C72D2">
      <w:pPr>
        <w:pStyle w:val="a9"/>
        <w:spacing w:line="360" w:lineRule="auto"/>
        <w:rPr>
          <w:rtl/>
        </w:rPr>
      </w:pPr>
      <w:r w:rsidRPr="00AA674D">
        <w:rPr>
          <w:rFonts w:hint="cs"/>
          <w:rtl/>
        </w:rPr>
        <w:t>ترم چشمه را نیز می</w:t>
      </w:r>
      <w:r w:rsidRPr="00AA674D">
        <w:rPr>
          <w:rtl/>
        </w:rPr>
        <w:softHyphen/>
      </w:r>
      <w:r w:rsidRPr="00AA674D">
        <w:rPr>
          <w:rFonts w:hint="cs"/>
          <w:rtl/>
        </w:rPr>
        <w:t>توان به صورت زیر ساده کرد:</w:t>
      </w:r>
    </w:p>
    <w:tbl>
      <w:tblPr>
        <w:tblStyle w:val="TableGrid"/>
        <w:bidiVisual/>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
        <w:gridCol w:w="8592"/>
      </w:tblGrid>
      <w:tr w:rsidR="00AA674D" w:rsidRPr="00AA674D" w:rsidTr="00EF7EED">
        <w:trPr>
          <w:trHeight w:val="1195"/>
        </w:trPr>
        <w:tc>
          <w:tcPr>
            <w:tcW w:w="772" w:type="dxa"/>
            <w:vAlign w:val="center"/>
          </w:tcPr>
          <w:p w:rsidR="00C95724" w:rsidRPr="00AA674D" w:rsidRDefault="00C95724" w:rsidP="009D1EC3">
            <w:pPr>
              <w:pStyle w:val="a0"/>
              <w:jc w:val="center"/>
              <w:rPr>
                <w:rtl/>
              </w:rPr>
            </w:pPr>
          </w:p>
        </w:tc>
        <w:tc>
          <w:tcPr>
            <w:tcW w:w="8592" w:type="dxa"/>
          </w:tcPr>
          <w:p w:rsidR="00C95724" w:rsidRPr="00AA674D" w:rsidRDefault="00C95724" w:rsidP="009D1EC3">
            <w:pPr>
              <w:pStyle w:val="a0"/>
              <w:numPr>
                <w:ilvl w:val="0"/>
                <w:numId w:val="0"/>
              </w:numPr>
              <w:ind w:left="360" w:hanging="360"/>
              <w:jc w:val="right"/>
              <w:rPr>
                <w:rtl/>
              </w:rPr>
            </w:pPr>
            <w:r w:rsidRPr="00AA674D">
              <w:rPr>
                <w:rFonts w:hint="cs"/>
                <w:rtl/>
              </w:rPr>
              <w:t xml:space="preserve">     </w:t>
            </w:r>
            <w:r w:rsidRPr="00AA674D">
              <w:object w:dxaOrig="1480" w:dyaOrig="700">
                <v:shape id="_x0000_i1221" type="#_x0000_t75" style="width:72.75pt;height:35.25pt" o:ole="">
                  <v:imagedata r:id="rId409" o:title=""/>
                </v:shape>
                <o:OLEObject Type="Embed" ProgID="Equation.DSMT4" ShapeID="_x0000_i1221" DrawAspect="Content" ObjectID="_1587924207" r:id="rId410"/>
              </w:object>
            </w:r>
          </w:p>
        </w:tc>
      </w:tr>
    </w:tbl>
    <w:p w:rsidR="008C72D2" w:rsidRPr="00AA674D" w:rsidRDefault="008C72D2" w:rsidP="00EE3C23">
      <w:pPr>
        <w:pStyle w:val="a9"/>
        <w:spacing w:line="360" w:lineRule="auto"/>
        <w:rPr>
          <w:rtl/>
        </w:rPr>
      </w:pPr>
      <w:r w:rsidRPr="00AA674D">
        <w:rPr>
          <w:rFonts w:hint="cs"/>
          <w:rtl/>
        </w:rPr>
        <w:t>بنابراین درنهایت می</w:t>
      </w:r>
      <w:r w:rsidRPr="00AA674D">
        <w:rPr>
          <w:rtl/>
        </w:rPr>
        <w:softHyphen/>
      </w:r>
      <w:r w:rsidRPr="00AA674D">
        <w:rPr>
          <w:rFonts w:hint="cs"/>
          <w:rtl/>
        </w:rPr>
        <w:t xml:space="preserve">توان معادله </w:t>
      </w:r>
      <w:r w:rsidRPr="00AA674D">
        <w:rPr>
          <w:rtl/>
        </w:rPr>
        <w:fldChar w:fldCharType="begin"/>
      </w:r>
      <w:r w:rsidRPr="00AA674D">
        <w:rPr>
          <w:rtl/>
        </w:rPr>
        <w:instrText xml:space="preserve"> </w:instrText>
      </w:r>
      <w:r w:rsidRPr="00AA674D">
        <w:rPr>
          <w:rFonts w:hint="cs"/>
        </w:rPr>
        <w:instrText>REF</w:instrText>
      </w:r>
      <w:r w:rsidRPr="00AA674D">
        <w:rPr>
          <w:rFonts w:hint="cs"/>
          <w:rtl/>
        </w:rPr>
        <w:instrText xml:space="preserve"> _</w:instrText>
      </w:r>
      <w:r w:rsidRPr="00AA674D">
        <w:rPr>
          <w:rFonts w:hint="cs"/>
        </w:rPr>
        <w:instrText>Ref440364130 \w \h</w:instrText>
      </w:r>
      <w:r w:rsidRPr="00AA674D">
        <w:rPr>
          <w:rtl/>
        </w:rPr>
        <w:instrText xml:space="preserve">  \* </w:instrText>
      </w:r>
      <w:r w:rsidRPr="00AA674D">
        <w:instrText xml:space="preserve">MERGEFORMAT </w:instrText>
      </w:r>
      <w:r w:rsidRPr="00AA674D">
        <w:rPr>
          <w:rtl/>
        </w:rPr>
      </w:r>
      <w:r w:rsidRPr="00AA674D">
        <w:rPr>
          <w:rtl/>
        </w:rPr>
        <w:fldChar w:fldCharType="separate"/>
      </w:r>
      <w:r w:rsidRPr="00AA674D">
        <w:rPr>
          <w:rtl/>
        </w:rPr>
        <w:t>‏(</w:t>
      </w:r>
      <w:r w:rsidR="00EE3C23">
        <w:rPr>
          <w:rFonts w:hint="cs"/>
          <w:rtl/>
        </w:rPr>
        <w:t>47</w:t>
      </w:r>
      <w:r w:rsidRPr="00AA674D">
        <w:rPr>
          <w:rtl/>
        </w:rPr>
        <w:t>)</w:t>
      </w:r>
      <w:r w:rsidRPr="00AA674D">
        <w:rPr>
          <w:rtl/>
        </w:rPr>
        <w:fldChar w:fldCharType="end"/>
      </w:r>
      <w:r w:rsidRPr="00AA674D">
        <w:rPr>
          <w:rFonts w:hint="cs"/>
          <w:rtl/>
        </w:rPr>
        <w:t xml:space="preserve"> را به صورت زیر بازنویسی کرد:</w:t>
      </w:r>
    </w:p>
    <w:tbl>
      <w:tblPr>
        <w:tblStyle w:val="TableGrid"/>
        <w:bidiVisual/>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
        <w:gridCol w:w="8592"/>
      </w:tblGrid>
      <w:tr w:rsidR="00AA674D" w:rsidRPr="00AA674D" w:rsidTr="00EF7EED">
        <w:trPr>
          <w:trHeight w:val="1195"/>
        </w:trPr>
        <w:tc>
          <w:tcPr>
            <w:tcW w:w="772" w:type="dxa"/>
            <w:vAlign w:val="center"/>
          </w:tcPr>
          <w:p w:rsidR="00281477" w:rsidRPr="00AA674D" w:rsidRDefault="00281477" w:rsidP="009D1EC3">
            <w:pPr>
              <w:pStyle w:val="a0"/>
              <w:jc w:val="center"/>
              <w:rPr>
                <w:rtl/>
              </w:rPr>
            </w:pPr>
          </w:p>
        </w:tc>
        <w:tc>
          <w:tcPr>
            <w:tcW w:w="8592" w:type="dxa"/>
          </w:tcPr>
          <w:p w:rsidR="00281477" w:rsidRPr="00AA674D" w:rsidRDefault="00281477" w:rsidP="004747B0">
            <w:pPr>
              <w:pStyle w:val="a0"/>
              <w:numPr>
                <w:ilvl w:val="0"/>
                <w:numId w:val="0"/>
              </w:numPr>
              <w:ind w:left="360" w:hanging="360"/>
              <w:jc w:val="right"/>
              <w:rPr>
                <w:rtl/>
              </w:rPr>
            </w:pPr>
            <w:r w:rsidRPr="00AA674D">
              <w:rPr>
                <w:rFonts w:hint="cs"/>
                <w:rtl/>
              </w:rPr>
              <w:t xml:space="preserve">     </w:t>
            </w:r>
            <w:r w:rsidR="004747B0" w:rsidRPr="0097207A">
              <w:rPr>
                <w:position w:val="-56"/>
              </w:rPr>
              <w:object w:dxaOrig="5140" w:dyaOrig="2120">
                <v:shape id="_x0000_i1222" type="#_x0000_t75" style="width:256.5pt;height:105.75pt" o:ole="">
                  <v:imagedata r:id="rId411" o:title=""/>
                </v:shape>
                <o:OLEObject Type="Embed" ProgID="Equation.DSMT4" ShapeID="_x0000_i1222" DrawAspect="Content" ObjectID="_1587924208" r:id="rId412"/>
              </w:object>
            </w:r>
          </w:p>
        </w:tc>
      </w:tr>
    </w:tbl>
    <w:p w:rsidR="008C72D2" w:rsidRPr="00AA674D" w:rsidRDefault="008C72D2" w:rsidP="008C72D2">
      <w:pPr>
        <w:pStyle w:val="a9"/>
        <w:spacing w:line="360" w:lineRule="auto"/>
        <w:rPr>
          <w:rtl/>
        </w:rPr>
      </w:pPr>
      <w:bookmarkStart w:id="7" w:name="_Ref440364151"/>
      <w:bookmarkEnd w:id="7"/>
      <w:r w:rsidRPr="00AA674D">
        <w:rPr>
          <w:rFonts w:hint="cs"/>
          <w:rtl/>
        </w:rPr>
        <w:t>نحوه گسسته</w:t>
      </w:r>
      <w:r w:rsidRPr="00AA674D">
        <w:rPr>
          <w:rtl/>
        </w:rPr>
        <w:softHyphen/>
      </w:r>
      <w:r w:rsidRPr="00AA674D">
        <w:rPr>
          <w:rFonts w:hint="cs"/>
          <w:rtl/>
        </w:rPr>
        <w:t>سازی مکانی بخش جابجایی و بخش پخش</w:t>
      </w:r>
      <w:r w:rsidRPr="00AA674D">
        <w:rPr>
          <w:rtl/>
        </w:rPr>
        <w:softHyphen/>
      </w:r>
      <w:r w:rsidRPr="00AA674D">
        <w:rPr>
          <w:rFonts w:hint="cs"/>
          <w:rtl/>
        </w:rPr>
        <w:t>شوندگی در زیربرنامه</w:t>
      </w:r>
      <w:r w:rsidRPr="00AA674D">
        <w:rPr>
          <w:rtl/>
        </w:rPr>
        <w:softHyphen/>
      </w:r>
      <w:r w:rsidRPr="00AA674D">
        <w:rPr>
          <w:rFonts w:hint="cs"/>
          <w:rtl/>
        </w:rPr>
        <w:t xml:space="preserve">های مربوطه به نحو مبسوط توضیح داده خواهد شد. </w:t>
      </w:r>
    </w:p>
    <w:p w:rsidR="008C72D2" w:rsidRPr="00AA674D" w:rsidRDefault="008C72D2" w:rsidP="00E95718">
      <w:pPr>
        <w:pStyle w:val="-2"/>
        <w:rPr>
          <w:rtl/>
        </w:rPr>
      </w:pPr>
      <w:bookmarkStart w:id="8" w:name="_Toc439502871"/>
      <w:r w:rsidRPr="00AA674D">
        <w:rPr>
          <w:rFonts w:hint="cs"/>
          <w:rtl/>
        </w:rPr>
        <w:t>گسسته سازی زمانی</w:t>
      </w:r>
      <w:bookmarkEnd w:id="8"/>
    </w:p>
    <w:p w:rsidR="008C72D2" w:rsidRDefault="008C72D2" w:rsidP="00E34A81">
      <w:pPr>
        <w:pStyle w:val="a9"/>
        <w:spacing w:line="360" w:lineRule="auto"/>
        <w:rPr>
          <w:rtl/>
        </w:rPr>
      </w:pPr>
      <w:r w:rsidRPr="00AA674D">
        <w:rPr>
          <w:rFonts w:hint="cs"/>
          <w:rtl/>
        </w:rPr>
        <w:t xml:space="preserve">معادله </w:t>
      </w:r>
      <w:r w:rsidRPr="00AA674D">
        <w:rPr>
          <w:rtl/>
        </w:rPr>
        <w:fldChar w:fldCharType="begin"/>
      </w:r>
      <w:r w:rsidRPr="00AA674D">
        <w:rPr>
          <w:rtl/>
        </w:rPr>
        <w:instrText xml:space="preserve"> </w:instrText>
      </w:r>
      <w:r w:rsidRPr="00AA674D">
        <w:rPr>
          <w:rFonts w:hint="cs"/>
        </w:rPr>
        <w:instrText>REF</w:instrText>
      </w:r>
      <w:r w:rsidRPr="00AA674D">
        <w:rPr>
          <w:rFonts w:hint="cs"/>
          <w:rtl/>
        </w:rPr>
        <w:instrText xml:space="preserve"> _</w:instrText>
      </w:r>
      <w:r w:rsidRPr="00AA674D">
        <w:rPr>
          <w:rFonts w:hint="cs"/>
        </w:rPr>
        <w:instrText>Ref440364151 \w \h</w:instrText>
      </w:r>
      <w:r w:rsidRPr="00AA674D">
        <w:rPr>
          <w:rtl/>
        </w:rPr>
        <w:instrText xml:space="preserve">  \* </w:instrText>
      </w:r>
      <w:r w:rsidRPr="00AA674D">
        <w:instrText xml:space="preserve">MERGEFORMAT </w:instrText>
      </w:r>
      <w:r w:rsidRPr="00AA674D">
        <w:rPr>
          <w:rtl/>
        </w:rPr>
      </w:r>
      <w:r w:rsidRPr="00AA674D">
        <w:rPr>
          <w:rtl/>
        </w:rPr>
        <w:fldChar w:fldCharType="separate"/>
      </w:r>
      <w:r w:rsidRPr="00AA674D">
        <w:rPr>
          <w:rtl/>
        </w:rPr>
        <w:t>‏(</w:t>
      </w:r>
      <w:r w:rsidR="00E34A81">
        <w:rPr>
          <w:rFonts w:hint="cs"/>
          <w:rtl/>
        </w:rPr>
        <w:t>55</w:t>
      </w:r>
      <w:r w:rsidRPr="00AA674D">
        <w:rPr>
          <w:rtl/>
        </w:rPr>
        <w:t>)</w:t>
      </w:r>
      <w:r w:rsidRPr="00AA674D">
        <w:rPr>
          <w:rtl/>
        </w:rPr>
        <w:fldChar w:fldCharType="end"/>
      </w:r>
      <w:r w:rsidRPr="00AA674D">
        <w:rPr>
          <w:rFonts w:hint="cs"/>
          <w:rtl/>
        </w:rPr>
        <w:t xml:space="preserve"> را می توان به فرم یک معادله دیفرانسیل معمولی</w:t>
      </w:r>
      <w:r w:rsidRPr="00AA674D">
        <w:rPr>
          <w:vertAlign w:val="superscript"/>
          <w:rtl/>
        </w:rPr>
        <w:footnoteReference w:id="18"/>
      </w:r>
      <w:r w:rsidRPr="00AA674D">
        <w:rPr>
          <w:rFonts w:hint="cs"/>
          <w:rtl/>
        </w:rPr>
        <w:t xml:space="preserve"> به صورت زیر بازنویسی کرد:</w:t>
      </w:r>
    </w:p>
    <w:bookmarkStart w:id="9" w:name="_Ref412586122"/>
    <w:bookmarkEnd w:id="9"/>
    <w:p w:rsidR="00C406AA" w:rsidRPr="00B82B7B" w:rsidRDefault="00E34A81" w:rsidP="00C406AA">
      <w:pPr>
        <w:pStyle w:val="a0"/>
        <w:numPr>
          <w:ilvl w:val="0"/>
          <w:numId w:val="5"/>
        </w:numPr>
        <w:tabs>
          <w:tab w:val="right" w:pos="6551"/>
        </w:tabs>
        <w:ind w:left="1145"/>
        <w:rPr>
          <w:rtl/>
        </w:rPr>
      </w:pPr>
      <w:r w:rsidRPr="00B82B7B">
        <w:object w:dxaOrig="2260" w:dyaOrig="620">
          <v:shape id="_x0000_i1223" type="#_x0000_t75" style="width:128.25pt;height:34.5pt" o:ole="">
            <v:imagedata r:id="rId413" o:title=""/>
          </v:shape>
          <o:OLEObject Type="Embed" ProgID="Equation.DSMT4" ShapeID="_x0000_i1223" DrawAspect="Content" ObjectID="_1587924209" r:id="rId414"/>
        </w:object>
      </w:r>
    </w:p>
    <w:p w:rsidR="00E34A81" w:rsidRDefault="00E34A81" w:rsidP="00E34A81">
      <w:pPr>
        <w:pStyle w:val="a9"/>
      </w:pPr>
      <w:r>
        <w:rPr>
          <w:rFonts w:hint="cs"/>
          <w:rtl/>
        </w:rPr>
        <w:lastRenderedPageBreak/>
        <w:t>که در آن داریم:</w:t>
      </w:r>
    </w:p>
    <w:p w:rsidR="00E34A81" w:rsidRDefault="00E34A81" w:rsidP="00E34A81">
      <w:pPr>
        <w:pStyle w:val="a0"/>
        <w:numPr>
          <w:ilvl w:val="0"/>
          <w:numId w:val="5"/>
        </w:numPr>
        <w:tabs>
          <w:tab w:val="right" w:pos="6551"/>
        </w:tabs>
        <w:ind w:left="1145"/>
      </w:pPr>
    </w:p>
    <w:p w:rsidR="00E34A81" w:rsidRDefault="00E34A81" w:rsidP="00E34A81">
      <w:pPr>
        <w:pStyle w:val="a9"/>
        <w:jc w:val="right"/>
        <w:rPr>
          <w:rtl/>
        </w:rPr>
      </w:pPr>
      <w:r w:rsidRPr="00B82B7B">
        <w:object w:dxaOrig="4459" w:dyaOrig="1820">
          <v:shape id="_x0000_i1224" type="#_x0000_t75" style="width:252.75pt;height:101.25pt" o:ole="">
            <v:imagedata r:id="rId415" o:title=""/>
          </v:shape>
          <o:OLEObject Type="Embed" ProgID="Equation.DSMT4" ShapeID="_x0000_i1224" DrawAspect="Content" ObjectID="_1587924210" r:id="rId416"/>
        </w:object>
      </w:r>
    </w:p>
    <w:p w:rsidR="00C406AA" w:rsidRDefault="00C406AA" w:rsidP="00C406AA">
      <w:pPr>
        <w:pStyle w:val="a9"/>
      </w:pPr>
      <w:r>
        <w:rPr>
          <w:rFonts w:hint="cs"/>
          <w:rtl/>
        </w:rPr>
        <w:t>جهت بدست آوردن پاسخ حالت دائم باید این معادلات دیفرانسیل نسبت به زمان انتگرال گیری شود. در اینجا از روش ضمنی</w:t>
      </w:r>
      <w:r>
        <w:t xml:space="preserve"> </w:t>
      </w:r>
      <w:r>
        <w:rPr>
          <w:rFonts w:hint="cs"/>
          <w:rtl/>
        </w:rPr>
        <w:t xml:space="preserve"> اویلر استفاده خواهد شد. در روش اویلر انتگرال زمانی بخش باقیمانده (</w:t>
      </w:r>
      <w:r w:rsidRPr="00A00EAA">
        <w:rPr>
          <w:position w:val="-12"/>
        </w:rPr>
        <w:object w:dxaOrig="300" w:dyaOrig="360">
          <v:shape id="_x0000_i1225" type="#_x0000_t75" style="width:15pt;height:18pt" o:ole="">
            <v:imagedata r:id="rId417" o:title=""/>
          </v:shape>
          <o:OLEObject Type="Embed" ProgID="Equation.DSMT4" ShapeID="_x0000_i1225" DrawAspect="Content" ObjectID="_1587924211" r:id="rId418"/>
        </w:object>
      </w:r>
      <w:r>
        <w:rPr>
          <w:rFonts w:hint="cs"/>
          <w:rtl/>
        </w:rPr>
        <w:t>) با مقدار آن در زمان آینده تقریب زده می شود. در نتیجه انتگرال بخش باقی مانده به صورت ذیل محاسبه می‌گردد.</w:t>
      </w:r>
    </w:p>
    <w:p w:rsidR="00C406AA" w:rsidRDefault="00E34A81" w:rsidP="00C406AA">
      <w:pPr>
        <w:pStyle w:val="a0"/>
        <w:numPr>
          <w:ilvl w:val="0"/>
          <w:numId w:val="5"/>
        </w:numPr>
        <w:tabs>
          <w:tab w:val="right" w:pos="2817"/>
          <w:tab w:val="right" w:pos="3357"/>
        </w:tabs>
        <w:ind w:left="1260"/>
        <w:rPr>
          <w:rtl/>
        </w:rPr>
      </w:pPr>
      <w:r w:rsidRPr="00C84DC9">
        <w:rPr>
          <w:position w:val="-16"/>
        </w:rPr>
        <w:object w:dxaOrig="7160" w:dyaOrig="440">
          <v:shape id="_x0000_i1226" type="#_x0000_t75" style="width:358.5pt;height:21.75pt" o:ole="">
            <v:imagedata r:id="rId419" o:title=""/>
          </v:shape>
          <o:OLEObject Type="Embed" ProgID="Equation.DSMT4" ShapeID="_x0000_i1226" DrawAspect="Content" ObjectID="_1587924212" r:id="rId420"/>
        </w:object>
      </w:r>
    </w:p>
    <w:p w:rsidR="00C406AA" w:rsidRDefault="00C406AA" w:rsidP="00C406AA">
      <w:pPr>
        <w:pStyle w:val="a9"/>
        <w:rPr>
          <w:rtl/>
        </w:rPr>
      </w:pPr>
      <w:r>
        <w:rPr>
          <w:rFonts w:hint="cs"/>
          <w:rtl/>
        </w:rPr>
        <w:t>با انتگرال گیری زمانی از معادله 44 و در نظر گرفتن تقریب اویلر (معادله 45) خواهیم داشت:</w:t>
      </w:r>
    </w:p>
    <w:p w:rsidR="00C406AA" w:rsidRDefault="00E34A81" w:rsidP="00C406AA">
      <w:pPr>
        <w:pStyle w:val="a0"/>
        <w:numPr>
          <w:ilvl w:val="0"/>
          <w:numId w:val="5"/>
        </w:numPr>
        <w:tabs>
          <w:tab w:val="right" w:pos="2817"/>
          <w:tab w:val="right" w:pos="3357"/>
        </w:tabs>
        <w:ind w:left="1260"/>
      </w:pPr>
      <w:r w:rsidRPr="00601650">
        <w:rPr>
          <w:position w:val="-18"/>
        </w:rPr>
        <w:object w:dxaOrig="3200" w:dyaOrig="480">
          <v:shape id="_x0000_i1227" type="#_x0000_t75" style="width:160.5pt;height:24pt" o:ole="">
            <v:imagedata r:id="rId421" o:title=""/>
          </v:shape>
          <o:OLEObject Type="Embed" ProgID="Equation.DSMT4" ShapeID="_x0000_i1227" DrawAspect="Content" ObjectID="_1587924213" r:id="rId422"/>
        </w:object>
      </w:r>
    </w:p>
    <w:p w:rsidR="00C406AA" w:rsidRDefault="00C406AA" w:rsidP="00C406AA">
      <w:pPr>
        <w:pStyle w:val="a9"/>
        <w:rPr>
          <w:rtl/>
        </w:rPr>
      </w:pPr>
      <w:r>
        <w:rPr>
          <w:rFonts w:hint="cs"/>
          <w:rtl/>
        </w:rPr>
        <w:t>با تحلیل فوریه این مساله می توان نشان داد که تقریب بالا بی قید پایدار است. یعنی بدون وابستگی به اندازه گام زمانی همیشه جواب پایدار است</w:t>
      </w:r>
      <w:r>
        <w:rPr>
          <w:rStyle w:val="FootnoteReference"/>
          <w:rtl/>
        </w:rPr>
        <w:footnoteReference w:id="19"/>
      </w:r>
      <w:r>
        <w:rPr>
          <w:rFonts w:hint="cs"/>
          <w:rtl/>
        </w:rPr>
        <w:t xml:space="preserve">. با حل دستگاه عددی گسسته شده مکانی و زمانی می‌توان به پاسخ نهایی رسید. </w:t>
      </w:r>
    </w:p>
    <w:p w:rsidR="00C406AA" w:rsidRDefault="00C406AA" w:rsidP="00C406AA">
      <w:pPr>
        <w:pStyle w:val="a9"/>
        <w:rPr>
          <w:rtl/>
        </w:rPr>
      </w:pPr>
      <w:r>
        <w:rPr>
          <w:rFonts w:hint="cs"/>
          <w:rtl/>
        </w:rPr>
        <w:t>شایان ذکر است که تقریب استفاده شده در معادله 45 یک تقریب مرتبه اول می‌باشد. می‌توان از روش‌های مختلف دیگری که از تقریب‌های مرتبه بالاتری برای گسسته‌سازی زمانی استفاده می‌نمایند نیز استفاده نمود. تقریب مرتبه دوم کرنک-نیکلسون یکی از تقریب‌های خوب برای گسسته‌سازی زمانی مساله است. در این روش به جای تقریب انتگرال در زمان بعدی با مقدار آن در گام زمانی جدید از میانگین آن در گام زمانی گذشته و آینده استفاده می‌شود (مطابق معادله ذیل):</w:t>
      </w:r>
    </w:p>
    <w:p w:rsidR="00C406AA" w:rsidRDefault="00C406AA" w:rsidP="00C406AA">
      <w:pPr>
        <w:pStyle w:val="a9"/>
      </w:pPr>
    </w:p>
    <w:p w:rsidR="00C406AA" w:rsidRDefault="00E34A81" w:rsidP="00C406AA">
      <w:pPr>
        <w:pStyle w:val="a9"/>
      </w:pPr>
      <w:r w:rsidRPr="00C61F74">
        <w:rPr>
          <w:position w:val="-24"/>
        </w:rPr>
        <w:object w:dxaOrig="7839" w:dyaOrig="660">
          <v:shape id="_x0000_i1228" type="#_x0000_t75" style="width:393pt;height:33pt" o:ole="">
            <v:imagedata r:id="rId423" o:title=""/>
          </v:shape>
          <o:OLEObject Type="Embed" ProgID="Equation.DSMT4" ShapeID="_x0000_i1228" DrawAspect="Content" ObjectID="_1587924214" r:id="rId424"/>
        </w:object>
      </w:r>
    </w:p>
    <w:p w:rsidR="00C406AA" w:rsidRDefault="00C406AA" w:rsidP="00C406AA">
      <w:pPr>
        <w:pStyle w:val="a9"/>
        <w:rPr>
          <w:rtl/>
        </w:rPr>
      </w:pPr>
    </w:p>
    <w:p w:rsidR="00C406AA" w:rsidRDefault="00D20E4D" w:rsidP="00D20E4D">
      <w:pPr>
        <w:pStyle w:val="a9"/>
        <w:rPr>
          <w:rtl/>
        </w:rPr>
      </w:pPr>
      <w:r>
        <w:rPr>
          <w:rFonts w:hint="cs"/>
          <w:rtl/>
        </w:rPr>
        <w:t xml:space="preserve">برای </w:t>
      </w:r>
      <w:r w:rsidR="00C406AA">
        <w:rPr>
          <w:rFonts w:hint="cs"/>
          <w:rtl/>
        </w:rPr>
        <w:t>افزایش سرعت حل</w:t>
      </w:r>
      <w:r>
        <w:rPr>
          <w:rFonts w:hint="cs"/>
          <w:rtl/>
        </w:rPr>
        <w:t xml:space="preserve"> و افزایش پایداری حل</w:t>
      </w:r>
      <w:r w:rsidR="00C406AA">
        <w:rPr>
          <w:rFonts w:hint="cs"/>
          <w:rtl/>
        </w:rPr>
        <w:t xml:space="preserve"> از روش </w:t>
      </w:r>
      <w:r w:rsidR="00C406AA">
        <w:t>SOR</w:t>
      </w:r>
      <w:r w:rsidR="00C406AA">
        <w:rPr>
          <w:rFonts w:hint="cs"/>
          <w:rtl/>
        </w:rPr>
        <w:t xml:space="preserve"> استفاده شده‌است. در این حالت جواب مساله در گام زمانی بعدی با اضافه نمودن ضریب زیرتخفیف پایدارتر می‌گردد‌. در این روش جواب مساله در گام زمانی بعدی با فرمول زیر محاسبه می‌گردد.</w:t>
      </w:r>
    </w:p>
    <w:p w:rsidR="00C406AA" w:rsidRDefault="00E34A81" w:rsidP="00C406AA">
      <w:pPr>
        <w:pStyle w:val="a0"/>
        <w:numPr>
          <w:ilvl w:val="0"/>
          <w:numId w:val="5"/>
        </w:numPr>
        <w:tabs>
          <w:tab w:val="right" w:pos="2817"/>
          <w:tab w:val="right" w:pos="3357"/>
        </w:tabs>
        <w:ind w:left="1260"/>
        <w:rPr>
          <w:rtl/>
        </w:rPr>
      </w:pPr>
      <w:r w:rsidRPr="009A7F04">
        <w:rPr>
          <w:position w:val="-14"/>
        </w:rPr>
        <w:object w:dxaOrig="2920" w:dyaOrig="400">
          <v:shape id="_x0000_i1229" type="#_x0000_t75" style="width:145.5pt;height:20.25pt" o:ole="">
            <v:imagedata r:id="rId425" o:title=""/>
          </v:shape>
          <o:OLEObject Type="Embed" ProgID="Equation.DSMT4" ShapeID="_x0000_i1229" DrawAspect="Content" ObjectID="_1587924215" r:id="rId426"/>
        </w:object>
      </w:r>
    </w:p>
    <w:p w:rsidR="00C406AA" w:rsidRDefault="00C406AA" w:rsidP="00C406AA">
      <w:pPr>
        <w:pStyle w:val="a9"/>
        <w:rPr>
          <w:rtl/>
        </w:rPr>
      </w:pPr>
      <w:r>
        <w:rPr>
          <w:rFonts w:hint="cs"/>
          <w:rtl/>
        </w:rPr>
        <w:t xml:space="preserve">که در آن </w:t>
      </w:r>
      <w:r w:rsidRPr="009A7F04">
        <w:rPr>
          <w:position w:val="-14"/>
        </w:rPr>
        <w:object w:dxaOrig="580" w:dyaOrig="400">
          <v:shape id="_x0000_i1230" type="#_x0000_t75" style="width:29.25pt;height:20.25pt" o:ole="">
            <v:imagedata r:id="rId427" o:title=""/>
          </v:shape>
          <o:OLEObject Type="Embed" ProgID="Equation.DSMT4" ShapeID="_x0000_i1230" DrawAspect="Content" ObjectID="_1587924216" r:id="rId428"/>
        </w:object>
      </w:r>
      <w:r>
        <w:rPr>
          <w:rFonts w:hint="cs"/>
          <w:rtl/>
        </w:rPr>
        <w:t xml:space="preserve"> مقدار متغیر بقایی حاصل از حل عددی است. عدد زیر تخفیف </w:t>
      </w:r>
      <w:r w:rsidRPr="009A7F04">
        <w:rPr>
          <w:position w:val="-6"/>
        </w:rPr>
        <w:object w:dxaOrig="240" w:dyaOrig="220">
          <v:shape id="_x0000_i1231" type="#_x0000_t75" style="width:12pt;height:11.25pt" o:ole="">
            <v:imagedata r:id="rId429" o:title=""/>
          </v:shape>
          <o:OLEObject Type="Embed" ProgID="Equation.DSMT4" ShapeID="_x0000_i1231" DrawAspect="Content" ObjectID="_1587924217" r:id="rId430"/>
        </w:object>
      </w:r>
      <w:r>
        <w:rPr>
          <w:rFonts w:hint="cs"/>
          <w:rtl/>
        </w:rPr>
        <w:t xml:space="preserve"> عددی بین صفر تا 1 است. البته می توان آن را بزرگتر از 1 نیز فرض نمود. ولی این کار کمکی به پایداری ننموده و فقط در مسائل خطی برای افزایش سرعت حل استفاده می‌شود. همچنین شایان به ذکر است که یافتن مقدار مناسب ضریب زیر تخفیف بسیار به مساله و شبکه محاسباتی مربوط است. ولی به عنوان یک قاعده سر انگشتی می بایست برای مش‌های درشت‌تر از ضریب زیر تخفیف کوچک‌تر و برای مش‌های ریزتر از ضریب زیر تخفیف بزرگ‌تر استفاده نمود. همچنین هرچه مساله غیرخطی‌تر باشد اعمال ضریب زیر تخفیف کوچک‌تر مساله را پایدارتر می‌کند. یک تصویر اشتباه از ضریب زیر تخفیف وجود دارد که بیان می‌کند انتخاب ضریب زیر تخفیف کوچکتر سبب کندتر شدن مساله می‌گردد. این تصویر کاملا اشتباه بوده و لازم به تاکید است که برای هر مساله ضریب زیر تخفیف بهینه وجود دارد که نه تنها سبب کندتر شدن مساله نمی گردد بلکه می تواند سرعت حل را به میزان قابل ملاحظه ای افزایش دهد.</w:t>
      </w:r>
    </w:p>
    <w:p w:rsidR="00C406AA" w:rsidRDefault="00C406AA" w:rsidP="00C406AA">
      <w:pPr>
        <w:pStyle w:val="a9"/>
      </w:pPr>
      <w:r>
        <w:rPr>
          <w:rFonts w:hint="cs"/>
          <w:rtl/>
        </w:rPr>
        <w:t xml:space="preserve">همچنین در این روش جهت بدست آوردن حل جريان هاي دائم می‌توان </w:t>
      </w:r>
      <w:r w:rsidRPr="00ED04E3">
        <w:rPr>
          <w:rFonts w:hint="cs"/>
          <w:rtl/>
        </w:rPr>
        <w:t xml:space="preserve">از </w:t>
      </w:r>
      <w:r>
        <w:rPr>
          <w:rFonts w:hint="cs"/>
          <w:rtl/>
        </w:rPr>
        <w:t>گام زماني</w:t>
      </w:r>
      <w:r w:rsidRPr="00ED04E3">
        <w:rPr>
          <w:rFonts w:hint="cs"/>
          <w:rtl/>
        </w:rPr>
        <w:t xml:space="preserve"> موضعي</w:t>
      </w:r>
      <w:r>
        <w:rPr>
          <w:rFonts w:hint="cs"/>
          <w:rtl/>
        </w:rPr>
        <w:t xml:space="preserve"> استفاده نمود</w:t>
      </w:r>
      <w:r w:rsidRPr="00ED04E3">
        <w:rPr>
          <w:rFonts w:hint="cs"/>
          <w:rtl/>
        </w:rPr>
        <w:t xml:space="preserve"> كه تا حد زيا</w:t>
      </w:r>
      <w:r>
        <w:rPr>
          <w:rFonts w:hint="cs"/>
          <w:rtl/>
        </w:rPr>
        <w:t xml:space="preserve">دي سرعت همگرايي را بالا مي برد اما در شبيه سازي </w:t>
      </w:r>
      <w:r w:rsidRPr="00ED04E3">
        <w:rPr>
          <w:rFonts w:hint="cs"/>
          <w:rtl/>
        </w:rPr>
        <w:t xml:space="preserve">هاي </w:t>
      </w:r>
      <w:r>
        <w:rPr>
          <w:rFonts w:hint="cs"/>
          <w:rtl/>
        </w:rPr>
        <w:t>غيردائم</w:t>
      </w:r>
      <w:r w:rsidRPr="00ED04E3">
        <w:rPr>
          <w:rFonts w:hint="cs"/>
          <w:rtl/>
        </w:rPr>
        <w:t xml:space="preserve"> </w:t>
      </w:r>
      <w:r>
        <w:rPr>
          <w:rFonts w:hint="cs"/>
          <w:rtl/>
        </w:rPr>
        <w:t>استفاده از آنها امكانپذير نمي‌</w:t>
      </w:r>
      <w:r w:rsidRPr="00ED04E3">
        <w:rPr>
          <w:rFonts w:hint="cs"/>
          <w:rtl/>
        </w:rPr>
        <w:t xml:space="preserve">باشد. </w:t>
      </w:r>
    </w:p>
    <w:p w:rsidR="007C2877" w:rsidRDefault="007C2877" w:rsidP="007C2877">
      <w:pPr>
        <w:pStyle w:val="a9"/>
        <w:jc w:val="center"/>
        <w:rPr>
          <w:rtl/>
        </w:rPr>
      </w:pPr>
      <w:r w:rsidRPr="00601650">
        <w:rPr>
          <w:noProof/>
          <w:lang w:bidi="ar-SA"/>
        </w:rPr>
        <w:drawing>
          <wp:inline distT="0" distB="0" distL="0" distR="0" wp14:anchorId="102D2CBD" wp14:editId="3019FE77">
            <wp:extent cx="3095625" cy="271279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1"/>
                    <a:stretch>
                      <a:fillRect/>
                    </a:stretch>
                  </pic:blipFill>
                  <pic:spPr>
                    <a:xfrm>
                      <a:off x="0" y="0"/>
                      <a:ext cx="3194454" cy="2799405"/>
                    </a:xfrm>
                    <a:prstGeom prst="rect">
                      <a:avLst/>
                    </a:prstGeom>
                  </pic:spPr>
                </pic:pic>
              </a:graphicData>
            </a:graphic>
          </wp:inline>
        </w:drawing>
      </w:r>
    </w:p>
    <w:p w:rsidR="00C406AA" w:rsidRDefault="00C406AA" w:rsidP="00C406AA">
      <w:pPr>
        <w:rPr>
          <w:rtl/>
        </w:rPr>
      </w:pPr>
      <w:r>
        <w:rPr>
          <w:rFonts w:hint="cs"/>
          <w:rtl/>
        </w:rPr>
        <w:lastRenderedPageBreak/>
        <w:t xml:space="preserve">در ادامه به منظور پیاده‌سازی لازم است که روش محاسبه شارها مشخص گردیده تا از این طریق روابط 55 و 56 محاسبه شود. در اینجا برای پیاده‌سازی روش </w:t>
      </w:r>
      <w:r>
        <w:t>LU-SGS</w:t>
      </w:r>
      <w:r>
        <w:rPr>
          <w:rFonts w:hint="cs"/>
          <w:rtl/>
        </w:rPr>
        <w:t xml:space="preserve"> از شار رو استفاده می‌شود. در روش رو شار از رابطه ذیل محاسبه می‌گردد</w:t>
      </w:r>
      <w:r w:rsidR="00403E70">
        <w:t>[16</w:t>
      </w:r>
      <w:r w:rsidRPr="00B60B84">
        <w:t xml:space="preserve">] </w:t>
      </w:r>
      <w:r w:rsidRPr="00B60B84">
        <w:rPr>
          <w:rFonts w:hint="cs"/>
          <w:rtl/>
        </w:rPr>
        <w:t>.</w:t>
      </w:r>
    </w:p>
    <w:p w:rsidR="00C406AA" w:rsidRDefault="007F5F32" w:rsidP="00C406AA">
      <w:pPr>
        <w:pStyle w:val="a0"/>
        <w:numPr>
          <w:ilvl w:val="0"/>
          <w:numId w:val="5"/>
        </w:numPr>
        <w:tabs>
          <w:tab w:val="right" w:pos="2817"/>
          <w:tab w:val="right" w:pos="3357"/>
        </w:tabs>
        <w:ind w:left="1260"/>
        <w:rPr>
          <w:rFonts w:eastAsiaTheme="minorEastAsia"/>
          <w:rtl/>
        </w:rPr>
      </w:pPr>
      <w:r w:rsidRPr="00601650">
        <w:rPr>
          <w:rFonts w:eastAsiaTheme="minorEastAsia"/>
          <w:position w:val="-24"/>
        </w:rPr>
        <w:object w:dxaOrig="5360" w:dyaOrig="620">
          <v:shape id="_x0000_i1232" type="#_x0000_t75" style="width:267.75pt;height:30.75pt" o:ole="">
            <v:imagedata r:id="rId432" o:title=""/>
          </v:shape>
          <o:OLEObject Type="Embed" ProgID="Equation.DSMT4" ShapeID="_x0000_i1232" DrawAspect="Content" ObjectID="_1587924218" r:id="rId433"/>
        </w:object>
      </w:r>
    </w:p>
    <w:p w:rsidR="00E34A81" w:rsidRDefault="00E34A81" w:rsidP="00C406AA"/>
    <w:p w:rsidR="00E34A81" w:rsidRDefault="00C406AA" w:rsidP="00E34A81">
      <w:r w:rsidRPr="00B60B84">
        <w:rPr>
          <w:rFonts w:hint="cs"/>
          <w:rtl/>
        </w:rPr>
        <w:t>که در آن</w:t>
      </w:r>
      <w:r w:rsidR="007F5F32" w:rsidRPr="007F5F32">
        <w:rPr>
          <w:position w:val="-14"/>
        </w:rPr>
        <w:object w:dxaOrig="560" w:dyaOrig="420">
          <v:shape id="_x0000_i1233" type="#_x0000_t75" style="width:29.25pt;height:21pt" o:ole="">
            <v:imagedata r:id="rId434" o:title=""/>
          </v:shape>
          <o:OLEObject Type="Embed" ProgID="Equation.DSMT4" ShapeID="_x0000_i1233" DrawAspect="Content" ObjectID="_1587924219" r:id="rId435"/>
        </w:object>
      </w:r>
      <w:r>
        <w:t xml:space="preserve"> </w:t>
      </w:r>
      <w:r>
        <w:rPr>
          <w:rFonts w:hint="cs"/>
          <w:rtl/>
        </w:rPr>
        <w:t>عبارتست از:</w:t>
      </w:r>
    </w:p>
    <w:p w:rsidR="00E34A81" w:rsidRDefault="007F5F32" w:rsidP="00E34A81">
      <w:pPr>
        <w:rPr>
          <w:rFonts w:eastAsiaTheme="minorEastAsia"/>
        </w:rPr>
      </w:pPr>
      <w:r w:rsidRPr="00601650">
        <w:rPr>
          <w:rFonts w:eastAsiaTheme="minorEastAsia"/>
          <w:position w:val="-24"/>
        </w:rPr>
        <w:object w:dxaOrig="5020" w:dyaOrig="620">
          <v:shape id="_x0000_i1234" type="#_x0000_t75" style="width:251.25pt;height:30.75pt" o:ole="">
            <v:imagedata r:id="rId436" o:title=""/>
          </v:shape>
          <o:OLEObject Type="Embed" ProgID="Equation.DSMT4" ShapeID="_x0000_i1234" DrawAspect="Content" ObjectID="_1587924220" r:id="rId437"/>
        </w:object>
      </w:r>
    </w:p>
    <w:p w:rsidR="00E34A81" w:rsidRDefault="00E34A81" w:rsidP="00E34A81"/>
    <w:p w:rsidR="00E34A81" w:rsidRDefault="000A1693" w:rsidP="00E34A81">
      <w:pPr>
        <w:pStyle w:val="a0"/>
        <w:numPr>
          <w:ilvl w:val="0"/>
          <w:numId w:val="5"/>
        </w:numPr>
        <w:tabs>
          <w:tab w:val="right" w:pos="2817"/>
          <w:tab w:val="right" w:pos="3357"/>
        </w:tabs>
        <w:ind w:left="1260"/>
        <w:rPr>
          <w:rtl/>
        </w:rPr>
      </w:pPr>
      <w:r w:rsidRPr="000C0FD6">
        <w:rPr>
          <w:rFonts w:eastAsiaTheme="minorEastAsia"/>
          <w:position w:val="-36"/>
        </w:rPr>
        <w:object w:dxaOrig="2299" w:dyaOrig="480">
          <v:shape id="_x0000_i1235" type="#_x0000_t75" style="width:114.75pt;height:24pt" o:ole="">
            <v:imagedata r:id="rId438" o:title=""/>
          </v:shape>
          <o:OLEObject Type="Embed" ProgID="Equation.DSMT4" ShapeID="_x0000_i1235" DrawAspect="Content" ObjectID="_1587924221" r:id="rId439"/>
        </w:object>
      </w:r>
    </w:p>
    <w:p w:rsidR="00E34A81" w:rsidRDefault="00E34A81" w:rsidP="00E34A81">
      <w:pPr>
        <w:rPr>
          <w:rtl/>
        </w:rPr>
      </w:pPr>
      <w:r>
        <w:rPr>
          <w:rFonts w:hint="cs"/>
          <w:rtl/>
        </w:rPr>
        <w:t>که در آن داریم:</w:t>
      </w:r>
    </w:p>
    <w:p w:rsidR="00E34A81" w:rsidRDefault="007F5F32" w:rsidP="00E34A81">
      <w:pPr>
        <w:pStyle w:val="a0"/>
        <w:numPr>
          <w:ilvl w:val="0"/>
          <w:numId w:val="5"/>
        </w:numPr>
        <w:tabs>
          <w:tab w:val="right" w:pos="2817"/>
          <w:tab w:val="right" w:pos="3357"/>
        </w:tabs>
        <w:ind w:left="1260"/>
        <w:rPr>
          <w:rtl/>
        </w:rPr>
      </w:pPr>
      <w:r w:rsidRPr="00BF22C6">
        <w:rPr>
          <w:position w:val="-14"/>
        </w:rPr>
        <w:object w:dxaOrig="2400" w:dyaOrig="400">
          <v:shape id="_x0000_i1236" type="#_x0000_t75" style="width:120pt;height:19.5pt" o:ole="">
            <v:imagedata r:id="rId440" o:title=""/>
          </v:shape>
          <o:OLEObject Type="Embed" ProgID="Equation.DSMT4" ShapeID="_x0000_i1236" DrawAspect="Content" ObjectID="_1587924222" r:id="rId441"/>
        </w:object>
      </w:r>
    </w:p>
    <w:p w:rsidR="00E34A81" w:rsidRDefault="00E34A81" w:rsidP="00E34A81">
      <w:r>
        <w:rPr>
          <w:rFonts w:hint="cs"/>
          <w:rtl/>
        </w:rPr>
        <w:t xml:space="preserve">در رابطه بالا منظور از </w:t>
      </w:r>
      <w:r>
        <w:t>V</w:t>
      </w:r>
      <w:r w:rsidR="00AB009B">
        <w:rPr>
          <w:rFonts w:hint="cs"/>
          <w:rtl/>
        </w:rPr>
        <w:t>، بردار سرعت‌</w:t>
      </w:r>
      <w:r>
        <w:rPr>
          <w:rFonts w:hint="cs"/>
          <w:rtl/>
        </w:rPr>
        <w:t xml:space="preserve"> است. </w:t>
      </w:r>
    </w:p>
    <w:p w:rsidR="00C406AA" w:rsidRDefault="00C406AA" w:rsidP="00C406AA">
      <w:pPr>
        <w:rPr>
          <w:rtl/>
        </w:rPr>
      </w:pPr>
      <w:r>
        <w:rPr>
          <w:rFonts w:hint="cs"/>
          <w:rtl/>
        </w:rPr>
        <w:t>با جایگذاری رابطه 57 در روابط 55 و 56 خواهیم داشت:</w:t>
      </w:r>
    </w:p>
    <w:p w:rsidR="00C406AA" w:rsidRDefault="00E027E1" w:rsidP="00C406AA">
      <w:pPr>
        <w:pStyle w:val="a0"/>
        <w:numPr>
          <w:ilvl w:val="0"/>
          <w:numId w:val="5"/>
        </w:numPr>
        <w:tabs>
          <w:tab w:val="right" w:pos="2817"/>
          <w:tab w:val="right" w:pos="3357"/>
        </w:tabs>
        <w:ind w:left="1260"/>
        <w:rPr>
          <w:b/>
          <w:bCs w:val="0"/>
          <w:rtl/>
        </w:rPr>
      </w:pPr>
      <w:r w:rsidRPr="00601650">
        <w:rPr>
          <w:b/>
          <w:bCs w:val="0"/>
          <w:position w:val="-36"/>
        </w:rPr>
        <w:object w:dxaOrig="6240" w:dyaOrig="1640">
          <v:shape id="_x0000_i1237" type="#_x0000_t75" style="width:311.25pt;height:82.5pt" o:ole="">
            <v:imagedata r:id="rId442" o:title=""/>
          </v:shape>
          <o:OLEObject Type="Embed" ProgID="Equation.DSMT4" ShapeID="_x0000_i1237" DrawAspect="Content" ObjectID="_1587924223" r:id="rId443"/>
        </w:object>
      </w:r>
    </w:p>
    <w:p w:rsidR="00C406AA" w:rsidRDefault="00E027E1" w:rsidP="00C406AA">
      <w:pPr>
        <w:pStyle w:val="a0"/>
        <w:numPr>
          <w:ilvl w:val="0"/>
          <w:numId w:val="5"/>
        </w:numPr>
        <w:tabs>
          <w:tab w:val="right" w:pos="2817"/>
          <w:tab w:val="right" w:pos="3357"/>
        </w:tabs>
        <w:ind w:left="1260"/>
        <w:rPr>
          <w:rtl/>
        </w:rPr>
      </w:pPr>
      <w:r w:rsidRPr="003767A2">
        <w:rPr>
          <w:b/>
          <w:position w:val="-68"/>
        </w:rPr>
        <w:object w:dxaOrig="6280" w:dyaOrig="1480">
          <v:shape id="_x0000_i1238" type="#_x0000_t75" style="width:315pt;height:73.5pt" o:ole="">
            <v:imagedata r:id="rId444" o:title=""/>
          </v:shape>
          <o:OLEObject Type="Embed" ProgID="Equation.DSMT4" ShapeID="_x0000_i1238" DrawAspect="Content" ObjectID="_1587924224" r:id="rId445"/>
        </w:object>
      </w:r>
    </w:p>
    <w:p w:rsidR="00C406AA" w:rsidRDefault="00C406AA" w:rsidP="00846870">
      <w:pPr>
        <w:rPr>
          <w:rtl/>
        </w:rPr>
      </w:pPr>
      <w:r>
        <w:rPr>
          <w:rFonts w:hint="cs"/>
          <w:rtl/>
        </w:rPr>
        <w:t xml:space="preserve">در رابطه بالا محاسبه ترم </w:t>
      </w:r>
      <w:r w:rsidR="00E027E1" w:rsidRPr="00E43659">
        <w:rPr>
          <w:position w:val="-30"/>
        </w:rPr>
        <w:object w:dxaOrig="480" w:dyaOrig="720">
          <v:shape id="_x0000_i1239" type="#_x0000_t75" style="width:24pt;height:36pt" o:ole="">
            <v:imagedata r:id="rId446" o:title=""/>
          </v:shape>
          <o:OLEObject Type="Embed" ProgID="Equation.DSMT4" ShapeID="_x0000_i1239" DrawAspect="Content" ObjectID="_1587924225" r:id="rId447"/>
        </w:object>
      </w:r>
      <w:r>
        <w:rPr>
          <w:rFonts w:hint="cs"/>
          <w:rtl/>
        </w:rPr>
        <w:t xml:space="preserve"> تولید یک تانسور مرتبه سوم می‌نماید. بدست آوردن این تنسور هم بسیار سخت است و هم هزینه محاسباتی بسیار بالایی دارد. لذا در مراجع مختلف از این ترم صرفه نظر نموده‌اند. این تقریب در جریان‌های هموار تقریب خوبی بوده و برای </w:t>
      </w:r>
      <w:r>
        <w:t>CFL</w:t>
      </w:r>
      <w:r>
        <w:rPr>
          <w:rFonts w:hint="cs"/>
          <w:rtl/>
        </w:rPr>
        <w:t xml:space="preserve">های تا حدود 1000 نیز در حالت دو بعدی از دقت خوبی برخوردار است. برای اطلاعات بیشتر در این ارتباط می‌توان به مرجع </w:t>
      </w:r>
      <w:r>
        <w:t>[</w:t>
      </w:r>
      <w:r w:rsidR="00403E70">
        <w:t>16</w:t>
      </w:r>
      <w:r>
        <w:t>]</w:t>
      </w:r>
      <w:r>
        <w:rPr>
          <w:rFonts w:hint="cs"/>
          <w:rtl/>
        </w:rPr>
        <w:t xml:space="preserve"> مراجعه نمود.</w:t>
      </w:r>
      <w:r>
        <w:rPr>
          <w:rStyle w:val="FootnoteReference"/>
          <w:rtl/>
        </w:rPr>
        <w:footnoteReference w:id="20"/>
      </w:r>
      <w:r>
        <w:rPr>
          <w:rFonts w:hint="cs"/>
          <w:rtl/>
        </w:rPr>
        <w:t xml:space="preserve"> در رابطه بالا با صرف نظر از </w:t>
      </w:r>
      <w:r>
        <w:t xml:space="preserve"> </w:t>
      </w:r>
      <w:r w:rsidR="00313F88" w:rsidRPr="00E43659">
        <w:rPr>
          <w:position w:val="-30"/>
        </w:rPr>
        <w:object w:dxaOrig="480" w:dyaOrig="720">
          <v:shape id="_x0000_i1240" type="#_x0000_t75" style="width:24pt;height:36pt" o:ole="">
            <v:imagedata r:id="rId446" o:title=""/>
          </v:shape>
          <o:OLEObject Type="Embed" ProgID="Equation.DSMT4" ShapeID="_x0000_i1240" DrawAspect="Content" ObjectID="_1587924226" r:id="rId448"/>
        </w:object>
      </w:r>
      <w:r>
        <w:rPr>
          <w:rFonts w:hint="cs"/>
          <w:rtl/>
        </w:rPr>
        <w:t xml:space="preserve">و قرار دادن مقادیر ویژه در قطر ماتریس </w:t>
      </w:r>
      <w:r w:rsidR="00846870" w:rsidRPr="00F35523">
        <w:rPr>
          <w:position w:val="-14"/>
        </w:rPr>
        <w:object w:dxaOrig="279" w:dyaOrig="380">
          <v:shape id="_x0000_i1241" type="#_x0000_t75" style="width:14.25pt;height:18.75pt" o:ole="">
            <v:imagedata r:id="rId449" o:title=""/>
          </v:shape>
          <o:OLEObject Type="Embed" ProgID="Equation.DSMT4" ShapeID="_x0000_i1241" DrawAspect="Content" ObjectID="_1587924227" r:id="rId450"/>
        </w:object>
      </w:r>
      <w:r>
        <w:rPr>
          <w:rFonts w:hint="cs"/>
          <w:rtl/>
        </w:rPr>
        <w:t xml:space="preserve"> مشتق شار مطابق معادلات ذیل بدست می‌آید:</w:t>
      </w:r>
    </w:p>
    <w:p w:rsidR="00C406AA" w:rsidRDefault="003A0D35" w:rsidP="00C406AA">
      <w:pPr>
        <w:pStyle w:val="a0"/>
        <w:numPr>
          <w:ilvl w:val="0"/>
          <w:numId w:val="5"/>
        </w:numPr>
        <w:tabs>
          <w:tab w:val="right" w:pos="2817"/>
          <w:tab w:val="right" w:pos="3357"/>
        </w:tabs>
        <w:ind w:left="1260"/>
        <w:rPr>
          <w:rFonts w:eastAsiaTheme="minorEastAsia"/>
          <w:rtl/>
        </w:rPr>
      </w:pPr>
      <w:r w:rsidRPr="00601650">
        <w:rPr>
          <w:rFonts w:eastAsiaTheme="minorEastAsia"/>
          <w:position w:val="-44"/>
        </w:rPr>
        <w:object w:dxaOrig="4360" w:dyaOrig="900">
          <v:shape id="_x0000_i1242" type="#_x0000_t75" style="width:218.25pt;height:45pt" o:ole="">
            <v:imagedata r:id="rId451" o:title=""/>
          </v:shape>
          <o:OLEObject Type="Embed" ProgID="Equation.DSMT4" ShapeID="_x0000_i1242" DrawAspect="Content" ObjectID="_1587924228" r:id="rId452"/>
        </w:object>
      </w:r>
    </w:p>
    <w:p w:rsidR="00C406AA" w:rsidRPr="000F7D0C" w:rsidRDefault="003A0D35" w:rsidP="00C406AA">
      <w:pPr>
        <w:pStyle w:val="a0"/>
        <w:numPr>
          <w:ilvl w:val="0"/>
          <w:numId w:val="5"/>
        </w:numPr>
        <w:tabs>
          <w:tab w:val="right" w:pos="2817"/>
          <w:tab w:val="right" w:pos="3357"/>
        </w:tabs>
        <w:ind w:left="1260"/>
        <w:rPr>
          <w:rtl/>
        </w:rPr>
      </w:pPr>
      <w:r w:rsidRPr="00601650">
        <w:rPr>
          <w:rFonts w:eastAsiaTheme="minorEastAsia"/>
          <w:position w:val="-34"/>
        </w:rPr>
        <w:object w:dxaOrig="4239" w:dyaOrig="840">
          <v:shape id="_x0000_i1243" type="#_x0000_t75" style="width:212.25pt;height:42pt" o:ole="">
            <v:imagedata r:id="rId453" o:title=""/>
          </v:shape>
          <o:OLEObject Type="Embed" ProgID="Equation.DSMT4" ShapeID="_x0000_i1243" DrawAspect="Content" ObjectID="_1587924229" r:id="rId454"/>
        </w:object>
      </w:r>
    </w:p>
    <w:p w:rsidR="00C406AA" w:rsidRDefault="00C406AA" w:rsidP="00C406AA">
      <w:pPr>
        <w:rPr>
          <w:rtl/>
        </w:rPr>
      </w:pPr>
      <w:r>
        <w:rPr>
          <w:rFonts w:hint="cs"/>
          <w:rtl/>
        </w:rPr>
        <w:t>با جایگذاری روابط بالا در معادله 49 داریم:</w:t>
      </w:r>
    </w:p>
    <w:p w:rsidR="00C406AA" w:rsidRDefault="00C406AA" w:rsidP="00C406AA">
      <w:pPr>
        <w:pStyle w:val="a0"/>
        <w:numPr>
          <w:ilvl w:val="0"/>
          <w:numId w:val="5"/>
        </w:numPr>
        <w:tabs>
          <w:tab w:val="right" w:pos="2817"/>
          <w:tab w:val="right" w:pos="3357"/>
        </w:tabs>
        <w:ind w:left="1260"/>
        <w:rPr>
          <w:rtl/>
        </w:rPr>
      </w:pPr>
    </w:p>
    <w:p w:rsidR="00C406AA" w:rsidRDefault="003A0D35" w:rsidP="0078282B">
      <w:pPr>
        <w:rPr>
          <w:rtl/>
        </w:rPr>
      </w:pPr>
      <w:r w:rsidRPr="0078282B">
        <w:rPr>
          <w:rFonts w:eastAsiaTheme="minorEastAsia"/>
          <w:position w:val="-30"/>
        </w:rPr>
        <w:object w:dxaOrig="10240" w:dyaOrig="740">
          <v:shape id="_x0000_i1244" type="#_x0000_t75" style="width:510.75pt;height:36pt" o:ole="">
            <v:imagedata r:id="rId455" o:title=""/>
          </v:shape>
          <o:OLEObject Type="Embed" ProgID="Equation.DSMT4" ShapeID="_x0000_i1244" DrawAspect="Content" ObjectID="_1587924230" r:id="rId456"/>
        </w:object>
      </w:r>
      <w:r w:rsidR="00C406AA">
        <w:rPr>
          <w:rFonts w:hint="cs"/>
          <w:rtl/>
        </w:rPr>
        <w:t xml:space="preserve">تا به اینجا تک تک ترم‌های مجهول معادله 65 بدست آمده و در ادامه می‌خواهیم این دستگاه معادلات </w:t>
      </w:r>
      <w:r w:rsidR="00C406AA">
        <w:rPr>
          <w:rFonts w:hint="cs"/>
          <w:rtl/>
        </w:rPr>
        <w:lastRenderedPageBreak/>
        <w:t>جبری را که یک ماتریس بسیار بسیار بزرگ اسپارس است با روش‌های بهینه حل نماییم.</w:t>
      </w:r>
      <w:r w:rsidR="00C406AA" w:rsidRPr="00B60B84">
        <w:rPr>
          <w:rFonts w:hint="cs"/>
          <w:rtl/>
        </w:rPr>
        <w:t xml:space="preserve"> </w:t>
      </w:r>
      <w:r w:rsidR="00C406AA">
        <w:rPr>
          <w:rFonts w:hint="cs"/>
          <w:rtl/>
        </w:rPr>
        <w:t>همانطور که می دانیم برای حل دستگاه معادلات خطی اسپارس روش‌های بسیار متنوعی وجود دارد. ساده‌ترین آن محاسبه معکوس ماتریس ضرایب و ضرب نمودن آن در ماتریس مقادیر معلوم است. ولی این کار به دلیل بسیار بزرگ بودن ماتریس ضرایب امکان پذیر نمی‌باشد.</w:t>
      </w:r>
      <w:r w:rsidR="00C406AA">
        <w:t xml:space="preserve"> </w:t>
      </w:r>
      <w:r w:rsidR="00C406AA">
        <w:rPr>
          <w:rFonts w:hint="cs"/>
          <w:rtl/>
        </w:rPr>
        <w:t xml:space="preserve"> در ادبیات موضوع، برای حل این ماتریس بسیار بزرگ اسپارس دو دسته روش اصلی 1- زیرفضای کرایلوو (</w:t>
      </w:r>
      <w:r w:rsidR="00C406AA">
        <w:t>Krylov</w:t>
      </w:r>
      <w:r w:rsidR="00C406AA">
        <w:rPr>
          <w:rFonts w:hint="cs"/>
          <w:rtl/>
        </w:rPr>
        <w:t xml:space="preserve">) 2- </w:t>
      </w:r>
      <w:r w:rsidR="00C406AA">
        <w:t>LU-SGS (Lower Upper symmetry gauss-seidel )</w:t>
      </w:r>
      <w:r w:rsidR="00C406AA">
        <w:rPr>
          <w:rFonts w:hint="cs"/>
          <w:rtl/>
        </w:rPr>
        <w:t xml:space="preserve"> مطرح شده و پیاده سازی شده‌است.</w:t>
      </w:r>
    </w:p>
    <w:p w:rsidR="00C406AA" w:rsidRDefault="00C406AA" w:rsidP="00C406AA">
      <w:pPr>
        <w:rPr>
          <w:rtl/>
        </w:rPr>
      </w:pPr>
      <w:r>
        <w:rPr>
          <w:rFonts w:hint="cs"/>
          <w:rtl/>
        </w:rPr>
        <w:t xml:space="preserve"> مهمترین مشخصه روش </w:t>
      </w:r>
      <w:r>
        <w:t>GMRES</w:t>
      </w:r>
      <w:r>
        <w:rPr>
          <w:rFonts w:hint="cs"/>
          <w:rtl/>
        </w:rPr>
        <w:t xml:space="preserve"> به عنوان نماینده روش زیر فضای کرایلوو، نرخ همگرایی کوادراچر آن برای گام‌های زمانی بسیار بزرگ است. البته برای دستیابی به این نرخ همگرایی لازم است که دستگاه معادلات ضمنی به دقت ساخته شده و دقیقا معکوس آن گرفته شود. لذا لازم است که خطی‌سازی‌ها با دقت انجام شده و در حلقه‌های تکراری و با استفاده از پریکاندشن‌های مختلف اثر آن به حداقل برسد. در این روش لازم است که ژاکوبین‌ها (عددی و یا تحلیلی) دقیقا محاسبه شده و برای هر وجه یک ماتریس 4</w:t>
      </w:r>
      <w:r>
        <w:rPr>
          <w:rFonts w:cs="Times New Roman"/>
          <w:rtl/>
        </w:rPr>
        <w:t>×</w:t>
      </w:r>
      <w:r>
        <w:rPr>
          <w:rFonts w:hint="cs"/>
          <w:rtl/>
        </w:rPr>
        <w:t>4 در حالت دو بعدی و یک ماتریس 5</w:t>
      </w:r>
      <w:r>
        <w:rPr>
          <w:rFonts w:cs="Times New Roman"/>
          <w:rtl/>
        </w:rPr>
        <w:t>×</w:t>
      </w:r>
      <w:r>
        <w:rPr>
          <w:rFonts w:hint="cs"/>
          <w:rtl/>
        </w:rPr>
        <w:t>5 در حالت سه بعدی محاسبه شوند. در گام بعد لازم است که این ژاکوبین‌ها به درستی در یک ماتریس چیده شوند. شایان به ذکر است که حجم حافظه مورد نیاز برای چیدن ماتریس به قدری بزرگ است که پیاده سازی آن را برای مسایل واقعی بسیار دشوار می‌نماید. به عنوان مثال اگر شبکه محاسباتی مثلثی باشد (مساله 2 بعدی) تعداد درایه مورد نیاز برای سلول‌های غیر مرزی غیر صفر می تواند به صورت زیر محاسبه شود:</w:t>
      </w:r>
    </w:p>
    <w:p w:rsidR="00C406AA" w:rsidRDefault="00C406AA" w:rsidP="00C406AA">
      <w:pPr>
        <w:rPr>
          <w:rtl/>
        </w:rPr>
      </w:pPr>
      <w:r>
        <w:rPr>
          <w:rFonts w:hint="cs"/>
          <w:rtl/>
        </w:rPr>
        <w:t>تعداد سلول‌های محاسباتی</w:t>
      </w:r>
      <w:r>
        <w:rPr>
          <w:rFonts w:cs="Times New Roman"/>
          <w:rtl/>
        </w:rPr>
        <w:t>×</w:t>
      </w:r>
      <w:r>
        <w:rPr>
          <w:rFonts w:hint="cs"/>
          <w:rtl/>
        </w:rPr>
        <w:t>(1 (خود سلول) + 3 (تعداد سلول‌های همسایه))</w:t>
      </w:r>
      <w:r>
        <w:rPr>
          <w:rFonts w:cs="Times New Roman"/>
          <w:rtl/>
        </w:rPr>
        <w:t>×</w:t>
      </w:r>
      <w:r>
        <w:rPr>
          <w:rFonts w:hint="cs"/>
          <w:rtl/>
        </w:rPr>
        <w:t>(4</w:t>
      </w:r>
      <w:r>
        <w:rPr>
          <w:rFonts w:cs="Times New Roman"/>
          <w:rtl/>
        </w:rPr>
        <w:t>×</w:t>
      </w:r>
      <w:r>
        <w:rPr>
          <w:rFonts w:hint="cs"/>
          <w:rtl/>
        </w:rPr>
        <w:t>4)</w:t>
      </w:r>
    </w:p>
    <w:p w:rsidR="00C406AA" w:rsidRDefault="00C406AA" w:rsidP="00C406AA">
      <w:pPr>
        <w:rPr>
          <w:rtl/>
        </w:rPr>
      </w:pPr>
      <w:r>
        <w:rPr>
          <w:rFonts w:hint="cs"/>
          <w:rtl/>
        </w:rPr>
        <w:t xml:space="preserve">لذا برای هر یک میلیون سلول محاسباتی و در نظر گرفتن متغیر </w:t>
      </w:r>
      <w:r>
        <w:t>double</w:t>
      </w:r>
      <w:r>
        <w:rPr>
          <w:rFonts w:hint="cs"/>
          <w:rtl/>
        </w:rPr>
        <w:t xml:space="preserve"> حجم حافظه برای ذخیره این ماتریس در حالت بهینه کدنویسی 512 مگابایت خواهد شد. برای حل این ماتریس اسپارس بسیار بزرگ، ابتدا می‌توان با یک پری کاندیشنر خوب مانند </w:t>
      </w:r>
      <w:r>
        <w:t>ILU</w:t>
      </w:r>
      <w:r>
        <w:rPr>
          <w:rFonts w:hint="cs"/>
          <w:rtl/>
        </w:rPr>
        <w:t xml:space="preserve"> حل و جواب آن را در روش </w:t>
      </w:r>
      <w:r>
        <w:t>GMRES</w:t>
      </w:r>
      <w:r>
        <w:rPr>
          <w:rFonts w:hint="cs"/>
          <w:rtl/>
        </w:rPr>
        <w:t xml:space="preserve"> قرار داد. در حقیقت می‌توان از روش </w:t>
      </w:r>
      <w:r>
        <w:t>ILU-GMRES</w:t>
      </w:r>
      <w:r>
        <w:rPr>
          <w:rFonts w:hint="cs"/>
          <w:rtl/>
        </w:rPr>
        <w:t xml:space="preserve"> استفاده نمود. محاسبه معکوس این ماتریس حتی با استفاده از پریکاندیشنر خوب بسیار زمان‌بر خواهد بود. </w:t>
      </w:r>
    </w:p>
    <w:p w:rsidR="00C406AA" w:rsidRDefault="00C406AA" w:rsidP="00403E70">
      <w:pPr>
        <w:rPr>
          <w:rtl/>
        </w:rPr>
      </w:pPr>
      <w:r>
        <w:rPr>
          <w:rFonts w:hint="cs"/>
          <w:rtl/>
        </w:rPr>
        <w:t xml:space="preserve">در این گزارش روش دیگری که اولا حجم حافظه مورد نیاز آن بسیار کم است و ثانیا زمان حل آن در هر گام زمانی تقریبا نصف حل رانج کوتا مرتبه 4 می‌باشد، استفاده شده‌است. شایان به ذکر است که این </w:t>
      </w:r>
      <w:r>
        <w:rPr>
          <w:rFonts w:hint="cs"/>
          <w:rtl/>
        </w:rPr>
        <w:lastRenderedPageBreak/>
        <w:t xml:space="preserve">روش کاملا ضمنی بوده و با گسسته سازی ضمنی پیشرو بدون شرط پایدار است. به عنوان مثال در حالت مساله دو بعدی غیر لزج، می توان </w:t>
      </w:r>
      <w:r>
        <w:t>CFL</w:t>
      </w:r>
      <w:r>
        <w:rPr>
          <w:rFonts w:hint="cs"/>
          <w:rtl/>
        </w:rPr>
        <w:t xml:space="preserve"> را تا اعداد یک میلیون نیز افزایش داد. ولی لازم به ذکر است که بزرگ بودن </w:t>
      </w:r>
      <w:r>
        <w:t>CFL</w:t>
      </w:r>
      <w:r>
        <w:rPr>
          <w:rFonts w:hint="cs"/>
          <w:rtl/>
        </w:rPr>
        <w:t xml:space="preserve"> لزوما به معنای حل سریعتر نیست. و می بایست </w:t>
      </w:r>
      <w:r>
        <w:t>CFL</w:t>
      </w:r>
      <w:r>
        <w:rPr>
          <w:rFonts w:hint="cs"/>
          <w:rtl/>
        </w:rPr>
        <w:t xml:space="preserve"> در حدود 1 تا 10 برای مساله انتخاب گردد تا سریعترین سرعت همگرایی را داشته باشیم. </w:t>
      </w:r>
      <w:r w:rsidRPr="00B60B84">
        <w:rPr>
          <w:rFonts w:hint="cs"/>
          <w:rtl/>
        </w:rPr>
        <w:t xml:space="preserve">توضیحات مربوط به روش </w:t>
      </w:r>
      <w:r w:rsidRPr="00B60B84">
        <w:t>LU-SGS</w:t>
      </w:r>
      <w:r w:rsidRPr="00B60B84">
        <w:rPr>
          <w:rFonts w:hint="cs"/>
          <w:rtl/>
        </w:rPr>
        <w:t xml:space="preserve"> در پایین آورده شده است </w:t>
      </w:r>
      <w:r w:rsidRPr="00B60B84">
        <w:t>[</w:t>
      </w:r>
      <w:r w:rsidR="00403E70">
        <w:t>15-19</w:t>
      </w:r>
      <w:r w:rsidRPr="00B60B84">
        <w:t>]</w:t>
      </w:r>
      <w:r w:rsidRPr="00B60B84">
        <w:rPr>
          <w:rFonts w:hint="cs"/>
          <w:rtl/>
        </w:rPr>
        <w:t>.</w:t>
      </w:r>
    </w:p>
    <w:p w:rsidR="00C406AA" w:rsidRDefault="00C406AA" w:rsidP="00C406AA">
      <w:pPr>
        <w:rPr>
          <w:rtl/>
        </w:rPr>
      </w:pPr>
      <w:r w:rsidRPr="00B60B84">
        <w:rPr>
          <w:rFonts w:hint="cs"/>
          <w:rtl/>
        </w:rPr>
        <w:t>فرض می‌کنیم ماتریس</w:t>
      </w:r>
      <w:r w:rsidRPr="00B60B84">
        <w:object w:dxaOrig="240" w:dyaOrig="320">
          <v:shape id="_x0000_i1245" type="#_x0000_t75" style="width:12pt;height:15.75pt" o:ole="">
            <v:imagedata r:id="rId457" o:title=""/>
          </v:shape>
          <o:OLEObject Type="Embed" ProgID="Equation.DSMT4" ShapeID="_x0000_i1245" DrawAspect="Content" ObjectID="_1587924231" r:id="rId458"/>
        </w:object>
      </w:r>
      <w:r w:rsidRPr="00B60B84">
        <w:rPr>
          <w:rFonts w:hint="cs"/>
          <w:rtl/>
        </w:rPr>
        <w:t>به ترتیب به سه ماتریس بالا مثلثی، پایین مثلثی و قطری تجزیه می‌کنیم</w:t>
      </w:r>
    </w:p>
    <w:p w:rsidR="00C406AA" w:rsidRPr="00B60B84" w:rsidRDefault="00C406AA" w:rsidP="00C406AA">
      <w:pPr>
        <w:pStyle w:val="a0"/>
        <w:numPr>
          <w:ilvl w:val="0"/>
          <w:numId w:val="5"/>
        </w:numPr>
        <w:tabs>
          <w:tab w:val="right" w:pos="2817"/>
          <w:tab w:val="right" w:pos="3357"/>
        </w:tabs>
        <w:ind w:left="1260"/>
      </w:pPr>
      <w:r w:rsidRPr="00601650">
        <w:rPr>
          <w:rFonts w:eastAsiaTheme="minorEastAsia"/>
          <w:i/>
          <w:position w:val="-6"/>
        </w:rPr>
        <w:object w:dxaOrig="1420" w:dyaOrig="340">
          <v:shape id="_x0000_i1246" type="#_x0000_t75" style="width:71.25pt;height:17.25pt" o:ole="">
            <v:imagedata r:id="rId459" o:title=""/>
          </v:shape>
          <o:OLEObject Type="Embed" ProgID="Equation.DSMT4" ShapeID="_x0000_i1246" DrawAspect="Content" ObjectID="_1587924232" r:id="rId460"/>
        </w:object>
      </w:r>
    </w:p>
    <w:p w:rsidR="00C406AA" w:rsidRDefault="00C406AA" w:rsidP="00C406AA">
      <w:pPr>
        <w:rPr>
          <w:rtl/>
        </w:rPr>
      </w:pPr>
      <w:r w:rsidRPr="00B60B84">
        <w:rPr>
          <w:rFonts w:hint="cs"/>
          <w:rtl/>
        </w:rPr>
        <w:t xml:space="preserve">با استفاده از جبر ماتریسی رابطه </w:t>
      </w:r>
      <w:r>
        <w:rPr>
          <w:rFonts w:hint="cs"/>
          <w:rtl/>
        </w:rPr>
        <w:t>(67) می‌تواند بصورت زیر بازنویسی شود:</w:t>
      </w:r>
    </w:p>
    <w:p w:rsidR="00C406AA" w:rsidRPr="00B60B84" w:rsidRDefault="00C406AA" w:rsidP="00C406AA">
      <w:pPr>
        <w:pStyle w:val="a0"/>
        <w:numPr>
          <w:ilvl w:val="0"/>
          <w:numId w:val="5"/>
        </w:numPr>
        <w:tabs>
          <w:tab w:val="right" w:pos="2817"/>
          <w:tab w:val="right" w:pos="3357"/>
        </w:tabs>
        <w:ind w:left="1260"/>
      </w:pPr>
      <w:r w:rsidRPr="00601650">
        <w:rPr>
          <w:rFonts w:eastAsiaTheme="minorEastAsia"/>
          <w:position w:val="-16"/>
        </w:rPr>
        <w:object w:dxaOrig="4280" w:dyaOrig="440">
          <v:shape id="_x0000_i1247" type="#_x0000_t75" style="width:213.75pt;height:21.75pt" o:ole="">
            <v:imagedata r:id="rId461" o:title=""/>
          </v:shape>
          <o:OLEObject Type="Embed" ProgID="Equation.DSMT4" ShapeID="_x0000_i1247" DrawAspect="Content" ObjectID="_1587924233" r:id="rId462"/>
        </w:object>
      </w:r>
    </w:p>
    <w:p w:rsidR="00C406AA" w:rsidRDefault="00C406AA" w:rsidP="00403E70">
      <w:pPr>
        <w:rPr>
          <w:rtl/>
        </w:rPr>
      </w:pPr>
      <w:r w:rsidRPr="00B60B84">
        <w:rPr>
          <w:rFonts w:hint="cs"/>
          <w:rtl/>
        </w:rPr>
        <w:t>برای سادگی کار از ترم د</w:t>
      </w:r>
      <w:r>
        <w:rPr>
          <w:rFonts w:hint="cs"/>
          <w:rtl/>
        </w:rPr>
        <w:t xml:space="preserve">وم سمت راست رابطه بالا صرف نظر شده </w:t>
      </w:r>
      <w:r>
        <w:t>[</w:t>
      </w:r>
      <w:r w:rsidR="00403E70">
        <w:t>18</w:t>
      </w:r>
      <w:r>
        <w:t>]</w:t>
      </w:r>
      <w:r w:rsidRPr="00B60B84">
        <w:rPr>
          <w:rFonts w:hint="cs"/>
          <w:rtl/>
        </w:rPr>
        <w:t xml:space="preserve"> و با تعریف</w:t>
      </w:r>
      <w:r w:rsidRPr="00B60B84">
        <w:object w:dxaOrig="520" w:dyaOrig="320">
          <v:shape id="_x0000_i1248" type="#_x0000_t75" style="width:26.25pt;height:15.75pt" o:ole="">
            <v:imagedata r:id="rId463" o:title=""/>
          </v:shape>
          <o:OLEObject Type="Embed" ProgID="Equation.DSMT4" ShapeID="_x0000_i1248" DrawAspect="Content" ObjectID="_1587924234" r:id="rId464"/>
        </w:object>
      </w:r>
      <w:r w:rsidRPr="00B60B84">
        <w:rPr>
          <w:rtl/>
        </w:rPr>
        <w:t xml:space="preserve"> </w:t>
      </w:r>
      <w:r w:rsidRPr="00B60B84">
        <w:rPr>
          <w:rFonts w:hint="cs"/>
          <w:rtl/>
        </w:rPr>
        <w:t>به ترتیب به دو دستگاه پیشرو و پسرو می‌شکنیم.</w:t>
      </w:r>
    </w:p>
    <w:p w:rsidR="00C406AA" w:rsidRDefault="00C406AA" w:rsidP="00C406AA">
      <w:pPr>
        <w:pStyle w:val="a0"/>
        <w:numPr>
          <w:ilvl w:val="0"/>
          <w:numId w:val="5"/>
        </w:numPr>
        <w:tabs>
          <w:tab w:val="right" w:pos="2817"/>
          <w:tab w:val="right" w:pos="3357"/>
        </w:tabs>
        <w:ind w:left="1260"/>
        <w:rPr>
          <w:rtl/>
        </w:rPr>
      </w:pPr>
      <w:r w:rsidRPr="00601650">
        <w:rPr>
          <w:rFonts w:eastAsiaTheme="minorEastAsia"/>
          <w:position w:val="-14"/>
        </w:rPr>
        <w:object w:dxaOrig="1719" w:dyaOrig="400">
          <v:shape id="_x0000_i1249" type="#_x0000_t75" style="width:86.25pt;height:20.25pt" o:ole="">
            <v:imagedata r:id="rId465" o:title=""/>
          </v:shape>
          <o:OLEObject Type="Embed" ProgID="Equation.DSMT4" ShapeID="_x0000_i1249" DrawAspect="Content" ObjectID="_1587924235" r:id="rId466"/>
        </w:object>
      </w:r>
    </w:p>
    <w:p w:rsidR="00C406AA" w:rsidRPr="00BB05F6" w:rsidRDefault="00C406AA" w:rsidP="00C406AA">
      <w:pPr>
        <w:pStyle w:val="a0"/>
        <w:numPr>
          <w:ilvl w:val="0"/>
          <w:numId w:val="5"/>
        </w:numPr>
        <w:tabs>
          <w:tab w:val="right" w:pos="2817"/>
          <w:tab w:val="right" w:pos="3357"/>
        </w:tabs>
        <w:ind w:left="1260"/>
      </w:pPr>
      <w:r w:rsidRPr="00601650">
        <w:rPr>
          <w:rFonts w:eastAsiaTheme="minorEastAsia"/>
          <w:position w:val="-14"/>
        </w:rPr>
        <w:object w:dxaOrig="2140" w:dyaOrig="400">
          <v:shape id="_x0000_i1250" type="#_x0000_t75" style="width:107.25pt;height:20.25pt" o:ole="">
            <v:imagedata r:id="rId467" o:title=""/>
          </v:shape>
          <o:OLEObject Type="Embed" ProgID="Equation.DSMT4" ShapeID="_x0000_i1250" DrawAspect="Content" ObjectID="_1587924236" r:id="rId468"/>
        </w:object>
      </w:r>
    </w:p>
    <w:p w:rsidR="00C406AA" w:rsidRDefault="00C406AA" w:rsidP="00920BCB">
      <w:pPr>
        <w:rPr>
          <w:rtl/>
        </w:rPr>
      </w:pPr>
      <w:r>
        <w:rPr>
          <w:rFonts w:hint="cs"/>
          <w:rtl/>
        </w:rPr>
        <w:t xml:space="preserve">در حقیقت با در نظر گرفتن </w:t>
      </w:r>
      <w:r w:rsidR="00920BCB">
        <w:rPr>
          <w:rFonts w:hint="cs"/>
          <w:rtl/>
        </w:rPr>
        <w:t xml:space="preserve">تجزیه 71 و 72 ، </w:t>
      </w:r>
      <w:r>
        <w:rPr>
          <w:rFonts w:hint="cs"/>
          <w:rtl/>
        </w:rPr>
        <w:t xml:space="preserve">معادلات به صورت زیر به دست می‌آیند. </w:t>
      </w:r>
    </w:p>
    <w:p w:rsidR="00C406AA" w:rsidRPr="00B60B84" w:rsidRDefault="003A0D35" w:rsidP="00C406AA">
      <w:pPr>
        <w:pStyle w:val="a0"/>
        <w:numPr>
          <w:ilvl w:val="0"/>
          <w:numId w:val="5"/>
        </w:numPr>
        <w:tabs>
          <w:tab w:val="right" w:pos="2817"/>
          <w:tab w:val="right" w:pos="3357"/>
        </w:tabs>
        <w:ind w:left="1260"/>
      </w:pPr>
      <w:r w:rsidRPr="000E13F6">
        <w:rPr>
          <w:rFonts w:eastAsiaTheme="minorEastAsia"/>
          <w:position w:val="-34"/>
          <w:sz w:val="24"/>
          <w:szCs w:val="24"/>
        </w:rPr>
        <w:object w:dxaOrig="7360" w:dyaOrig="800">
          <v:shape id="_x0000_i1251" type="#_x0000_t75" style="width:367.5pt;height:39.75pt" o:ole="">
            <v:imagedata r:id="rId469" o:title=""/>
          </v:shape>
          <o:OLEObject Type="Embed" ProgID="Equation.DSMT4" ShapeID="_x0000_i1251" DrawAspect="Content" ObjectID="_1587924237" r:id="rId470"/>
        </w:object>
      </w:r>
    </w:p>
    <w:p w:rsidR="00C406AA" w:rsidRDefault="003A0D35" w:rsidP="00C406AA">
      <w:pPr>
        <w:pStyle w:val="a0"/>
        <w:numPr>
          <w:ilvl w:val="0"/>
          <w:numId w:val="5"/>
        </w:numPr>
        <w:tabs>
          <w:tab w:val="right" w:pos="2817"/>
          <w:tab w:val="right" w:pos="3357"/>
        </w:tabs>
        <w:ind w:left="1260"/>
        <w:rPr>
          <w:rFonts w:eastAsiaTheme="minorEastAsia"/>
          <w:bCs w:val="0"/>
          <w:sz w:val="24"/>
          <w:szCs w:val="24"/>
          <w:rtl/>
        </w:rPr>
      </w:pPr>
      <w:r w:rsidRPr="000E13F6">
        <w:rPr>
          <w:rFonts w:eastAsiaTheme="minorEastAsia"/>
          <w:position w:val="-34"/>
          <w:sz w:val="24"/>
          <w:szCs w:val="24"/>
        </w:rPr>
        <w:object w:dxaOrig="6940" w:dyaOrig="680">
          <v:shape id="_x0000_i1252" type="#_x0000_t75" style="width:346.5pt;height:34.5pt" o:ole="">
            <v:imagedata r:id="rId471" o:title=""/>
          </v:shape>
          <o:OLEObject Type="Embed" ProgID="Equation.DSMT4" ShapeID="_x0000_i1252" DrawAspect="Content" ObjectID="_1587924238" r:id="rId472"/>
        </w:object>
      </w:r>
    </w:p>
    <w:p w:rsidR="00C406AA" w:rsidRPr="00BB05F6" w:rsidRDefault="00C406AA" w:rsidP="00C406AA">
      <w:pPr>
        <w:pStyle w:val="a9"/>
      </w:pPr>
    </w:p>
    <w:p w:rsidR="00C406AA" w:rsidRDefault="00C406AA" w:rsidP="00C406AA">
      <w:pPr>
        <w:rPr>
          <w:rtl/>
        </w:rPr>
      </w:pPr>
      <w:r w:rsidRPr="00B60B84">
        <w:rPr>
          <w:rFonts w:hint="cs"/>
          <w:rtl/>
        </w:rPr>
        <w:lastRenderedPageBreak/>
        <w:t xml:space="preserve">که </w:t>
      </w:r>
      <m:oMath>
        <m:r>
          <w:rPr>
            <w:rFonts w:ascii="Cambria Math" w:hAnsi="Cambria Math"/>
          </w:rPr>
          <m:t>D</m:t>
        </m:r>
      </m:oMath>
      <w:r w:rsidRPr="00B60B84">
        <w:rPr>
          <w:rFonts w:hint="cs"/>
          <w:rtl/>
        </w:rPr>
        <w:t xml:space="preserve"> ماتریس قطری با درایه‌های زیر است.</w:t>
      </w:r>
    </w:p>
    <w:p w:rsidR="00C406AA" w:rsidRPr="00B60B84" w:rsidRDefault="003A0D35" w:rsidP="00C406AA">
      <w:pPr>
        <w:pStyle w:val="a0"/>
        <w:numPr>
          <w:ilvl w:val="0"/>
          <w:numId w:val="5"/>
        </w:numPr>
        <w:tabs>
          <w:tab w:val="right" w:pos="2817"/>
          <w:tab w:val="right" w:pos="3357"/>
        </w:tabs>
        <w:ind w:left="1260"/>
      </w:pPr>
      <w:r w:rsidRPr="006379DB">
        <w:rPr>
          <w:rFonts w:eastAsiaTheme="minorEastAsia"/>
          <w:position w:val="-34"/>
          <w:sz w:val="24"/>
          <w:szCs w:val="24"/>
        </w:rPr>
        <w:object w:dxaOrig="4640" w:dyaOrig="720">
          <v:shape id="_x0000_i1253" type="#_x0000_t75" style="width:232.5pt;height:36pt" o:ole="">
            <v:imagedata r:id="rId473" o:title=""/>
          </v:shape>
          <o:OLEObject Type="Embed" ProgID="Equation.DSMT4" ShapeID="_x0000_i1253" DrawAspect="Content" ObjectID="_1587924239" r:id="rId474"/>
        </w:object>
      </w:r>
    </w:p>
    <w:p w:rsidR="00C406AA" w:rsidRPr="00ED04E3" w:rsidRDefault="00C406AA" w:rsidP="00C406AA">
      <w:pPr>
        <w:rPr>
          <w:rtl/>
        </w:rPr>
      </w:pPr>
      <w:r>
        <w:rPr>
          <w:rFonts w:hint="cs"/>
          <w:rtl/>
        </w:rPr>
        <w:t>از آنجا که در معادله (71) تمامی مجهولات برای سطر اول معلوم هستند می‌توان این سطر را حل نمود. با توجه به اینکه در سطر های بعدی نیز به ترتیب متغیرها یا در سطرهای قبلی محاسبه شده اند و یا از گام زمانی قبلی استفاده می‌شوند، لذا با یک جاروب پیشرو می‌توان تمامی معادلات مربوط به متغیر مجازی را حل نمود. به صورت مشابه می توان با جاروب پسرو معادله (60) یا همان متغیرهای بقایی در گام زمانی بعدی را محاسبه نمود. در فایل پاورپوینت پیوست اطلاعات بیشتری در ارتباط با حل پیشرو و پسرو آورده شده است.</w:t>
      </w:r>
    </w:p>
    <w:p w:rsidR="00C406AA" w:rsidRDefault="00C406AA" w:rsidP="00403E70">
      <w:pPr>
        <w:pStyle w:val="a9"/>
        <w:rPr>
          <w:rtl/>
        </w:rPr>
      </w:pPr>
      <w:r>
        <w:rPr>
          <w:rFonts w:hint="cs"/>
          <w:rtl/>
        </w:rPr>
        <w:t xml:space="preserve">شایان به ذکر است که می‌توان از روش‌های دیگری نیز برای تقریب شار برای محاسبه ژاکوبین‌ها استفاده نمود. ولی استفاده از هر روش دلخواه قابلیت پیاده‌سازی به صورت </w:t>
      </w:r>
      <w:r>
        <w:t>LUSGS</w:t>
      </w:r>
      <w:r>
        <w:rPr>
          <w:rFonts w:hint="cs"/>
          <w:rtl/>
        </w:rPr>
        <w:t xml:space="preserve"> را نخواهد داشت. استفاده از تقریب دیگر برای محاسبه ژاکوبین و استفاده از یک تقریب برای محاسبه ترم‌های جابه‌جایی از نظر تئوری امکان‌پذیر بوده و در مراجع مختلف مانند </w:t>
      </w:r>
      <w:r>
        <w:t>[</w:t>
      </w:r>
      <w:r w:rsidR="00403E70">
        <w:t>15</w:t>
      </w:r>
      <w:r>
        <w:t>]</w:t>
      </w:r>
      <w:r>
        <w:rPr>
          <w:rFonts w:hint="cs"/>
          <w:rtl/>
        </w:rPr>
        <w:t xml:space="preserve"> آورده شده است. درحقیقت یکسان بودن تقریب محاسبه شار و ژاکوبین سبب کاهش نسبی زمان حل نسبت به حالت متفاوت می‌گردد. ولی در پاسخ و دقت حل، تقریب استفاده شده در محاسبه ترم‌های جابه‌جایی مهم هستند. این موضوع را به وضوح می‌توان به مقایسه پاسخ‌های روش </w:t>
      </w:r>
      <w:r>
        <w:t>AUSM</w:t>
      </w:r>
      <w:r>
        <w:rPr>
          <w:rFonts w:hint="cs"/>
          <w:rtl/>
        </w:rPr>
        <w:t xml:space="preserve"> و </w:t>
      </w:r>
      <w:r>
        <w:t>Jameson</w:t>
      </w:r>
      <w:r>
        <w:rPr>
          <w:rFonts w:hint="cs"/>
          <w:rtl/>
        </w:rPr>
        <w:t xml:space="preserve"> دید. </w:t>
      </w:r>
    </w:p>
    <w:p w:rsidR="008C72D2" w:rsidRPr="00AA674D" w:rsidRDefault="008C72D2" w:rsidP="008C72D2">
      <w:pPr>
        <w:pStyle w:val="a9"/>
        <w:spacing w:line="360" w:lineRule="auto"/>
        <w:rPr>
          <w:rtl/>
        </w:rPr>
      </w:pPr>
      <w:bookmarkStart w:id="10" w:name="_GoBack"/>
      <w:bookmarkEnd w:id="10"/>
      <w:r w:rsidRPr="00AA674D">
        <w:rPr>
          <w:rFonts w:hint="cs"/>
          <w:rtl/>
        </w:rPr>
        <w:t>در نهایت لزجت آشفتگی در حالت بی بعد شده از معادله زیر بدست می آید:</w:t>
      </w:r>
    </w:p>
    <w:tbl>
      <w:tblPr>
        <w:tblStyle w:val="TableGrid"/>
        <w:bidiVisual/>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
        <w:gridCol w:w="8592"/>
      </w:tblGrid>
      <w:tr w:rsidR="00AA674D" w:rsidRPr="00AA674D" w:rsidTr="00EF7EED">
        <w:trPr>
          <w:trHeight w:val="1195"/>
        </w:trPr>
        <w:tc>
          <w:tcPr>
            <w:tcW w:w="772" w:type="dxa"/>
            <w:vAlign w:val="center"/>
          </w:tcPr>
          <w:p w:rsidR="00D83736" w:rsidRPr="00AA674D" w:rsidRDefault="00D83736" w:rsidP="009D1EC3">
            <w:pPr>
              <w:pStyle w:val="a0"/>
              <w:jc w:val="center"/>
              <w:rPr>
                <w:rtl/>
              </w:rPr>
            </w:pPr>
          </w:p>
        </w:tc>
        <w:tc>
          <w:tcPr>
            <w:tcW w:w="8592" w:type="dxa"/>
          </w:tcPr>
          <w:p w:rsidR="00D83736" w:rsidRPr="00AA674D" w:rsidRDefault="00D83736" w:rsidP="009D1EC3">
            <w:pPr>
              <w:pStyle w:val="a0"/>
              <w:numPr>
                <w:ilvl w:val="0"/>
                <w:numId w:val="0"/>
              </w:numPr>
              <w:ind w:left="360" w:hanging="360"/>
              <w:jc w:val="right"/>
              <w:rPr>
                <w:rtl/>
              </w:rPr>
            </w:pPr>
            <w:r w:rsidRPr="00AA674D">
              <w:rPr>
                <w:rFonts w:hint="cs"/>
                <w:rtl/>
              </w:rPr>
              <w:t xml:space="preserve">     </w:t>
            </w:r>
            <w:r w:rsidRPr="00AA674D">
              <w:object w:dxaOrig="1860" w:dyaOrig="660">
                <v:shape id="_x0000_i1254" type="#_x0000_t75" style="width:93pt;height:33pt" o:ole="">
                  <v:imagedata r:id="rId475" o:title=""/>
                </v:shape>
                <o:OLEObject Type="Embed" ProgID="Equation.DSMT4" ShapeID="_x0000_i1254" DrawAspect="Content" ObjectID="_1587924240" r:id="rId476"/>
              </w:object>
            </w:r>
          </w:p>
        </w:tc>
      </w:tr>
    </w:tbl>
    <w:p w:rsidR="008C72D2" w:rsidRPr="00AA674D" w:rsidRDefault="008C72D2" w:rsidP="00E95718">
      <w:pPr>
        <w:pStyle w:val="-2"/>
        <w:rPr>
          <w:rtl/>
        </w:rPr>
      </w:pPr>
      <w:r w:rsidRPr="00AA674D">
        <w:rPr>
          <w:rFonts w:hint="cs"/>
          <w:rtl/>
        </w:rPr>
        <w:t>بخش</w:t>
      </w:r>
      <w:r w:rsidRPr="00AA674D">
        <w:rPr>
          <w:rtl/>
        </w:rPr>
        <w:softHyphen/>
      </w:r>
      <w:r w:rsidRPr="00AA674D">
        <w:rPr>
          <w:rFonts w:hint="cs"/>
          <w:rtl/>
        </w:rPr>
        <w:t>های زیربرنامه</w:t>
      </w:r>
    </w:p>
    <w:p w:rsidR="008C72D2" w:rsidRPr="00AA674D" w:rsidRDefault="008C72D2" w:rsidP="008C72D2">
      <w:pPr>
        <w:pStyle w:val="a9"/>
        <w:spacing w:line="360" w:lineRule="auto"/>
        <w:rPr>
          <w:rtl/>
        </w:rPr>
      </w:pPr>
      <w:r w:rsidRPr="00AA674D">
        <w:rPr>
          <w:rFonts w:hint="cs"/>
          <w:rtl/>
        </w:rPr>
        <w:t>در این قسمت تمام بخش های زیربرنامه مطابق با شماره گذاری موجود در برنامه کامپیوتری ارائه شده است.</w:t>
      </w:r>
    </w:p>
    <w:p w:rsidR="008C72D2" w:rsidRPr="00AA674D" w:rsidRDefault="008C72D2" w:rsidP="00846C88">
      <w:pPr>
        <w:pStyle w:val="a9"/>
        <w:numPr>
          <w:ilvl w:val="0"/>
          <w:numId w:val="42"/>
        </w:numPr>
        <w:spacing w:line="360" w:lineRule="auto"/>
        <w:rPr>
          <w:b/>
          <w:bCs/>
          <w:rtl/>
        </w:rPr>
      </w:pPr>
      <w:r w:rsidRPr="00AA674D">
        <w:rPr>
          <w:rFonts w:hint="cs"/>
          <w:b/>
          <w:bCs/>
          <w:rtl/>
        </w:rPr>
        <w:lastRenderedPageBreak/>
        <w:t xml:space="preserve">تعیین ثوابت موجود در مدل </w:t>
      </w:r>
      <w:r w:rsidR="0077576F" w:rsidRPr="00AA674D">
        <w:rPr>
          <w:b/>
          <w:bCs/>
          <w:position w:val="-6"/>
        </w:rPr>
        <w:object w:dxaOrig="2420" w:dyaOrig="300">
          <v:shape id="_x0000_i1255" type="#_x0000_t75" style="width:122.25pt;height:15pt" o:ole="">
            <v:imagedata r:id="rId477" o:title=""/>
          </v:shape>
          <o:OLEObject Type="Embed" ProgID="Equation.DSMT4" ShapeID="_x0000_i1255" DrawAspect="Content" ObjectID="_1587924241" r:id="rId478"/>
        </w:object>
      </w:r>
    </w:p>
    <w:p w:rsidR="008C72D2" w:rsidRPr="00AA674D" w:rsidRDefault="008C72D2" w:rsidP="00EE4EC3">
      <w:pPr>
        <w:pStyle w:val="a9"/>
        <w:spacing w:line="360" w:lineRule="auto"/>
      </w:pPr>
      <w:r w:rsidRPr="00AA674D">
        <w:rPr>
          <w:rFonts w:hint="cs"/>
          <w:rtl/>
        </w:rPr>
        <w:t xml:space="preserve">در این قسمت، ثوابت موجود در مدل </w:t>
      </w:r>
      <w:r w:rsidR="0077576F" w:rsidRPr="00AA674D">
        <w:rPr>
          <w:position w:val="-6"/>
        </w:rPr>
        <w:object w:dxaOrig="2420" w:dyaOrig="300">
          <v:shape id="_x0000_i1256" type="#_x0000_t75" style="width:122.25pt;height:15pt" o:ole="">
            <v:imagedata r:id="rId479" o:title=""/>
          </v:shape>
          <o:OLEObject Type="Embed" ProgID="Equation.DSMT4" ShapeID="_x0000_i1256" DrawAspect="Content" ObjectID="_1587924242" r:id="rId480"/>
        </w:object>
      </w:r>
      <w:r w:rsidR="00EE4EC3">
        <w:rPr>
          <w:rFonts w:hint="cs"/>
          <w:rtl/>
        </w:rPr>
        <w:t xml:space="preserve"> با توجه به روابط (6 ) و (26</w:t>
      </w:r>
      <w:r w:rsidRPr="00AA674D">
        <w:rPr>
          <w:rFonts w:hint="cs"/>
          <w:rtl/>
        </w:rPr>
        <w:t>) مشخص شده است.</w:t>
      </w:r>
    </w:p>
    <w:p w:rsidR="008C72D2" w:rsidRPr="00AA674D" w:rsidRDefault="008C72D2" w:rsidP="00846C88">
      <w:pPr>
        <w:pStyle w:val="a9"/>
        <w:numPr>
          <w:ilvl w:val="0"/>
          <w:numId w:val="42"/>
        </w:numPr>
        <w:spacing w:line="360" w:lineRule="auto"/>
        <w:rPr>
          <w:b/>
          <w:bCs/>
          <w:rtl/>
        </w:rPr>
      </w:pPr>
      <w:r w:rsidRPr="00AA674D">
        <w:rPr>
          <w:rFonts w:hint="cs"/>
          <w:b/>
          <w:bCs/>
          <w:rtl/>
        </w:rPr>
        <w:t>مقداردهی به آرایه</w:t>
      </w:r>
      <w:r w:rsidRPr="00AA674D">
        <w:rPr>
          <w:b/>
          <w:bCs/>
          <w:rtl/>
        </w:rPr>
        <w:softHyphen/>
      </w:r>
      <w:r w:rsidRPr="00AA674D">
        <w:rPr>
          <w:rFonts w:hint="cs"/>
          <w:b/>
          <w:bCs/>
          <w:rtl/>
        </w:rPr>
        <w:t>های مربوط به زمان قبل</w:t>
      </w:r>
    </w:p>
    <w:p w:rsidR="008C72D2" w:rsidRPr="00AA674D" w:rsidRDefault="008C72D2" w:rsidP="008C72D2">
      <w:pPr>
        <w:pStyle w:val="a9"/>
        <w:spacing w:line="360" w:lineRule="auto"/>
      </w:pPr>
      <w:r w:rsidRPr="00AA674D">
        <w:rPr>
          <w:rFonts w:hint="cs"/>
          <w:rtl/>
        </w:rPr>
        <w:t>در این قسمت، مقادیر بقایی مربوط به زمان قبل جایگذاری تا در روش رانگ کوتا از آنها استفاده گردد.</w:t>
      </w:r>
      <w:r w:rsidRPr="00AA674D">
        <w:t xml:space="preserve"> </w:t>
      </w:r>
    </w:p>
    <w:p w:rsidR="008C72D2" w:rsidRPr="00AA674D" w:rsidRDefault="008C72D2" w:rsidP="00846C88">
      <w:pPr>
        <w:pStyle w:val="a9"/>
        <w:numPr>
          <w:ilvl w:val="0"/>
          <w:numId w:val="42"/>
        </w:numPr>
        <w:spacing w:line="360" w:lineRule="auto"/>
        <w:rPr>
          <w:b/>
          <w:bCs/>
          <w:rtl/>
        </w:rPr>
      </w:pPr>
      <w:r w:rsidRPr="00AA674D">
        <w:rPr>
          <w:rFonts w:hint="cs"/>
          <w:b/>
          <w:bCs/>
          <w:rtl/>
        </w:rPr>
        <w:t>محاسبه شرایط مرزی</w:t>
      </w:r>
    </w:p>
    <w:p w:rsidR="008C72D2" w:rsidRPr="00AA674D" w:rsidRDefault="008C72D2" w:rsidP="004747B0">
      <w:pPr>
        <w:pStyle w:val="a9"/>
        <w:spacing w:line="360" w:lineRule="auto"/>
        <w:rPr>
          <w:rtl/>
        </w:rPr>
      </w:pPr>
      <w:r w:rsidRPr="00AA674D">
        <w:rPr>
          <w:rFonts w:hint="cs"/>
          <w:rtl/>
        </w:rPr>
        <w:t xml:space="preserve">در این قسمت، کلیه شرایط مرزی با فراخوانی زیربرنامه </w:t>
      </w:r>
      <w:r w:rsidR="004747B0" w:rsidRPr="004747B0">
        <w:t>KeLam_BC3D</w:t>
      </w:r>
      <w:r w:rsidR="004747B0">
        <w:rPr>
          <w:rFonts w:hint="cs"/>
          <w:rtl/>
        </w:rPr>
        <w:t xml:space="preserve"> </w:t>
      </w:r>
      <w:r w:rsidRPr="00AA674D">
        <w:rPr>
          <w:rFonts w:hint="cs"/>
          <w:rtl/>
        </w:rPr>
        <w:t>تعیین می</w:t>
      </w:r>
      <w:r w:rsidRPr="00AA674D">
        <w:rPr>
          <w:rtl/>
        </w:rPr>
        <w:softHyphen/>
      </w:r>
      <w:r w:rsidRPr="00AA674D">
        <w:rPr>
          <w:rFonts w:hint="cs"/>
          <w:rtl/>
        </w:rPr>
        <w:t>گردند.</w:t>
      </w:r>
    </w:p>
    <w:p w:rsidR="008C72D2" w:rsidRPr="00AA674D" w:rsidRDefault="008C72D2" w:rsidP="00846C88">
      <w:pPr>
        <w:pStyle w:val="a9"/>
        <w:numPr>
          <w:ilvl w:val="0"/>
          <w:numId w:val="42"/>
        </w:numPr>
        <w:spacing w:line="360" w:lineRule="auto"/>
        <w:rPr>
          <w:b/>
          <w:bCs/>
          <w:rtl/>
        </w:rPr>
      </w:pPr>
      <w:r w:rsidRPr="00AA674D">
        <w:rPr>
          <w:rFonts w:hint="cs"/>
          <w:b/>
          <w:bCs/>
          <w:rtl/>
        </w:rPr>
        <w:t>محاسبه مشتق سرعت در مرکز سلول</w:t>
      </w:r>
    </w:p>
    <w:p w:rsidR="008C72D2" w:rsidRPr="00AA674D" w:rsidRDefault="008C72D2" w:rsidP="008C72D2">
      <w:pPr>
        <w:pStyle w:val="a9"/>
        <w:spacing w:line="360" w:lineRule="auto"/>
        <w:rPr>
          <w:rtl/>
        </w:rPr>
      </w:pPr>
      <w:r w:rsidRPr="00AA674D">
        <w:rPr>
          <w:rFonts w:hint="cs"/>
          <w:rtl/>
        </w:rPr>
        <w:t xml:space="preserve">در این قسمت، با فراخوانی زیربرنامه </w:t>
      </w:r>
      <w:r w:rsidRPr="00AA674D">
        <w:t>Velocity_CellGrad</w:t>
      </w:r>
      <w:r w:rsidR="004747B0">
        <w:t>3D</w:t>
      </w:r>
      <w:r w:rsidRPr="00AA674D">
        <w:rPr>
          <w:rFonts w:hint="cs"/>
          <w:rtl/>
        </w:rPr>
        <w:t>، مشتق اول مولفه</w:t>
      </w:r>
      <w:r w:rsidRPr="00AA674D">
        <w:rPr>
          <w:rtl/>
        </w:rPr>
        <w:softHyphen/>
      </w:r>
      <w:r w:rsidRPr="00AA674D">
        <w:rPr>
          <w:rFonts w:hint="cs"/>
          <w:rtl/>
        </w:rPr>
        <w:t>های سرعت در مرکز همه سلول</w:t>
      </w:r>
      <w:r w:rsidRPr="00AA674D">
        <w:rPr>
          <w:rtl/>
        </w:rPr>
        <w:softHyphen/>
      </w:r>
      <w:r w:rsidRPr="00AA674D">
        <w:rPr>
          <w:rFonts w:hint="cs"/>
          <w:rtl/>
        </w:rPr>
        <w:t>ها محاسبه می</w:t>
      </w:r>
      <w:r w:rsidRPr="00AA674D">
        <w:rPr>
          <w:rtl/>
        </w:rPr>
        <w:softHyphen/>
      </w:r>
      <w:r w:rsidRPr="00AA674D">
        <w:rPr>
          <w:rFonts w:hint="cs"/>
          <w:rtl/>
        </w:rPr>
        <w:t>شوند.</w:t>
      </w:r>
    </w:p>
    <w:p w:rsidR="008C72D2" w:rsidRPr="00AA674D" w:rsidRDefault="008C72D2" w:rsidP="00846C88">
      <w:pPr>
        <w:pStyle w:val="a9"/>
        <w:numPr>
          <w:ilvl w:val="0"/>
          <w:numId w:val="42"/>
        </w:numPr>
        <w:spacing w:line="360" w:lineRule="auto"/>
        <w:rPr>
          <w:b/>
          <w:bCs/>
          <w:rtl/>
        </w:rPr>
      </w:pPr>
      <w:r w:rsidRPr="00AA674D">
        <w:rPr>
          <w:rFonts w:hint="cs"/>
          <w:b/>
          <w:bCs/>
          <w:rtl/>
        </w:rPr>
        <w:t>محاسبه مشتق متغیرهای آشفتگی روی اضلاع سلول</w:t>
      </w:r>
      <w:r w:rsidRPr="00AA674D">
        <w:rPr>
          <w:b/>
          <w:bCs/>
          <w:rtl/>
        </w:rPr>
        <w:softHyphen/>
      </w:r>
    </w:p>
    <w:p w:rsidR="008C72D2" w:rsidRPr="00AA674D" w:rsidRDefault="008C72D2" w:rsidP="00CA6BE2">
      <w:pPr>
        <w:pStyle w:val="a9"/>
        <w:spacing w:line="360" w:lineRule="auto"/>
        <w:rPr>
          <w:rtl/>
        </w:rPr>
      </w:pPr>
      <w:r w:rsidRPr="00AA674D">
        <w:rPr>
          <w:rFonts w:hint="cs"/>
          <w:rtl/>
        </w:rPr>
        <w:t xml:space="preserve">در این قسمت، با فراخوانی زیربرنامه </w:t>
      </w:r>
      <w:r w:rsidRPr="00AA674D">
        <w:t>KFi_GradFace</w:t>
      </w:r>
      <w:r w:rsidR="00CA6BE2">
        <w:t>3D</w:t>
      </w:r>
      <w:r w:rsidRPr="00AA674D">
        <w:rPr>
          <w:rFonts w:hint="cs"/>
          <w:rtl/>
        </w:rPr>
        <w:t xml:space="preserve">، مشتق اول متغیرهای آشفتگی </w:t>
      </w:r>
      <w:r w:rsidR="0077576F" w:rsidRPr="00AA674D">
        <w:rPr>
          <w:position w:val="-4"/>
        </w:rPr>
        <w:object w:dxaOrig="260" w:dyaOrig="279">
          <v:shape id="_x0000_i1257" type="#_x0000_t75" style="width:12.75pt;height:13.5pt" o:ole="">
            <v:imagedata r:id="rId481" o:title=""/>
          </v:shape>
          <o:OLEObject Type="Embed" ProgID="Equation.DSMT4" ShapeID="_x0000_i1257" DrawAspect="Content" ObjectID="_1587924243" r:id="rId482"/>
        </w:object>
      </w:r>
      <w:r w:rsidRPr="00AA674D">
        <w:rPr>
          <w:rtl/>
        </w:rPr>
        <w:t xml:space="preserve"> </w:t>
      </w:r>
      <w:r w:rsidRPr="00AA674D">
        <w:rPr>
          <w:rFonts w:hint="cs"/>
          <w:rtl/>
        </w:rPr>
        <w:t xml:space="preserve">و </w:t>
      </w:r>
      <w:r w:rsidR="0077576F" w:rsidRPr="00AA674D">
        <w:rPr>
          <w:position w:val="-6"/>
        </w:rPr>
        <w:object w:dxaOrig="220" w:dyaOrig="240">
          <v:shape id="_x0000_i1258" type="#_x0000_t75" style="width:11.25pt;height:12pt" o:ole="">
            <v:imagedata r:id="rId483" o:title=""/>
          </v:shape>
          <o:OLEObject Type="Embed" ProgID="Equation.DSMT4" ShapeID="_x0000_i1258" DrawAspect="Content" ObjectID="_1587924244" r:id="rId484"/>
        </w:object>
      </w:r>
      <w:r w:rsidRPr="00AA674D">
        <w:rPr>
          <w:rFonts w:hint="cs"/>
          <w:rtl/>
        </w:rPr>
        <w:t xml:space="preserve"> روی اضلاع همه سلول</w:t>
      </w:r>
      <w:r w:rsidRPr="00AA674D">
        <w:rPr>
          <w:rtl/>
        </w:rPr>
        <w:softHyphen/>
      </w:r>
      <w:r w:rsidRPr="00AA674D">
        <w:rPr>
          <w:rFonts w:hint="cs"/>
          <w:rtl/>
        </w:rPr>
        <w:t>ها محاسبه می</w:t>
      </w:r>
      <w:r w:rsidRPr="00AA674D">
        <w:rPr>
          <w:rtl/>
        </w:rPr>
        <w:softHyphen/>
      </w:r>
      <w:r w:rsidRPr="00AA674D">
        <w:rPr>
          <w:rFonts w:hint="cs"/>
          <w:rtl/>
        </w:rPr>
        <w:t>شوند. این زیربرنامه نیز بصورت کلی و برای تمام مدل های آشفتگی دو معادله ای تدوین شده است.</w:t>
      </w:r>
      <w:r w:rsidRPr="00AA674D">
        <w:rPr>
          <w:rtl/>
        </w:rPr>
        <w:t xml:space="preserve"> </w:t>
      </w:r>
    </w:p>
    <w:p w:rsidR="008C72D2" w:rsidRPr="00AA674D" w:rsidRDefault="008C72D2" w:rsidP="00846C88">
      <w:pPr>
        <w:pStyle w:val="a9"/>
        <w:numPr>
          <w:ilvl w:val="0"/>
          <w:numId w:val="42"/>
        </w:numPr>
        <w:spacing w:line="360" w:lineRule="auto"/>
        <w:rPr>
          <w:b/>
          <w:bCs/>
          <w:rtl/>
        </w:rPr>
      </w:pPr>
      <w:r w:rsidRPr="00AA674D">
        <w:rPr>
          <w:rFonts w:hint="cs"/>
          <w:b/>
          <w:bCs/>
          <w:rtl/>
        </w:rPr>
        <w:t>محاسبه بخش جابجایی</w:t>
      </w:r>
    </w:p>
    <w:p w:rsidR="008C72D2" w:rsidRPr="00AA674D" w:rsidRDefault="008C72D2" w:rsidP="008C72D2">
      <w:pPr>
        <w:pStyle w:val="a9"/>
        <w:spacing w:line="360" w:lineRule="auto"/>
        <w:rPr>
          <w:rtl/>
        </w:rPr>
      </w:pPr>
      <w:r w:rsidRPr="00AA674D">
        <w:rPr>
          <w:rFonts w:hint="cs"/>
          <w:rtl/>
        </w:rPr>
        <w:t xml:space="preserve">در این قسمت با فراخوانی زیربرنامه </w:t>
      </w:r>
      <w:r w:rsidRPr="00AA674D">
        <w:t>KFi_Con</w:t>
      </w:r>
      <w:r w:rsidR="00CA6BE2">
        <w:t>3D</w:t>
      </w:r>
      <w:r w:rsidRPr="00AA674D">
        <w:rPr>
          <w:rFonts w:hint="cs"/>
          <w:rtl/>
        </w:rPr>
        <w:t>، مقدار بخش جابجایی محاسبه می</w:t>
      </w:r>
      <w:r w:rsidRPr="00AA674D">
        <w:rPr>
          <w:rtl/>
        </w:rPr>
        <w:softHyphen/>
      </w:r>
      <w:r w:rsidRPr="00AA674D">
        <w:rPr>
          <w:rFonts w:hint="cs"/>
          <w:rtl/>
        </w:rPr>
        <w:t>شود. این بخش به صورت بالادست گسسته</w:t>
      </w:r>
      <w:r w:rsidRPr="00AA674D">
        <w:rPr>
          <w:rtl/>
        </w:rPr>
        <w:softHyphen/>
      </w:r>
      <w:r w:rsidRPr="00AA674D">
        <w:rPr>
          <w:rFonts w:hint="cs"/>
          <w:rtl/>
        </w:rPr>
        <w:t>سازی شده است. مانند دو زیربرنامه قبل،</w:t>
      </w:r>
      <w:r w:rsidRPr="00AA674D">
        <w:rPr>
          <w:rtl/>
        </w:rPr>
        <w:t xml:space="preserve"> ا</w:t>
      </w:r>
      <w:r w:rsidRPr="00AA674D">
        <w:rPr>
          <w:rFonts w:hint="cs"/>
          <w:rtl/>
        </w:rPr>
        <w:t>ین</w:t>
      </w:r>
      <w:r w:rsidRPr="00AA674D">
        <w:rPr>
          <w:rtl/>
        </w:rPr>
        <w:t xml:space="preserve"> ز</w:t>
      </w:r>
      <w:r w:rsidRPr="00AA674D">
        <w:rPr>
          <w:rFonts w:hint="cs"/>
          <w:rtl/>
        </w:rPr>
        <w:t>یربرنامه</w:t>
      </w:r>
      <w:r w:rsidRPr="00AA674D">
        <w:rPr>
          <w:rtl/>
        </w:rPr>
        <w:t xml:space="preserve"> ن</w:t>
      </w:r>
      <w:r w:rsidRPr="00AA674D">
        <w:rPr>
          <w:rFonts w:hint="cs"/>
          <w:rtl/>
        </w:rPr>
        <w:t>یز</w:t>
      </w:r>
      <w:r w:rsidRPr="00AA674D">
        <w:rPr>
          <w:rtl/>
        </w:rPr>
        <w:t xml:space="preserve"> بصورت کل</w:t>
      </w:r>
      <w:r w:rsidRPr="00AA674D">
        <w:rPr>
          <w:rFonts w:hint="cs"/>
          <w:rtl/>
        </w:rPr>
        <w:t>ی</w:t>
      </w:r>
      <w:r w:rsidRPr="00AA674D">
        <w:rPr>
          <w:rtl/>
        </w:rPr>
        <w:t xml:space="preserve"> و برا</w:t>
      </w:r>
      <w:r w:rsidRPr="00AA674D">
        <w:rPr>
          <w:rFonts w:hint="cs"/>
          <w:rtl/>
        </w:rPr>
        <w:t>ی</w:t>
      </w:r>
      <w:r w:rsidRPr="00AA674D">
        <w:rPr>
          <w:rtl/>
        </w:rPr>
        <w:t xml:space="preserve"> تمام مدل ها</w:t>
      </w:r>
      <w:r w:rsidRPr="00AA674D">
        <w:rPr>
          <w:rFonts w:hint="cs"/>
          <w:rtl/>
        </w:rPr>
        <w:t>ی</w:t>
      </w:r>
      <w:r w:rsidRPr="00AA674D">
        <w:rPr>
          <w:rtl/>
        </w:rPr>
        <w:t xml:space="preserve"> آشفتگ</w:t>
      </w:r>
      <w:r w:rsidRPr="00AA674D">
        <w:rPr>
          <w:rFonts w:hint="cs"/>
          <w:rtl/>
        </w:rPr>
        <w:t>ی</w:t>
      </w:r>
      <w:r w:rsidRPr="00AA674D">
        <w:rPr>
          <w:rtl/>
        </w:rPr>
        <w:t xml:space="preserve"> دو معادله ا</w:t>
      </w:r>
      <w:r w:rsidRPr="00AA674D">
        <w:rPr>
          <w:rFonts w:hint="cs"/>
          <w:rtl/>
        </w:rPr>
        <w:t>ی</w:t>
      </w:r>
      <w:r w:rsidRPr="00AA674D">
        <w:rPr>
          <w:rtl/>
        </w:rPr>
        <w:t xml:space="preserve"> تدو</w:t>
      </w:r>
      <w:r w:rsidRPr="00AA674D">
        <w:rPr>
          <w:rFonts w:hint="cs"/>
          <w:rtl/>
        </w:rPr>
        <w:t>ین</w:t>
      </w:r>
      <w:r w:rsidRPr="00AA674D">
        <w:rPr>
          <w:rtl/>
        </w:rPr>
        <w:t xml:space="preserve"> شده است.</w:t>
      </w:r>
    </w:p>
    <w:p w:rsidR="008C72D2" w:rsidRPr="00AA674D" w:rsidRDefault="008C72D2" w:rsidP="00846C88">
      <w:pPr>
        <w:pStyle w:val="a9"/>
        <w:numPr>
          <w:ilvl w:val="0"/>
          <w:numId w:val="42"/>
        </w:numPr>
        <w:spacing w:line="360" w:lineRule="auto"/>
        <w:jc w:val="left"/>
        <w:rPr>
          <w:b/>
          <w:bCs/>
          <w:rtl/>
        </w:rPr>
      </w:pPr>
      <w:r w:rsidRPr="00AA674D">
        <w:rPr>
          <w:rFonts w:hint="cs"/>
          <w:b/>
          <w:bCs/>
          <w:rtl/>
        </w:rPr>
        <w:t>محاسبه بخش پخش</w:t>
      </w:r>
      <w:r w:rsidRPr="00AA674D">
        <w:rPr>
          <w:b/>
          <w:bCs/>
          <w:rtl/>
        </w:rPr>
        <w:softHyphen/>
      </w:r>
      <w:r w:rsidRPr="00AA674D">
        <w:rPr>
          <w:rFonts w:hint="cs"/>
          <w:b/>
          <w:bCs/>
          <w:rtl/>
        </w:rPr>
        <w:t>شوندگی</w:t>
      </w:r>
    </w:p>
    <w:p w:rsidR="008C72D2" w:rsidRPr="00AA674D" w:rsidRDefault="008C72D2" w:rsidP="006119F1">
      <w:pPr>
        <w:pStyle w:val="a9"/>
        <w:spacing w:line="360" w:lineRule="auto"/>
        <w:rPr>
          <w:rtl/>
        </w:rPr>
      </w:pPr>
      <w:r w:rsidRPr="00AA674D">
        <w:rPr>
          <w:rFonts w:hint="cs"/>
          <w:rtl/>
        </w:rPr>
        <w:t xml:space="preserve">در این قسمت با فراخوانی زیربرنامه </w:t>
      </w:r>
      <w:r w:rsidRPr="00AA674D">
        <w:t>Ke</w:t>
      </w:r>
      <w:r w:rsidR="006119F1">
        <w:t>Fi</w:t>
      </w:r>
      <w:r w:rsidRPr="00AA674D">
        <w:t>_Dif</w:t>
      </w:r>
      <w:r w:rsidR="00CA6BE2">
        <w:t>3D</w:t>
      </w:r>
      <w:r w:rsidRPr="00AA674D">
        <w:rPr>
          <w:rFonts w:hint="cs"/>
          <w:rtl/>
        </w:rPr>
        <w:t>، مقدار بخش پخش</w:t>
      </w:r>
      <w:r w:rsidRPr="00AA674D">
        <w:rPr>
          <w:rtl/>
        </w:rPr>
        <w:softHyphen/>
      </w:r>
      <w:r w:rsidRPr="00AA674D">
        <w:rPr>
          <w:rFonts w:hint="cs"/>
          <w:rtl/>
        </w:rPr>
        <w:t>شوندگی محاسبه می</w:t>
      </w:r>
      <w:r w:rsidRPr="00AA674D">
        <w:rPr>
          <w:rtl/>
        </w:rPr>
        <w:softHyphen/>
      </w:r>
      <w:r w:rsidRPr="00AA674D">
        <w:rPr>
          <w:rFonts w:hint="cs"/>
          <w:rtl/>
        </w:rPr>
        <w:t>شود. این بخش  به صورت مرکزی گسسته</w:t>
      </w:r>
      <w:r w:rsidRPr="00AA674D">
        <w:rPr>
          <w:rtl/>
        </w:rPr>
        <w:softHyphen/>
      </w:r>
      <w:r w:rsidRPr="00AA674D">
        <w:rPr>
          <w:rFonts w:hint="cs"/>
          <w:rtl/>
        </w:rPr>
        <w:t>سازی شده است.</w:t>
      </w:r>
    </w:p>
    <w:p w:rsidR="008C72D2" w:rsidRPr="00AA674D" w:rsidRDefault="008C72D2" w:rsidP="00846C88">
      <w:pPr>
        <w:pStyle w:val="a9"/>
        <w:numPr>
          <w:ilvl w:val="0"/>
          <w:numId w:val="42"/>
        </w:numPr>
        <w:spacing w:line="360" w:lineRule="auto"/>
        <w:rPr>
          <w:b/>
          <w:bCs/>
          <w:rtl/>
        </w:rPr>
      </w:pPr>
      <w:r w:rsidRPr="00AA674D">
        <w:rPr>
          <w:rFonts w:hint="cs"/>
          <w:b/>
          <w:bCs/>
          <w:rtl/>
        </w:rPr>
        <w:lastRenderedPageBreak/>
        <w:t>محاسبه ترم چشمه</w:t>
      </w:r>
    </w:p>
    <w:p w:rsidR="008C72D2" w:rsidRDefault="008C72D2" w:rsidP="008C72D2">
      <w:pPr>
        <w:pStyle w:val="a9"/>
        <w:spacing w:line="360" w:lineRule="auto"/>
      </w:pPr>
      <w:r w:rsidRPr="00AA674D">
        <w:rPr>
          <w:rFonts w:hint="cs"/>
          <w:rtl/>
        </w:rPr>
        <w:t xml:space="preserve">در این قسمت با فراخوانی زیربرنامه </w:t>
      </w:r>
      <w:r w:rsidRPr="00AA674D">
        <w:t>KeLam_Source</w:t>
      </w:r>
      <w:r w:rsidRPr="00AA674D">
        <w:rPr>
          <w:rFonts w:hint="cs"/>
          <w:rtl/>
        </w:rPr>
        <w:t>، ترم چشمه محاسبه می</w:t>
      </w:r>
      <w:r w:rsidRPr="00AA674D">
        <w:rPr>
          <w:rtl/>
        </w:rPr>
        <w:softHyphen/>
      </w:r>
      <w:r w:rsidRPr="00AA674D">
        <w:rPr>
          <w:rFonts w:hint="cs"/>
          <w:rtl/>
        </w:rPr>
        <w:t xml:space="preserve">شود. </w:t>
      </w:r>
    </w:p>
    <w:p w:rsidR="00117292" w:rsidRPr="00117292" w:rsidRDefault="00117292" w:rsidP="00117292">
      <w:pPr>
        <w:pStyle w:val="a9"/>
        <w:numPr>
          <w:ilvl w:val="0"/>
          <w:numId w:val="42"/>
        </w:numPr>
        <w:spacing w:line="360" w:lineRule="auto"/>
        <w:rPr>
          <w:b/>
          <w:bCs/>
        </w:rPr>
      </w:pPr>
      <w:r w:rsidRPr="00117292">
        <w:rPr>
          <w:rFonts w:hint="cs"/>
          <w:b/>
          <w:bCs/>
          <w:rtl/>
        </w:rPr>
        <w:t>محاسبه مقادیر ویژه</w:t>
      </w:r>
      <w:r w:rsidR="004B0E7D">
        <w:rPr>
          <w:rFonts w:hint="cs"/>
          <w:b/>
          <w:bCs/>
          <w:rtl/>
        </w:rPr>
        <w:t xml:space="preserve"> و ژاکوبی‌های</w:t>
      </w:r>
      <w:r w:rsidRPr="00117292">
        <w:rPr>
          <w:rFonts w:hint="cs"/>
          <w:b/>
          <w:bCs/>
          <w:rtl/>
        </w:rPr>
        <w:t xml:space="preserve"> معادلات توربولانسی</w:t>
      </w:r>
    </w:p>
    <w:p w:rsidR="00117292" w:rsidRDefault="00117292" w:rsidP="000E5A19">
      <w:pPr>
        <w:pStyle w:val="a9"/>
        <w:spacing w:line="360" w:lineRule="auto"/>
        <w:rPr>
          <w:rtl/>
        </w:rPr>
      </w:pPr>
      <w:r>
        <w:rPr>
          <w:rFonts w:hint="cs"/>
          <w:rtl/>
        </w:rPr>
        <w:t>در این قسمت با فراخوانی زیر برنامه</w:t>
      </w:r>
      <w:r w:rsidR="000E5A19">
        <w:rPr>
          <w:rFonts w:hint="cs"/>
          <w:rtl/>
        </w:rPr>
        <w:t>‌ها</w:t>
      </w:r>
      <w:r>
        <w:rPr>
          <w:rFonts w:hint="cs"/>
          <w:rtl/>
        </w:rPr>
        <w:t xml:space="preserve"> </w:t>
      </w:r>
      <w:r w:rsidR="000E5A19" w:rsidRPr="000E5A19">
        <w:t>Calculate_eigValTurb</w:t>
      </w:r>
      <w:r>
        <w:rPr>
          <w:rFonts w:hint="cs"/>
          <w:rtl/>
        </w:rPr>
        <w:t xml:space="preserve">، </w:t>
      </w:r>
      <w:r w:rsidR="000E5A19" w:rsidRPr="000E5A19">
        <w:t>IncrementTurb</w:t>
      </w:r>
      <w:r w:rsidR="000E5A19">
        <w:rPr>
          <w:rFonts w:hint="cs"/>
          <w:rtl/>
        </w:rPr>
        <w:t xml:space="preserve"> </w:t>
      </w:r>
      <w:r>
        <w:rPr>
          <w:rFonts w:hint="cs"/>
          <w:rtl/>
        </w:rPr>
        <w:t>مقادیر ویژه محاسبه می‌شوند.</w:t>
      </w:r>
    </w:p>
    <w:p w:rsidR="00117292" w:rsidRPr="00AD0A3E" w:rsidRDefault="00117292" w:rsidP="00117292">
      <w:pPr>
        <w:pStyle w:val="a9"/>
        <w:numPr>
          <w:ilvl w:val="0"/>
          <w:numId w:val="42"/>
        </w:numPr>
        <w:spacing w:line="360" w:lineRule="auto"/>
        <w:rPr>
          <w:b/>
          <w:bCs/>
        </w:rPr>
      </w:pPr>
      <w:r w:rsidRPr="00AD0A3E">
        <w:rPr>
          <w:rFonts w:hint="cs"/>
          <w:b/>
          <w:bCs/>
          <w:rtl/>
        </w:rPr>
        <w:t xml:space="preserve">محاسبه تغییرات متغیرهای بقایی در گام زمانی جدید </w:t>
      </w:r>
    </w:p>
    <w:p w:rsidR="00AD0A3E" w:rsidRDefault="00117292" w:rsidP="00A9747D">
      <w:pPr>
        <w:pStyle w:val="a9"/>
        <w:spacing w:line="360" w:lineRule="auto"/>
        <w:rPr>
          <w:rtl/>
        </w:rPr>
      </w:pPr>
      <w:r>
        <w:rPr>
          <w:rFonts w:hint="cs"/>
          <w:rtl/>
        </w:rPr>
        <w:t>در ا</w:t>
      </w:r>
      <w:r w:rsidR="00AD0A3E">
        <w:rPr>
          <w:rFonts w:hint="cs"/>
          <w:rtl/>
        </w:rPr>
        <w:t>ی</w:t>
      </w:r>
      <w:r>
        <w:rPr>
          <w:rFonts w:hint="cs"/>
          <w:rtl/>
        </w:rPr>
        <w:t xml:space="preserve">ن قسمت </w:t>
      </w:r>
      <w:r w:rsidR="00AD0A3E">
        <w:rPr>
          <w:rFonts w:hint="cs"/>
          <w:rtl/>
        </w:rPr>
        <w:t xml:space="preserve">با فراخوانی زیر برنامه </w:t>
      </w:r>
      <w:r w:rsidR="00A9747D" w:rsidRPr="00A9747D">
        <w:t>LUSGSTurb</w:t>
      </w:r>
      <w:r w:rsidR="00AD0A3E">
        <w:rPr>
          <w:rFonts w:hint="cs"/>
          <w:rtl/>
        </w:rPr>
        <w:t xml:space="preserve">، </w:t>
      </w:r>
      <w:r>
        <w:rPr>
          <w:rFonts w:hint="cs"/>
          <w:rtl/>
        </w:rPr>
        <w:t xml:space="preserve">تغییرات متغیرهای بقایی در گام زمانی بعدی با استفاده از روش پیشرو به صورت ضمنی حل می‌گردد. </w:t>
      </w:r>
    </w:p>
    <w:p w:rsidR="00AD0A3E" w:rsidRPr="00AD0A3E" w:rsidRDefault="00AD0A3E" w:rsidP="00AD0A3E">
      <w:pPr>
        <w:pStyle w:val="a9"/>
        <w:numPr>
          <w:ilvl w:val="0"/>
          <w:numId w:val="42"/>
        </w:numPr>
        <w:spacing w:line="360" w:lineRule="auto"/>
        <w:rPr>
          <w:b/>
          <w:bCs/>
        </w:rPr>
      </w:pPr>
      <w:r w:rsidRPr="00AD0A3E">
        <w:rPr>
          <w:rFonts w:hint="cs"/>
          <w:b/>
          <w:bCs/>
          <w:rtl/>
        </w:rPr>
        <w:t>محاسبه متغیرهای بقایی معادلات توربولانسی در گام زمانی بعدی با روش ضمنی</w:t>
      </w:r>
    </w:p>
    <w:p w:rsidR="00AD0A3E" w:rsidRDefault="00AD0A3E" w:rsidP="00AD0A3E">
      <w:pPr>
        <w:pStyle w:val="a9"/>
        <w:spacing w:line="360" w:lineRule="auto"/>
        <w:rPr>
          <w:rtl/>
        </w:rPr>
      </w:pPr>
      <w:r>
        <w:rPr>
          <w:rFonts w:hint="cs"/>
          <w:rtl/>
        </w:rPr>
        <w:t>در این قسمت متغیرهای بقایی معادلات توربولانسی در گام زمانی بعدی با روش ضمنی محاسبه می‌شوند.</w:t>
      </w:r>
    </w:p>
    <w:p w:rsidR="008C72D2" w:rsidRPr="00AA674D" w:rsidRDefault="008C72D2" w:rsidP="00AD0A3E">
      <w:pPr>
        <w:pStyle w:val="a9"/>
        <w:numPr>
          <w:ilvl w:val="0"/>
          <w:numId w:val="42"/>
        </w:numPr>
        <w:spacing w:line="360" w:lineRule="auto"/>
        <w:rPr>
          <w:b/>
          <w:bCs/>
          <w:rtl/>
        </w:rPr>
      </w:pPr>
      <w:r w:rsidRPr="00AA674D">
        <w:rPr>
          <w:rFonts w:hint="cs"/>
          <w:b/>
          <w:bCs/>
          <w:rtl/>
        </w:rPr>
        <w:t>محاسبه مقادیر متغیرهای آشفتگی و لزجت تمام سلول</w:t>
      </w:r>
      <w:r w:rsidRPr="00AA674D">
        <w:rPr>
          <w:b/>
          <w:bCs/>
          <w:rtl/>
        </w:rPr>
        <w:softHyphen/>
      </w:r>
      <w:r w:rsidRPr="00AA674D">
        <w:rPr>
          <w:rFonts w:hint="cs"/>
          <w:b/>
          <w:bCs/>
          <w:rtl/>
        </w:rPr>
        <w:t>های شبکه</w:t>
      </w:r>
    </w:p>
    <w:p w:rsidR="008C72D2" w:rsidRPr="00AA674D" w:rsidRDefault="008C72D2" w:rsidP="008C72D2">
      <w:pPr>
        <w:pStyle w:val="a9"/>
        <w:spacing w:line="360" w:lineRule="auto"/>
        <w:rPr>
          <w:rtl/>
        </w:rPr>
      </w:pPr>
      <w:r w:rsidRPr="00AA674D">
        <w:rPr>
          <w:rFonts w:hint="cs"/>
          <w:rtl/>
        </w:rPr>
        <w:t>در یک حلقه تکرار بر روی تمامی سلول</w:t>
      </w:r>
      <w:r w:rsidRPr="00AA674D">
        <w:rPr>
          <w:rtl/>
        </w:rPr>
        <w:softHyphen/>
      </w:r>
      <w:r w:rsidRPr="00AA674D">
        <w:rPr>
          <w:rFonts w:hint="cs"/>
          <w:rtl/>
        </w:rPr>
        <w:t>های شبکه، مقادیر متغیرهای آشفتگی و لزجت تمام سلول</w:t>
      </w:r>
      <w:r w:rsidRPr="00AA674D">
        <w:rPr>
          <w:rtl/>
        </w:rPr>
        <w:softHyphen/>
      </w:r>
      <w:r w:rsidRPr="00AA674D">
        <w:rPr>
          <w:rFonts w:hint="cs"/>
          <w:rtl/>
        </w:rPr>
        <w:t>ها محاسبه می</w:t>
      </w:r>
      <w:r w:rsidRPr="00AA674D">
        <w:rPr>
          <w:rtl/>
        </w:rPr>
        <w:softHyphen/>
      </w:r>
      <w:r w:rsidRPr="00AA674D">
        <w:rPr>
          <w:rFonts w:hint="cs"/>
          <w:rtl/>
        </w:rPr>
        <w:t>گردد.</w:t>
      </w:r>
    </w:p>
    <w:p w:rsidR="008C72D2" w:rsidRPr="00AA674D" w:rsidRDefault="008C72D2" w:rsidP="00846C88">
      <w:pPr>
        <w:pStyle w:val="a9"/>
        <w:numPr>
          <w:ilvl w:val="0"/>
          <w:numId w:val="42"/>
        </w:numPr>
        <w:spacing w:line="360" w:lineRule="auto"/>
        <w:rPr>
          <w:b/>
          <w:bCs/>
          <w:rtl/>
        </w:rPr>
      </w:pPr>
      <w:r w:rsidRPr="00AA674D">
        <w:rPr>
          <w:rFonts w:hint="cs"/>
          <w:b/>
          <w:bCs/>
          <w:rtl/>
        </w:rPr>
        <w:t>اطمینان از مثبت بودن متغیرهای آشفتگی</w:t>
      </w:r>
    </w:p>
    <w:p w:rsidR="008C72D2" w:rsidRPr="00AA674D" w:rsidRDefault="008C72D2" w:rsidP="008C72D2">
      <w:pPr>
        <w:pStyle w:val="a9"/>
        <w:spacing w:line="360" w:lineRule="auto"/>
        <w:rPr>
          <w:rtl/>
        </w:rPr>
      </w:pPr>
      <w:r w:rsidRPr="00AA674D">
        <w:rPr>
          <w:rFonts w:hint="cs"/>
          <w:rtl/>
        </w:rPr>
        <w:t>در صورتی که مقدار هرکدام از متغیرهای آشفتگی منفی شد، مقدار مثبت زمان قبل جایگزین آن می</w:t>
      </w:r>
      <w:r w:rsidRPr="00AA674D">
        <w:rPr>
          <w:rtl/>
        </w:rPr>
        <w:softHyphen/>
      </w:r>
      <w:r w:rsidRPr="00AA674D">
        <w:rPr>
          <w:rFonts w:hint="cs"/>
          <w:rtl/>
        </w:rPr>
        <w:t>شود. به این ترتیب اطمینان حاصل می</w:t>
      </w:r>
      <w:r w:rsidRPr="00AA674D">
        <w:rPr>
          <w:rtl/>
        </w:rPr>
        <w:softHyphen/>
      </w:r>
      <w:r w:rsidRPr="00AA674D">
        <w:rPr>
          <w:rFonts w:hint="cs"/>
          <w:rtl/>
        </w:rPr>
        <w:t>شود که متغیرهای آشفتگی همواره مثبت هستند.</w:t>
      </w:r>
    </w:p>
    <w:p w:rsidR="008C72D2" w:rsidRPr="00AA674D" w:rsidRDefault="008C72D2" w:rsidP="00846C88">
      <w:pPr>
        <w:pStyle w:val="a9"/>
        <w:numPr>
          <w:ilvl w:val="0"/>
          <w:numId w:val="42"/>
        </w:numPr>
        <w:spacing w:line="360" w:lineRule="auto"/>
        <w:rPr>
          <w:b/>
          <w:bCs/>
          <w:rtl/>
        </w:rPr>
      </w:pPr>
      <w:r w:rsidRPr="00AA674D">
        <w:rPr>
          <w:rFonts w:hint="cs"/>
          <w:b/>
          <w:bCs/>
          <w:rtl/>
        </w:rPr>
        <w:t>محاسبه متغیرهای آشفتگی</w:t>
      </w:r>
    </w:p>
    <w:p w:rsidR="008C72D2" w:rsidRPr="00AA674D" w:rsidRDefault="008C72D2" w:rsidP="008C72D2">
      <w:pPr>
        <w:pStyle w:val="a9"/>
        <w:spacing w:line="360" w:lineRule="auto"/>
        <w:rPr>
          <w:rtl/>
        </w:rPr>
      </w:pPr>
      <w:r w:rsidRPr="00AA674D">
        <w:rPr>
          <w:rFonts w:hint="cs"/>
          <w:rtl/>
        </w:rPr>
        <w:t xml:space="preserve">در این قسمت با توجه به مقادیر بقایی به دست آمده، مقدار </w:t>
      </w:r>
      <w:r w:rsidR="0077576F" w:rsidRPr="00AA674D">
        <w:rPr>
          <w:position w:val="-4"/>
        </w:rPr>
        <w:object w:dxaOrig="260" w:dyaOrig="279">
          <v:shape id="_x0000_i1259" type="#_x0000_t75" style="width:12.75pt;height:13.5pt" o:ole="">
            <v:imagedata r:id="rId485" o:title=""/>
          </v:shape>
          <o:OLEObject Type="Embed" ProgID="Equation.DSMT4" ShapeID="_x0000_i1259" DrawAspect="Content" ObjectID="_1587924245" r:id="rId486"/>
        </w:object>
      </w:r>
      <w:r w:rsidRPr="00AA674D">
        <w:rPr>
          <w:rtl/>
        </w:rPr>
        <w:t xml:space="preserve"> </w:t>
      </w:r>
      <w:r w:rsidRPr="00AA674D">
        <w:rPr>
          <w:rFonts w:hint="cs"/>
          <w:rtl/>
        </w:rPr>
        <w:t xml:space="preserve">و </w:t>
      </w:r>
      <w:r w:rsidR="0077576F" w:rsidRPr="00AA674D">
        <w:rPr>
          <w:position w:val="-6"/>
        </w:rPr>
        <w:object w:dxaOrig="220" w:dyaOrig="240">
          <v:shape id="_x0000_i1260" type="#_x0000_t75" style="width:10.5pt;height:12pt" o:ole="">
            <v:imagedata r:id="rId487" o:title=""/>
          </v:shape>
          <o:OLEObject Type="Embed" ProgID="Equation.DSMT4" ShapeID="_x0000_i1260" DrawAspect="Content" ObjectID="_1587924246" r:id="rId488"/>
        </w:object>
      </w:r>
      <w:r w:rsidRPr="00AA674D">
        <w:rPr>
          <w:rtl/>
        </w:rPr>
        <w:t xml:space="preserve"> </w:t>
      </w:r>
      <w:r w:rsidRPr="00AA674D">
        <w:rPr>
          <w:rFonts w:hint="cs"/>
          <w:rtl/>
        </w:rPr>
        <w:t>محاسبه می</w:t>
      </w:r>
      <w:r w:rsidRPr="00AA674D">
        <w:rPr>
          <w:rtl/>
        </w:rPr>
        <w:softHyphen/>
      </w:r>
      <w:r w:rsidRPr="00AA674D">
        <w:rPr>
          <w:rFonts w:hint="cs"/>
          <w:rtl/>
        </w:rPr>
        <w:t>شوند.</w:t>
      </w:r>
    </w:p>
    <w:p w:rsidR="008C72D2" w:rsidRPr="00AA674D" w:rsidRDefault="008C72D2" w:rsidP="00846C88">
      <w:pPr>
        <w:pStyle w:val="a9"/>
        <w:numPr>
          <w:ilvl w:val="0"/>
          <w:numId w:val="42"/>
        </w:numPr>
        <w:spacing w:line="360" w:lineRule="auto"/>
        <w:rPr>
          <w:b/>
          <w:bCs/>
          <w:rtl/>
        </w:rPr>
      </w:pPr>
      <w:r w:rsidRPr="00AA674D">
        <w:rPr>
          <w:rFonts w:hint="cs"/>
          <w:b/>
          <w:bCs/>
          <w:rtl/>
        </w:rPr>
        <w:t xml:space="preserve">محاسبه ثوابت و توابع موجود در مدل </w:t>
      </w:r>
      <w:r w:rsidR="0077576F" w:rsidRPr="00AA674D">
        <w:rPr>
          <w:b/>
          <w:bCs/>
          <w:position w:val="-6"/>
        </w:rPr>
        <w:object w:dxaOrig="2280" w:dyaOrig="300">
          <v:shape id="_x0000_i1261" type="#_x0000_t75" style="width:114.75pt;height:15pt" o:ole="">
            <v:imagedata r:id="rId489" o:title=""/>
          </v:shape>
          <o:OLEObject Type="Embed" ProgID="Equation.DSMT4" ShapeID="_x0000_i1261" DrawAspect="Content" ObjectID="_1587924247" r:id="rId490"/>
        </w:object>
      </w:r>
    </w:p>
    <w:p w:rsidR="008C72D2" w:rsidRPr="00AA674D" w:rsidRDefault="008C72D2" w:rsidP="008C72D2">
      <w:pPr>
        <w:pStyle w:val="a9"/>
        <w:spacing w:line="360" w:lineRule="auto"/>
        <w:rPr>
          <w:rtl/>
        </w:rPr>
      </w:pPr>
      <w:r w:rsidRPr="00AA674D">
        <w:rPr>
          <w:rFonts w:hint="cs"/>
          <w:rtl/>
        </w:rPr>
        <w:t xml:space="preserve">ثوابت و توابع ارائه شده در روابط </w:t>
      </w:r>
      <w:r w:rsidRPr="00AA674D">
        <w:rPr>
          <w:rtl/>
        </w:rPr>
        <w:fldChar w:fldCharType="begin"/>
      </w:r>
      <w:r w:rsidRPr="00AA674D">
        <w:rPr>
          <w:rtl/>
        </w:rPr>
        <w:instrText xml:space="preserve"> </w:instrText>
      </w:r>
      <w:r w:rsidRPr="00AA674D">
        <w:rPr>
          <w:rFonts w:hint="cs"/>
        </w:rPr>
        <w:instrText>REF</w:instrText>
      </w:r>
      <w:r w:rsidRPr="00AA674D">
        <w:rPr>
          <w:rFonts w:hint="cs"/>
          <w:rtl/>
        </w:rPr>
        <w:instrText xml:space="preserve"> _</w:instrText>
      </w:r>
      <w:r w:rsidRPr="00AA674D">
        <w:rPr>
          <w:rFonts w:hint="cs"/>
        </w:rPr>
        <w:instrText>Ref440559968 \n \h</w:instrText>
      </w:r>
      <w:r w:rsidRPr="00AA674D">
        <w:rPr>
          <w:rtl/>
        </w:rPr>
        <w:instrText xml:space="preserve">  \* </w:instrText>
      </w:r>
      <w:r w:rsidRPr="00AA674D">
        <w:instrText xml:space="preserve">MERGEFORMAT </w:instrText>
      </w:r>
      <w:r w:rsidRPr="00AA674D">
        <w:rPr>
          <w:rtl/>
        </w:rPr>
      </w:r>
      <w:r w:rsidRPr="00AA674D">
        <w:rPr>
          <w:rtl/>
        </w:rPr>
        <w:fldChar w:fldCharType="separate"/>
      </w:r>
      <w:r w:rsidRPr="00AA674D">
        <w:rPr>
          <w:rtl/>
        </w:rPr>
        <w:t>‏(</w:t>
      </w:r>
      <w:r w:rsidRPr="00AA674D">
        <w:t>7</w:t>
      </w:r>
      <w:r w:rsidRPr="00AA674D">
        <w:rPr>
          <w:rtl/>
        </w:rPr>
        <w:t>)</w:t>
      </w:r>
      <w:r w:rsidRPr="00AA674D">
        <w:rPr>
          <w:rtl/>
        </w:rPr>
        <w:fldChar w:fldCharType="end"/>
      </w:r>
      <w:r w:rsidRPr="00AA674D">
        <w:rPr>
          <w:rFonts w:hint="cs"/>
          <w:rtl/>
        </w:rPr>
        <w:t xml:space="preserve"> </w:t>
      </w:r>
      <w:r w:rsidRPr="00AA674D">
        <w:rPr>
          <w:rtl/>
        </w:rPr>
        <w:fldChar w:fldCharType="begin"/>
      </w:r>
      <w:r w:rsidRPr="00AA674D">
        <w:rPr>
          <w:rtl/>
        </w:rPr>
        <w:instrText xml:space="preserve"> </w:instrText>
      </w:r>
      <w:r w:rsidRPr="00AA674D">
        <w:rPr>
          <w:rFonts w:hint="cs"/>
        </w:rPr>
        <w:instrText>REF</w:instrText>
      </w:r>
      <w:r w:rsidRPr="00AA674D">
        <w:rPr>
          <w:rFonts w:hint="cs"/>
          <w:rtl/>
        </w:rPr>
        <w:instrText xml:space="preserve"> _</w:instrText>
      </w:r>
      <w:r w:rsidRPr="00AA674D">
        <w:rPr>
          <w:rFonts w:hint="cs"/>
        </w:rPr>
        <w:instrText>Ref440713987 \n \h</w:instrText>
      </w:r>
      <w:r w:rsidRPr="00AA674D">
        <w:rPr>
          <w:rtl/>
        </w:rPr>
        <w:instrText xml:space="preserve">  \* </w:instrText>
      </w:r>
      <w:r w:rsidRPr="00AA674D">
        <w:instrText xml:space="preserve">MERGEFORMAT </w:instrText>
      </w:r>
      <w:r w:rsidRPr="00AA674D">
        <w:rPr>
          <w:rtl/>
        </w:rPr>
      </w:r>
      <w:r w:rsidRPr="00AA674D">
        <w:rPr>
          <w:rtl/>
        </w:rPr>
        <w:fldChar w:fldCharType="end"/>
      </w:r>
      <w:r w:rsidRPr="00AA674D">
        <w:rPr>
          <w:rFonts w:hint="cs"/>
          <w:rtl/>
        </w:rPr>
        <w:t xml:space="preserve"> محاسبه می</w:t>
      </w:r>
      <w:r w:rsidRPr="00AA674D">
        <w:rPr>
          <w:rtl/>
        </w:rPr>
        <w:softHyphen/>
      </w:r>
      <w:r w:rsidRPr="00AA674D">
        <w:rPr>
          <w:rFonts w:hint="cs"/>
          <w:rtl/>
        </w:rPr>
        <w:t>شوند.</w:t>
      </w:r>
    </w:p>
    <w:p w:rsidR="008C72D2" w:rsidRPr="00AA674D" w:rsidRDefault="008C72D2" w:rsidP="00846C88">
      <w:pPr>
        <w:pStyle w:val="a9"/>
        <w:numPr>
          <w:ilvl w:val="0"/>
          <w:numId w:val="42"/>
        </w:numPr>
        <w:spacing w:line="360" w:lineRule="auto"/>
        <w:rPr>
          <w:b/>
          <w:bCs/>
          <w:rtl/>
        </w:rPr>
      </w:pPr>
      <w:r w:rsidRPr="00AA674D">
        <w:rPr>
          <w:rFonts w:hint="cs"/>
          <w:b/>
          <w:bCs/>
          <w:rtl/>
        </w:rPr>
        <w:t>محاسبه لزجت آشفتگی</w:t>
      </w:r>
    </w:p>
    <w:p w:rsidR="008C72D2" w:rsidRDefault="008C72D2" w:rsidP="00EE4EC3">
      <w:pPr>
        <w:pStyle w:val="a9"/>
        <w:spacing w:line="360" w:lineRule="auto"/>
        <w:rPr>
          <w:rtl/>
        </w:rPr>
      </w:pPr>
      <w:r w:rsidRPr="00AA674D">
        <w:rPr>
          <w:rFonts w:hint="cs"/>
          <w:rtl/>
        </w:rPr>
        <w:lastRenderedPageBreak/>
        <w:t xml:space="preserve">لزجت آشفتگی با استفاده از رابطه </w:t>
      </w:r>
      <w:r w:rsidRPr="00AA674D">
        <w:rPr>
          <w:rtl/>
        </w:rPr>
        <w:fldChar w:fldCharType="begin"/>
      </w:r>
      <w:r w:rsidRPr="00AA674D">
        <w:rPr>
          <w:rtl/>
        </w:rPr>
        <w:instrText xml:space="preserve"> </w:instrText>
      </w:r>
      <w:r w:rsidRPr="00AA674D">
        <w:rPr>
          <w:rFonts w:hint="cs"/>
        </w:rPr>
        <w:instrText>REF</w:instrText>
      </w:r>
      <w:r w:rsidRPr="00AA674D">
        <w:rPr>
          <w:rFonts w:hint="cs"/>
          <w:rtl/>
        </w:rPr>
        <w:instrText xml:space="preserve"> _</w:instrText>
      </w:r>
      <w:r w:rsidRPr="00AA674D">
        <w:rPr>
          <w:rFonts w:hint="cs"/>
        </w:rPr>
        <w:instrText>Ref440364289 \w \h</w:instrText>
      </w:r>
      <w:r w:rsidRPr="00AA674D">
        <w:rPr>
          <w:rtl/>
        </w:rPr>
        <w:instrText xml:space="preserve">  \* </w:instrText>
      </w:r>
      <w:r w:rsidRPr="00AA674D">
        <w:instrText xml:space="preserve">MERGEFORMAT </w:instrText>
      </w:r>
      <w:r w:rsidRPr="00AA674D">
        <w:rPr>
          <w:rtl/>
        </w:rPr>
      </w:r>
      <w:r w:rsidRPr="00AA674D">
        <w:rPr>
          <w:rtl/>
        </w:rPr>
        <w:fldChar w:fldCharType="separate"/>
      </w:r>
      <w:r w:rsidRPr="00AA674D">
        <w:rPr>
          <w:rtl/>
        </w:rPr>
        <w:t>‏(</w:t>
      </w:r>
      <w:r w:rsidR="00EE4EC3">
        <w:rPr>
          <w:rFonts w:hint="cs"/>
          <w:rtl/>
        </w:rPr>
        <w:t>59</w:t>
      </w:r>
      <w:r w:rsidRPr="00AA674D">
        <w:rPr>
          <w:rtl/>
        </w:rPr>
        <w:t>)</w:t>
      </w:r>
      <w:r w:rsidRPr="00AA674D">
        <w:rPr>
          <w:rtl/>
        </w:rPr>
        <w:fldChar w:fldCharType="end"/>
      </w:r>
      <w:r w:rsidRPr="00AA674D">
        <w:rPr>
          <w:rFonts w:hint="cs"/>
          <w:rtl/>
        </w:rPr>
        <w:t xml:space="preserve"> محاسبه می</w:t>
      </w:r>
      <w:r w:rsidRPr="00AA674D">
        <w:rPr>
          <w:rtl/>
        </w:rPr>
        <w:softHyphen/>
      </w:r>
      <w:r w:rsidRPr="00AA674D">
        <w:rPr>
          <w:rFonts w:hint="cs"/>
          <w:rtl/>
        </w:rPr>
        <w:t>شود.</w:t>
      </w:r>
    </w:p>
    <w:p w:rsidR="0099548D" w:rsidRDefault="0099548D" w:rsidP="00D83736">
      <w:pPr>
        <w:pStyle w:val="a9"/>
        <w:spacing w:line="360" w:lineRule="auto"/>
      </w:pPr>
    </w:p>
    <w:p w:rsidR="006119F1" w:rsidRDefault="006119F1" w:rsidP="00D83736">
      <w:pPr>
        <w:pStyle w:val="a9"/>
        <w:spacing w:line="360" w:lineRule="auto"/>
      </w:pPr>
    </w:p>
    <w:p w:rsidR="006119F1" w:rsidRDefault="006119F1" w:rsidP="00D83736">
      <w:pPr>
        <w:pStyle w:val="a9"/>
        <w:spacing w:line="360" w:lineRule="auto"/>
      </w:pPr>
    </w:p>
    <w:p w:rsidR="006119F1" w:rsidRDefault="006119F1" w:rsidP="00D83736">
      <w:pPr>
        <w:pStyle w:val="a9"/>
        <w:spacing w:line="360" w:lineRule="auto"/>
      </w:pPr>
    </w:p>
    <w:p w:rsidR="006119F1" w:rsidRDefault="006119F1" w:rsidP="00D83736">
      <w:pPr>
        <w:pStyle w:val="a9"/>
        <w:spacing w:line="360" w:lineRule="auto"/>
      </w:pPr>
    </w:p>
    <w:p w:rsidR="006119F1" w:rsidRDefault="006119F1" w:rsidP="00D83736">
      <w:pPr>
        <w:pStyle w:val="a9"/>
        <w:spacing w:line="360" w:lineRule="auto"/>
      </w:pPr>
    </w:p>
    <w:p w:rsidR="006119F1" w:rsidRDefault="006119F1" w:rsidP="00D83736">
      <w:pPr>
        <w:pStyle w:val="a9"/>
        <w:spacing w:line="360" w:lineRule="auto"/>
      </w:pPr>
    </w:p>
    <w:p w:rsidR="006119F1" w:rsidRDefault="006119F1" w:rsidP="00D83736">
      <w:pPr>
        <w:pStyle w:val="a9"/>
        <w:spacing w:line="360" w:lineRule="auto"/>
      </w:pPr>
    </w:p>
    <w:p w:rsidR="006119F1" w:rsidRDefault="006119F1" w:rsidP="00D83736">
      <w:pPr>
        <w:pStyle w:val="a9"/>
        <w:spacing w:line="360" w:lineRule="auto"/>
      </w:pPr>
    </w:p>
    <w:p w:rsidR="006119F1" w:rsidRDefault="006119F1" w:rsidP="00D83736">
      <w:pPr>
        <w:pStyle w:val="a9"/>
        <w:spacing w:line="360" w:lineRule="auto"/>
      </w:pPr>
    </w:p>
    <w:p w:rsidR="006119F1" w:rsidRDefault="006119F1" w:rsidP="00D83736">
      <w:pPr>
        <w:pStyle w:val="a9"/>
        <w:spacing w:line="360" w:lineRule="auto"/>
      </w:pPr>
    </w:p>
    <w:p w:rsidR="006119F1" w:rsidRDefault="006119F1" w:rsidP="00D83736">
      <w:pPr>
        <w:pStyle w:val="a9"/>
        <w:spacing w:line="360" w:lineRule="auto"/>
      </w:pPr>
    </w:p>
    <w:p w:rsidR="006119F1" w:rsidRDefault="006119F1" w:rsidP="00D83736">
      <w:pPr>
        <w:pStyle w:val="a9"/>
        <w:spacing w:line="360" w:lineRule="auto"/>
      </w:pPr>
    </w:p>
    <w:p w:rsidR="006119F1" w:rsidRDefault="006119F1" w:rsidP="00D83736">
      <w:pPr>
        <w:pStyle w:val="a9"/>
        <w:spacing w:line="360" w:lineRule="auto"/>
        <w:rPr>
          <w:rtl/>
        </w:rPr>
      </w:pPr>
    </w:p>
    <w:p w:rsidR="00AD0A3E" w:rsidRDefault="00AD0A3E" w:rsidP="00D83736">
      <w:pPr>
        <w:pStyle w:val="a9"/>
        <w:spacing w:line="360" w:lineRule="auto"/>
        <w:rPr>
          <w:rtl/>
        </w:rPr>
      </w:pPr>
    </w:p>
    <w:p w:rsidR="00AD0A3E" w:rsidRDefault="00AD0A3E" w:rsidP="00D83736">
      <w:pPr>
        <w:pStyle w:val="a9"/>
        <w:spacing w:line="360" w:lineRule="auto"/>
        <w:rPr>
          <w:rtl/>
        </w:rPr>
      </w:pPr>
    </w:p>
    <w:p w:rsidR="00AD0A3E" w:rsidRDefault="00AD0A3E" w:rsidP="00D83736">
      <w:pPr>
        <w:pStyle w:val="a9"/>
        <w:spacing w:line="360" w:lineRule="auto"/>
        <w:rPr>
          <w:rtl/>
        </w:rPr>
      </w:pPr>
    </w:p>
    <w:p w:rsidR="00AD0A3E" w:rsidRDefault="00AD0A3E" w:rsidP="00D83736">
      <w:pPr>
        <w:pStyle w:val="a9"/>
        <w:spacing w:line="360" w:lineRule="auto"/>
        <w:rPr>
          <w:rtl/>
        </w:rPr>
      </w:pPr>
    </w:p>
    <w:p w:rsidR="00AD0A3E" w:rsidRPr="00AA674D" w:rsidRDefault="00AD0A3E" w:rsidP="00D83736">
      <w:pPr>
        <w:pStyle w:val="a9"/>
        <w:spacing w:line="360" w:lineRule="auto"/>
        <w:rPr>
          <w:rtl/>
        </w:rPr>
      </w:pPr>
    </w:p>
    <w:p w:rsidR="008C72D2" w:rsidRPr="006119F1" w:rsidRDefault="006119F1" w:rsidP="006119F1">
      <w:pPr>
        <w:pStyle w:val="a9"/>
        <w:rPr>
          <w:b/>
          <w:bCs/>
          <w:rtl/>
        </w:rPr>
      </w:pPr>
      <w:r>
        <w:rPr>
          <w:rFonts w:hint="cs"/>
          <w:b/>
          <w:bCs/>
          <w:rtl/>
        </w:rPr>
        <w:t>م</w:t>
      </w:r>
      <w:r w:rsidR="008C72D2" w:rsidRPr="006119F1">
        <w:rPr>
          <w:rFonts w:hint="cs"/>
          <w:b/>
          <w:bCs/>
          <w:rtl/>
        </w:rPr>
        <w:t>راجع</w:t>
      </w:r>
    </w:p>
    <w:p w:rsidR="008C72D2" w:rsidRPr="00653516" w:rsidRDefault="008C72D2" w:rsidP="00846C88">
      <w:pPr>
        <w:pStyle w:val="ListParagraph"/>
        <w:bidi w:val="0"/>
        <w:rPr>
          <w:rFonts w:asciiTheme="majorBidi" w:hAnsiTheme="majorBidi" w:cstheme="majorBidi"/>
          <w:sz w:val="24"/>
          <w:szCs w:val="24"/>
        </w:rPr>
      </w:pPr>
      <w:r w:rsidRPr="00653516">
        <w:rPr>
          <w:rFonts w:asciiTheme="majorBidi" w:hAnsiTheme="majorBidi" w:cstheme="majorBidi"/>
          <w:sz w:val="24"/>
          <w:szCs w:val="24"/>
        </w:rPr>
        <w:t>[1] W. Rodi, Turbulence models and their application in hydraulics, CRC Press, 1993.</w:t>
      </w:r>
    </w:p>
    <w:p w:rsidR="008C72D2" w:rsidRPr="00653516" w:rsidRDefault="008C72D2" w:rsidP="00846C88">
      <w:pPr>
        <w:pStyle w:val="ListParagraph"/>
        <w:bidi w:val="0"/>
        <w:rPr>
          <w:rFonts w:asciiTheme="majorBidi" w:hAnsiTheme="majorBidi" w:cstheme="majorBidi"/>
          <w:sz w:val="24"/>
          <w:szCs w:val="24"/>
        </w:rPr>
      </w:pPr>
      <w:r w:rsidRPr="00653516">
        <w:rPr>
          <w:rFonts w:asciiTheme="majorBidi" w:hAnsiTheme="majorBidi" w:cstheme="majorBidi"/>
          <w:sz w:val="24"/>
          <w:szCs w:val="24"/>
        </w:rPr>
        <w:t>[2] H. K. Vesteeg and W. Malalasekera, An Introduction to Computational Fluid Dynamics, 2007.</w:t>
      </w:r>
    </w:p>
    <w:p w:rsidR="008C72D2" w:rsidRPr="00653516" w:rsidRDefault="008C72D2" w:rsidP="00846C88">
      <w:pPr>
        <w:pStyle w:val="ListParagraph"/>
        <w:bidi w:val="0"/>
        <w:rPr>
          <w:rFonts w:asciiTheme="majorBidi" w:hAnsiTheme="majorBidi" w:cstheme="majorBidi"/>
          <w:sz w:val="24"/>
          <w:szCs w:val="24"/>
        </w:rPr>
      </w:pPr>
      <w:r w:rsidRPr="00653516">
        <w:rPr>
          <w:rFonts w:asciiTheme="majorBidi" w:hAnsiTheme="majorBidi" w:cstheme="majorBidi"/>
          <w:sz w:val="24"/>
          <w:szCs w:val="24"/>
        </w:rPr>
        <w:t>[3] B. E. Launder and D. B. Spalding, "The numerical computation of turbulent flows," Computer Methods in Applied Mechanics and Engineering, vol. 3, p. 269–289, 1974.</w:t>
      </w:r>
    </w:p>
    <w:p w:rsidR="008C72D2" w:rsidRPr="00653516" w:rsidRDefault="008C72D2" w:rsidP="00846C88">
      <w:pPr>
        <w:pStyle w:val="ListParagraph"/>
        <w:bidi w:val="0"/>
        <w:rPr>
          <w:rFonts w:asciiTheme="majorBidi" w:hAnsiTheme="majorBidi" w:cstheme="majorBidi"/>
          <w:sz w:val="24"/>
          <w:szCs w:val="24"/>
        </w:rPr>
      </w:pPr>
      <w:r w:rsidRPr="00653516">
        <w:rPr>
          <w:rFonts w:asciiTheme="majorBidi" w:hAnsiTheme="majorBidi" w:cstheme="majorBidi"/>
          <w:sz w:val="24"/>
          <w:szCs w:val="24"/>
        </w:rPr>
        <w:t>[4] K. A. Hoffmann, S. T. Chiang, Computational Fluid Dynamic Volume 3, Fourth Edition, Wichita, USA,2000.</w:t>
      </w:r>
    </w:p>
    <w:p w:rsidR="008C72D2" w:rsidRPr="00653516" w:rsidRDefault="008C72D2" w:rsidP="00846C88">
      <w:pPr>
        <w:pStyle w:val="ListParagraph"/>
        <w:bidi w:val="0"/>
        <w:rPr>
          <w:rFonts w:asciiTheme="majorBidi" w:hAnsiTheme="majorBidi" w:cstheme="majorBidi"/>
          <w:sz w:val="24"/>
          <w:szCs w:val="24"/>
          <w:rtl/>
        </w:rPr>
      </w:pPr>
      <w:r w:rsidRPr="00653516">
        <w:rPr>
          <w:rFonts w:asciiTheme="majorBidi" w:hAnsiTheme="majorBidi" w:cstheme="majorBidi"/>
          <w:sz w:val="24"/>
          <w:szCs w:val="24"/>
        </w:rPr>
        <w:lastRenderedPageBreak/>
        <w:t>[5] E. WADE MINER, THOMAS F. SWEAN, JR., ROBERT A. HANDLER AND RICHARD I. LEIGHTON “Evaluation of the Near-Wall k-E Turbulence Model by Comparison with Direct Simulations of Turbulent Channel Flow”,</w:t>
      </w:r>
      <w:r w:rsidRPr="00653516">
        <w:rPr>
          <w:rFonts w:asciiTheme="majorBidi" w:hAnsiTheme="majorBidi" w:cstheme="majorBidi"/>
          <w:b/>
          <w:bCs/>
          <w:sz w:val="24"/>
          <w:szCs w:val="24"/>
        </w:rPr>
        <w:t xml:space="preserve"> </w:t>
      </w:r>
      <w:r w:rsidRPr="00653516">
        <w:rPr>
          <w:rFonts w:asciiTheme="majorBidi" w:hAnsiTheme="majorBidi" w:cstheme="majorBidi"/>
          <w:sz w:val="24"/>
          <w:szCs w:val="24"/>
        </w:rPr>
        <w:t xml:space="preserve">Naval Research Laboratory,1989. </w:t>
      </w:r>
    </w:p>
    <w:p w:rsidR="000D7290" w:rsidRPr="00653516" w:rsidRDefault="000D7290" w:rsidP="00653516">
      <w:pPr>
        <w:bidi w:val="0"/>
        <w:spacing w:after="0" w:line="276" w:lineRule="auto"/>
        <w:ind w:left="709" w:right="567" w:firstLine="0"/>
        <w:rPr>
          <w:sz w:val="24"/>
          <w:szCs w:val="24"/>
          <w:rtl/>
        </w:rPr>
      </w:pPr>
      <w:r w:rsidRPr="00653516">
        <w:rPr>
          <w:rFonts w:asciiTheme="majorBidi" w:hAnsiTheme="majorBidi" w:cstheme="majorBidi"/>
          <w:sz w:val="24"/>
          <w:szCs w:val="24"/>
        </w:rPr>
        <w:t>[</w:t>
      </w:r>
      <w:r w:rsidR="00653516" w:rsidRPr="00653516">
        <w:rPr>
          <w:rFonts w:asciiTheme="majorBidi" w:hAnsiTheme="majorBidi" w:cstheme="majorBidi"/>
          <w:sz w:val="24"/>
          <w:szCs w:val="24"/>
        </w:rPr>
        <w:t>6</w:t>
      </w:r>
      <w:r w:rsidRPr="00653516">
        <w:rPr>
          <w:rFonts w:asciiTheme="majorBidi" w:hAnsiTheme="majorBidi" w:cstheme="majorBidi"/>
          <w:sz w:val="24"/>
          <w:szCs w:val="24"/>
        </w:rPr>
        <w:t>] C. K. G. Lam, K. bremhorst, A modified form of the k-Epsilon model for predicting wall turbulence, ASME, 103,456-460,1981.</w:t>
      </w:r>
      <w:r w:rsidRPr="00653516">
        <w:rPr>
          <w:sz w:val="24"/>
          <w:szCs w:val="24"/>
        </w:rPr>
        <w:t xml:space="preserve">  </w:t>
      </w:r>
    </w:p>
    <w:p w:rsidR="000D7290" w:rsidRPr="00653516" w:rsidRDefault="000D7290" w:rsidP="00653516">
      <w:pPr>
        <w:bidi w:val="0"/>
        <w:spacing w:after="0" w:line="276" w:lineRule="auto"/>
        <w:ind w:left="709" w:firstLine="0"/>
        <w:rPr>
          <w:rFonts w:asciiTheme="majorBidi" w:hAnsiTheme="majorBidi" w:cstheme="majorBidi"/>
          <w:color w:val="000000"/>
          <w:sz w:val="24"/>
          <w:szCs w:val="24"/>
          <w:rtl/>
        </w:rPr>
      </w:pPr>
      <w:r w:rsidRPr="00653516">
        <w:rPr>
          <w:rFonts w:asciiTheme="majorBidi" w:hAnsiTheme="majorBidi" w:cstheme="majorBidi"/>
          <w:color w:val="000000"/>
          <w:sz w:val="24"/>
          <w:szCs w:val="24"/>
        </w:rPr>
        <w:t>[</w:t>
      </w:r>
      <w:r w:rsidR="00653516" w:rsidRPr="00653516">
        <w:rPr>
          <w:rFonts w:asciiTheme="majorBidi" w:hAnsiTheme="majorBidi" w:cstheme="majorBidi"/>
          <w:color w:val="000000"/>
          <w:sz w:val="24"/>
          <w:szCs w:val="24"/>
        </w:rPr>
        <w:t>7</w:t>
      </w:r>
      <w:r w:rsidRPr="00653516">
        <w:rPr>
          <w:rFonts w:asciiTheme="majorBidi" w:hAnsiTheme="majorBidi" w:cstheme="majorBidi"/>
          <w:color w:val="000000"/>
          <w:sz w:val="24"/>
          <w:szCs w:val="24"/>
        </w:rPr>
        <w:t>] Chien, J. C,</w:t>
      </w:r>
      <w:r w:rsidR="00653516" w:rsidRPr="00653516">
        <w:rPr>
          <w:rFonts w:asciiTheme="majorBidi" w:hAnsiTheme="majorBidi" w:cstheme="majorBidi"/>
          <w:color w:val="000000"/>
          <w:sz w:val="24"/>
          <w:szCs w:val="24"/>
        </w:rPr>
        <w:t xml:space="preserve"> </w:t>
      </w:r>
      <w:r w:rsidRPr="00653516">
        <w:rPr>
          <w:rFonts w:asciiTheme="majorBidi" w:hAnsiTheme="majorBidi" w:cstheme="majorBidi"/>
          <w:color w:val="000000"/>
          <w:sz w:val="24"/>
          <w:szCs w:val="24"/>
        </w:rPr>
        <w:t>Numerical Analysis of Turbulent Separated Subsonic Diffuser Flow, Symposium on Turbulent Shear Flows, University Park, Pennsylvania, Vol. 1, 18.19-18.25, 1977.</w:t>
      </w:r>
    </w:p>
    <w:p w:rsidR="000D7290" w:rsidRPr="00653516" w:rsidRDefault="000D7290" w:rsidP="00653516">
      <w:pPr>
        <w:bidi w:val="0"/>
        <w:spacing w:after="0" w:line="276" w:lineRule="auto"/>
        <w:ind w:left="709" w:firstLine="0"/>
        <w:rPr>
          <w:rFonts w:asciiTheme="majorBidi" w:hAnsiTheme="majorBidi" w:cstheme="majorBidi"/>
          <w:color w:val="000000"/>
          <w:sz w:val="24"/>
          <w:szCs w:val="24"/>
          <w:rtl/>
        </w:rPr>
      </w:pPr>
      <w:r w:rsidRPr="00653516">
        <w:rPr>
          <w:rFonts w:asciiTheme="majorBidi" w:hAnsiTheme="majorBidi" w:cstheme="majorBidi"/>
          <w:color w:val="000000"/>
          <w:sz w:val="24"/>
          <w:szCs w:val="24"/>
        </w:rPr>
        <w:t>[</w:t>
      </w:r>
      <w:r w:rsidR="00653516" w:rsidRPr="00653516">
        <w:rPr>
          <w:rFonts w:asciiTheme="majorBidi" w:hAnsiTheme="majorBidi" w:cstheme="majorBidi"/>
          <w:color w:val="000000"/>
          <w:sz w:val="24"/>
          <w:szCs w:val="24"/>
        </w:rPr>
        <w:t>8</w:t>
      </w:r>
      <w:r w:rsidRPr="00653516">
        <w:rPr>
          <w:rFonts w:asciiTheme="majorBidi" w:hAnsiTheme="majorBidi" w:cstheme="majorBidi"/>
          <w:color w:val="000000"/>
          <w:sz w:val="24"/>
          <w:szCs w:val="24"/>
        </w:rPr>
        <w:t>] Hassid, S., and Poreh, M., A Turbulent Energy Dissipation Model for Flows With Drag Reduction, ASME JOURNAL OF FLUIDS ENGINEERING, Vol. 100, 107-112, 1978.</w:t>
      </w:r>
    </w:p>
    <w:p w:rsidR="000D7290" w:rsidRPr="00653516" w:rsidRDefault="000D7290" w:rsidP="00653516">
      <w:pPr>
        <w:bidi w:val="0"/>
        <w:spacing w:after="0" w:line="276" w:lineRule="auto"/>
        <w:ind w:left="709" w:firstLine="0"/>
        <w:rPr>
          <w:rFonts w:asciiTheme="majorBidi" w:hAnsiTheme="majorBidi" w:cstheme="majorBidi"/>
          <w:color w:val="000000"/>
          <w:sz w:val="24"/>
          <w:szCs w:val="24"/>
          <w:rtl/>
        </w:rPr>
      </w:pPr>
      <w:r w:rsidRPr="00653516">
        <w:rPr>
          <w:rFonts w:asciiTheme="majorBidi" w:hAnsiTheme="majorBidi" w:cstheme="majorBidi"/>
          <w:color w:val="000000"/>
          <w:sz w:val="24"/>
          <w:szCs w:val="24"/>
        </w:rPr>
        <w:t>[</w:t>
      </w:r>
      <w:r w:rsidR="00653516" w:rsidRPr="00653516">
        <w:rPr>
          <w:rFonts w:asciiTheme="majorBidi" w:hAnsiTheme="majorBidi" w:cstheme="majorBidi"/>
          <w:color w:val="000000"/>
          <w:sz w:val="24"/>
          <w:szCs w:val="24"/>
        </w:rPr>
        <w:t>9</w:t>
      </w:r>
      <w:r w:rsidRPr="00653516">
        <w:rPr>
          <w:rFonts w:asciiTheme="majorBidi" w:hAnsiTheme="majorBidi" w:cstheme="majorBidi"/>
          <w:color w:val="000000"/>
          <w:sz w:val="24"/>
          <w:szCs w:val="24"/>
        </w:rPr>
        <w:t>] Gibson, M. M., Spalding, D. B., and Zinser, W., "Boundary-Layer Calculations Using Hassid-Poreh One-Equation Energy Model, Letters in Heat and Mass Transfer</w:t>
      </w:r>
      <w:r w:rsidRPr="00653516">
        <w:rPr>
          <w:rFonts w:asciiTheme="majorBidi" w:hAnsiTheme="majorBidi" w:cstheme="majorBidi"/>
          <w:i/>
          <w:iCs/>
          <w:color w:val="000000"/>
          <w:sz w:val="24"/>
          <w:szCs w:val="24"/>
        </w:rPr>
        <w:t xml:space="preserve">, </w:t>
      </w:r>
      <w:r w:rsidRPr="00653516">
        <w:rPr>
          <w:rFonts w:asciiTheme="majorBidi" w:hAnsiTheme="majorBidi" w:cstheme="majorBidi"/>
          <w:color w:val="000000"/>
          <w:sz w:val="24"/>
          <w:szCs w:val="24"/>
        </w:rPr>
        <w:t>Vol. 5, 73-80, 1978.</w:t>
      </w:r>
    </w:p>
    <w:p w:rsidR="008C72D2" w:rsidRPr="00653516" w:rsidRDefault="008C72D2" w:rsidP="00653516">
      <w:pPr>
        <w:pStyle w:val="ListParagraph"/>
        <w:bidi w:val="0"/>
        <w:spacing w:after="0"/>
        <w:rPr>
          <w:rFonts w:asciiTheme="majorBidi" w:hAnsiTheme="majorBidi" w:cstheme="majorBidi"/>
          <w:sz w:val="24"/>
          <w:szCs w:val="24"/>
          <w:rtl/>
        </w:rPr>
      </w:pPr>
      <w:r w:rsidRPr="00653516">
        <w:rPr>
          <w:rFonts w:asciiTheme="majorBidi" w:hAnsiTheme="majorBidi" w:cstheme="majorBidi"/>
          <w:sz w:val="24"/>
          <w:szCs w:val="24"/>
        </w:rPr>
        <w:t>[</w:t>
      </w:r>
      <w:r w:rsidR="00653516" w:rsidRPr="00653516">
        <w:rPr>
          <w:rFonts w:asciiTheme="majorBidi" w:hAnsiTheme="majorBidi" w:cstheme="majorBidi"/>
          <w:sz w:val="24"/>
          <w:szCs w:val="24"/>
        </w:rPr>
        <w:t>10</w:t>
      </w:r>
      <w:r w:rsidRPr="00653516">
        <w:rPr>
          <w:rFonts w:asciiTheme="majorBidi" w:hAnsiTheme="majorBidi" w:cstheme="majorBidi"/>
          <w:sz w:val="24"/>
          <w:szCs w:val="24"/>
        </w:rPr>
        <w:t>]ML Shur, MK Strelets, AK Travin, PR Spalart</w:t>
      </w:r>
      <w:r w:rsidR="00846C88" w:rsidRPr="00653516">
        <w:rPr>
          <w:rFonts w:ascii="Times New Roman" w:hAnsi="Times New Roman" w:cs="B Nazanin"/>
          <w:sz w:val="24"/>
          <w:szCs w:val="24"/>
          <w:shd w:val="clear" w:color="auto" w:fill="FFFFFF"/>
        </w:rPr>
        <w:t xml:space="preserve">,” </w:t>
      </w:r>
      <w:hyperlink r:id="rId491" w:history="1">
        <w:r w:rsidR="00846C88" w:rsidRPr="00653516">
          <w:rPr>
            <w:rFonts w:ascii="Times New Roman" w:hAnsi="Times New Roman" w:cs="B Nazanin"/>
            <w:sz w:val="24"/>
            <w:szCs w:val="24"/>
          </w:rPr>
          <w:t>Turbulence</w:t>
        </w:r>
        <w:r w:rsidR="00846C88" w:rsidRPr="00653516">
          <w:rPr>
            <w:rFonts w:ascii="Times New Roman" w:hAnsi="Times New Roman" w:cs="Times New Roman"/>
            <w:b/>
            <w:bCs/>
            <w:sz w:val="24"/>
            <w:szCs w:val="24"/>
            <w:u w:val="single"/>
            <w:shd w:val="clear" w:color="auto" w:fill="FFFFFF"/>
          </w:rPr>
          <w:t xml:space="preserve"> </w:t>
        </w:r>
        <w:r w:rsidR="00846C88" w:rsidRPr="00653516">
          <w:rPr>
            <w:rFonts w:ascii="Times New Roman" w:hAnsi="Times New Roman" w:cs="B Nazanin"/>
            <w:sz w:val="24"/>
            <w:szCs w:val="24"/>
          </w:rPr>
          <w:t>modeling in rotating and curved channels: assessing the Spalart-Shur correction</w:t>
        </w:r>
      </w:hyperlink>
      <w:r w:rsidR="00846C88" w:rsidRPr="00653516">
        <w:rPr>
          <w:rFonts w:ascii="Times New Roman" w:hAnsi="Times New Roman" w:cs="B Nazanin"/>
          <w:sz w:val="24"/>
          <w:szCs w:val="24"/>
        </w:rPr>
        <w:t>”</w:t>
      </w:r>
      <w:r w:rsidRPr="00653516">
        <w:rPr>
          <w:rFonts w:asciiTheme="majorBidi" w:hAnsiTheme="majorBidi" w:cstheme="majorBidi"/>
          <w:sz w:val="24"/>
          <w:szCs w:val="24"/>
        </w:rPr>
        <w:t>, AIAA journal 38 (5), 784-792, 2000</w:t>
      </w:r>
    </w:p>
    <w:p w:rsidR="008C72D2" w:rsidRPr="00653516" w:rsidRDefault="008C72D2" w:rsidP="00653516">
      <w:pPr>
        <w:pStyle w:val="ListParagraph"/>
        <w:bidi w:val="0"/>
        <w:rPr>
          <w:rFonts w:asciiTheme="majorBidi" w:hAnsiTheme="majorBidi" w:cstheme="majorBidi"/>
          <w:sz w:val="24"/>
          <w:szCs w:val="24"/>
          <w:rtl/>
        </w:rPr>
      </w:pPr>
      <w:r w:rsidRPr="00653516">
        <w:rPr>
          <w:rFonts w:asciiTheme="majorBidi" w:hAnsiTheme="majorBidi" w:cstheme="majorBidi"/>
          <w:sz w:val="24"/>
          <w:szCs w:val="24"/>
        </w:rPr>
        <w:t>[</w:t>
      </w:r>
      <w:r w:rsidR="00653516" w:rsidRPr="00653516">
        <w:rPr>
          <w:rFonts w:asciiTheme="majorBidi" w:hAnsiTheme="majorBidi" w:cstheme="majorBidi"/>
          <w:sz w:val="24"/>
          <w:szCs w:val="24"/>
        </w:rPr>
        <w:t>11</w:t>
      </w:r>
      <w:r w:rsidRPr="00653516">
        <w:rPr>
          <w:rFonts w:asciiTheme="majorBidi" w:hAnsiTheme="majorBidi" w:cstheme="majorBidi"/>
          <w:sz w:val="24"/>
          <w:szCs w:val="24"/>
        </w:rPr>
        <w:t xml:space="preserve">] P. R. Spalart and C. L. Ramsey, "Effective Inflow Conditions for Turbulence Models in Aerodynamic Calculations," </w:t>
      </w:r>
      <w:r w:rsidRPr="00653516">
        <w:rPr>
          <w:rFonts w:asciiTheme="majorBidi" w:hAnsiTheme="majorBidi" w:cstheme="majorBidi"/>
          <w:i/>
          <w:iCs/>
          <w:sz w:val="24"/>
          <w:szCs w:val="24"/>
        </w:rPr>
        <w:t xml:space="preserve">AIAA Journal, </w:t>
      </w:r>
      <w:r w:rsidRPr="00653516">
        <w:rPr>
          <w:rFonts w:asciiTheme="majorBidi" w:hAnsiTheme="majorBidi" w:cstheme="majorBidi"/>
          <w:sz w:val="24"/>
          <w:szCs w:val="24"/>
        </w:rPr>
        <w:t>vol. 45, pp. 2544-2553, 2007.</w:t>
      </w:r>
    </w:p>
    <w:p w:rsidR="008C72D2" w:rsidRPr="00653516" w:rsidRDefault="008C72D2" w:rsidP="00653516">
      <w:pPr>
        <w:pStyle w:val="ListParagraph"/>
        <w:bidi w:val="0"/>
        <w:rPr>
          <w:rFonts w:asciiTheme="majorBidi" w:hAnsiTheme="majorBidi" w:cstheme="majorBidi"/>
          <w:sz w:val="24"/>
          <w:szCs w:val="24"/>
          <w:rtl/>
        </w:rPr>
      </w:pPr>
      <w:r w:rsidRPr="00653516">
        <w:rPr>
          <w:rFonts w:asciiTheme="majorBidi" w:hAnsiTheme="majorBidi" w:cstheme="majorBidi"/>
          <w:sz w:val="24"/>
          <w:szCs w:val="24"/>
        </w:rPr>
        <w:t>[</w:t>
      </w:r>
      <w:r w:rsidR="00653516" w:rsidRPr="00653516">
        <w:rPr>
          <w:rFonts w:asciiTheme="majorBidi" w:hAnsiTheme="majorBidi" w:cstheme="majorBidi"/>
          <w:sz w:val="24"/>
          <w:szCs w:val="24"/>
        </w:rPr>
        <w:t>12</w:t>
      </w:r>
      <w:r w:rsidRPr="00653516">
        <w:rPr>
          <w:rFonts w:asciiTheme="majorBidi" w:hAnsiTheme="majorBidi" w:cstheme="majorBidi"/>
          <w:sz w:val="24"/>
          <w:szCs w:val="24"/>
        </w:rPr>
        <w:t xml:space="preserve">] K. Y. Chien, "Predictions of Channel and Boundary-Layer Flows with a Low-Reynolds-Number Turbulence Model," </w:t>
      </w:r>
      <w:r w:rsidRPr="00653516">
        <w:rPr>
          <w:rFonts w:asciiTheme="majorBidi" w:hAnsiTheme="majorBidi" w:cstheme="majorBidi"/>
          <w:i/>
          <w:iCs/>
          <w:sz w:val="24"/>
          <w:szCs w:val="24"/>
        </w:rPr>
        <w:t xml:space="preserve">AIAA Journal, </w:t>
      </w:r>
      <w:r w:rsidRPr="00653516">
        <w:rPr>
          <w:rFonts w:asciiTheme="majorBidi" w:hAnsiTheme="majorBidi" w:cstheme="majorBidi"/>
          <w:sz w:val="24"/>
          <w:szCs w:val="24"/>
        </w:rPr>
        <w:t>vol. 20, pp. 33-38, 1982.</w:t>
      </w:r>
    </w:p>
    <w:p w:rsidR="008C72D2" w:rsidRPr="00653516" w:rsidRDefault="008C72D2" w:rsidP="00653516">
      <w:pPr>
        <w:pStyle w:val="ListParagraph"/>
        <w:bidi w:val="0"/>
        <w:rPr>
          <w:rFonts w:asciiTheme="majorBidi" w:hAnsiTheme="majorBidi" w:cstheme="majorBidi"/>
          <w:sz w:val="24"/>
          <w:szCs w:val="24"/>
          <w:rtl/>
        </w:rPr>
      </w:pPr>
      <w:r w:rsidRPr="00653516">
        <w:rPr>
          <w:rFonts w:asciiTheme="majorBidi" w:hAnsiTheme="majorBidi" w:cstheme="majorBidi"/>
          <w:sz w:val="24"/>
          <w:szCs w:val="24"/>
        </w:rPr>
        <w:t>[</w:t>
      </w:r>
      <w:r w:rsidR="00653516" w:rsidRPr="00653516">
        <w:rPr>
          <w:rFonts w:asciiTheme="majorBidi" w:hAnsiTheme="majorBidi" w:cstheme="majorBidi"/>
          <w:sz w:val="24"/>
          <w:szCs w:val="24"/>
        </w:rPr>
        <w:t>13</w:t>
      </w:r>
      <w:r w:rsidRPr="00653516">
        <w:rPr>
          <w:rFonts w:asciiTheme="majorBidi" w:hAnsiTheme="majorBidi" w:cstheme="majorBidi"/>
          <w:sz w:val="24"/>
          <w:szCs w:val="24"/>
        </w:rPr>
        <w:t>] K. A. Hoffmann and S. T. Chiang, Computational Fluid Dynamics Vol 3, 2000.</w:t>
      </w:r>
    </w:p>
    <w:p w:rsidR="008C72D2" w:rsidRDefault="008C72D2" w:rsidP="00653516">
      <w:pPr>
        <w:pStyle w:val="ListParagraph"/>
        <w:bidi w:val="0"/>
        <w:rPr>
          <w:rFonts w:asciiTheme="majorBidi" w:hAnsiTheme="majorBidi" w:cstheme="majorBidi"/>
          <w:sz w:val="24"/>
          <w:szCs w:val="24"/>
          <w:rtl/>
        </w:rPr>
      </w:pPr>
      <w:r w:rsidRPr="00653516">
        <w:rPr>
          <w:rFonts w:asciiTheme="majorBidi" w:hAnsiTheme="majorBidi" w:cstheme="majorBidi"/>
          <w:sz w:val="24"/>
          <w:szCs w:val="24"/>
        </w:rPr>
        <w:t>[</w:t>
      </w:r>
      <w:r w:rsidR="00653516" w:rsidRPr="00653516">
        <w:rPr>
          <w:rFonts w:asciiTheme="majorBidi" w:hAnsiTheme="majorBidi" w:cstheme="majorBidi"/>
          <w:sz w:val="24"/>
          <w:szCs w:val="24"/>
        </w:rPr>
        <w:t>14</w:t>
      </w:r>
      <w:r w:rsidRPr="00653516">
        <w:rPr>
          <w:rFonts w:asciiTheme="majorBidi" w:hAnsiTheme="majorBidi" w:cstheme="majorBidi"/>
          <w:sz w:val="24"/>
          <w:szCs w:val="24"/>
        </w:rPr>
        <w:t>] D. A. Anderson, J. C. Tannehill and R. H. Pletcher, Computational fluid dynamics and heat transfer, Washington: Hemisphere, 1984.</w:t>
      </w:r>
    </w:p>
    <w:p w:rsidR="00AD0A3E" w:rsidRPr="00AD0A3E" w:rsidRDefault="00AD0A3E" w:rsidP="00AD0A3E">
      <w:pPr>
        <w:pStyle w:val="ListParagraph"/>
        <w:bidi w:val="0"/>
        <w:rPr>
          <w:rFonts w:asciiTheme="majorBidi" w:hAnsiTheme="majorBidi" w:cstheme="majorBidi"/>
          <w:sz w:val="24"/>
          <w:szCs w:val="24"/>
        </w:rPr>
      </w:pPr>
      <w:r w:rsidRPr="00AD0A3E">
        <w:rPr>
          <w:rFonts w:asciiTheme="majorBidi" w:hAnsiTheme="majorBidi" w:cstheme="majorBidi"/>
          <w:sz w:val="24"/>
          <w:szCs w:val="24"/>
        </w:rPr>
        <w:t>[</w:t>
      </w:r>
      <w:r>
        <w:rPr>
          <w:rFonts w:asciiTheme="majorBidi" w:hAnsiTheme="majorBidi" w:cstheme="majorBidi"/>
          <w:sz w:val="24"/>
          <w:szCs w:val="24"/>
        </w:rPr>
        <w:t>15</w:t>
      </w:r>
      <w:r w:rsidRPr="00AD0A3E">
        <w:rPr>
          <w:rFonts w:asciiTheme="majorBidi" w:hAnsiTheme="majorBidi" w:cstheme="majorBidi"/>
          <w:sz w:val="24"/>
          <w:szCs w:val="24"/>
        </w:rPr>
        <w:t>] Enrico Rinaldi et al. “Exact Jacobians for implicit Navier-Stokes simulation of equilibrium real gas flows”, Journal of computational physics 270 (2014) 459-477</w:t>
      </w:r>
    </w:p>
    <w:p w:rsidR="00AD0A3E" w:rsidRPr="00AD0A3E" w:rsidRDefault="00AD0A3E" w:rsidP="00AD0A3E">
      <w:pPr>
        <w:pStyle w:val="ListParagraph"/>
        <w:bidi w:val="0"/>
        <w:rPr>
          <w:rFonts w:asciiTheme="majorBidi" w:hAnsiTheme="majorBidi" w:cstheme="majorBidi"/>
          <w:sz w:val="24"/>
          <w:szCs w:val="24"/>
        </w:rPr>
      </w:pPr>
      <w:r w:rsidRPr="00AD0A3E">
        <w:rPr>
          <w:rFonts w:asciiTheme="majorBidi" w:hAnsiTheme="majorBidi" w:cstheme="majorBidi"/>
          <w:sz w:val="24"/>
          <w:szCs w:val="24"/>
        </w:rPr>
        <w:t>[</w:t>
      </w:r>
      <w:r>
        <w:rPr>
          <w:rFonts w:asciiTheme="majorBidi" w:hAnsiTheme="majorBidi" w:cstheme="majorBidi"/>
          <w:sz w:val="24"/>
          <w:szCs w:val="24"/>
        </w:rPr>
        <w:t>16</w:t>
      </w:r>
      <w:r w:rsidRPr="00AD0A3E">
        <w:rPr>
          <w:rFonts w:asciiTheme="majorBidi" w:hAnsiTheme="majorBidi" w:cstheme="majorBidi"/>
          <w:sz w:val="24"/>
          <w:szCs w:val="24"/>
        </w:rPr>
        <w:t>] Amir Nejat “A higher-order accurate unstructured finite-volume Newton-Krylow algorithm for inviscid compressible flows” PhD thesis University of British Columbia 2007</w:t>
      </w:r>
    </w:p>
    <w:p w:rsidR="00AD0A3E" w:rsidRPr="00AD0A3E" w:rsidRDefault="00AD0A3E" w:rsidP="00AD0A3E">
      <w:pPr>
        <w:pStyle w:val="ListParagraph"/>
        <w:bidi w:val="0"/>
        <w:rPr>
          <w:rFonts w:asciiTheme="majorBidi" w:hAnsiTheme="majorBidi" w:cstheme="majorBidi"/>
          <w:sz w:val="24"/>
          <w:szCs w:val="24"/>
        </w:rPr>
      </w:pPr>
      <w:r w:rsidRPr="00AD0A3E">
        <w:rPr>
          <w:rFonts w:asciiTheme="majorBidi" w:hAnsiTheme="majorBidi" w:cstheme="majorBidi"/>
          <w:sz w:val="24"/>
          <w:szCs w:val="24"/>
        </w:rPr>
        <w:t>[</w:t>
      </w:r>
      <w:r>
        <w:rPr>
          <w:rFonts w:asciiTheme="majorBidi" w:hAnsiTheme="majorBidi" w:cstheme="majorBidi"/>
          <w:sz w:val="24"/>
          <w:szCs w:val="24"/>
        </w:rPr>
        <w:t>17</w:t>
      </w:r>
      <w:r w:rsidRPr="00AD0A3E">
        <w:rPr>
          <w:rFonts w:asciiTheme="majorBidi" w:hAnsiTheme="majorBidi" w:cstheme="majorBidi"/>
          <w:sz w:val="24"/>
          <w:szCs w:val="24"/>
        </w:rPr>
        <w:t>] R. F. Chen and Z. J. Wang “Fast, block lower upper symmetry Gouss-Seidel scheme for arbitrary grids” AIAA journal Vol.38, No 12, Decenber 2000</w:t>
      </w:r>
    </w:p>
    <w:p w:rsidR="00AD0A3E" w:rsidRPr="00AD0A3E" w:rsidRDefault="00AD0A3E" w:rsidP="00AD0A3E">
      <w:pPr>
        <w:pStyle w:val="ListParagraph"/>
        <w:bidi w:val="0"/>
        <w:rPr>
          <w:rFonts w:asciiTheme="majorBidi" w:hAnsiTheme="majorBidi" w:cstheme="majorBidi"/>
          <w:sz w:val="24"/>
          <w:szCs w:val="24"/>
        </w:rPr>
      </w:pPr>
      <w:r w:rsidRPr="00AD0A3E">
        <w:rPr>
          <w:rFonts w:asciiTheme="majorBidi" w:hAnsiTheme="majorBidi" w:cstheme="majorBidi"/>
          <w:sz w:val="24"/>
          <w:szCs w:val="24"/>
        </w:rPr>
        <w:t>[</w:t>
      </w:r>
      <w:r>
        <w:rPr>
          <w:rFonts w:asciiTheme="majorBidi" w:hAnsiTheme="majorBidi" w:cstheme="majorBidi"/>
          <w:sz w:val="24"/>
          <w:szCs w:val="24"/>
        </w:rPr>
        <w:t>18</w:t>
      </w:r>
      <w:r w:rsidRPr="00AD0A3E">
        <w:rPr>
          <w:rFonts w:asciiTheme="majorBidi" w:hAnsiTheme="majorBidi" w:cstheme="majorBidi"/>
          <w:sz w:val="24"/>
          <w:szCs w:val="24"/>
        </w:rPr>
        <w:t>] Dimitry Sharov and Kazuhiro Nakahashi “Reordering of 3-D hybrid unstructured grids for vectorized LU-SGS Navier-Stokes computations” AIAA journal, 97 2102</w:t>
      </w:r>
    </w:p>
    <w:p w:rsidR="00AD0A3E" w:rsidRPr="00AD0A3E" w:rsidRDefault="00AD0A3E" w:rsidP="00AD0A3E">
      <w:pPr>
        <w:pStyle w:val="ListParagraph"/>
        <w:bidi w:val="0"/>
        <w:rPr>
          <w:rFonts w:asciiTheme="majorBidi" w:hAnsiTheme="majorBidi" w:cstheme="majorBidi"/>
          <w:sz w:val="24"/>
          <w:szCs w:val="24"/>
        </w:rPr>
      </w:pPr>
      <w:r w:rsidRPr="00AD0A3E">
        <w:rPr>
          <w:rFonts w:asciiTheme="majorBidi" w:hAnsiTheme="majorBidi" w:cstheme="majorBidi"/>
          <w:sz w:val="24"/>
          <w:szCs w:val="24"/>
        </w:rPr>
        <w:t>[</w:t>
      </w:r>
      <w:r>
        <w:rPr>
          <w:rFonts w:asciiTheme="majorBidi" w:hAnsiTheme="majorBidi" w:cstheme="majorBidi"/>
          <w:sz w:val="24"/>
          <w:szCs w:val="24"/>
        </w:rPr>
        <w:t>19</w:t>
      </w:r>
      <w:r w:rsidRPr="00AD0A3E">
        <w:rPr>
          <w:rFonts w:asciiTheme="majorBidi" w:hAnsiTheme="majorBidi" w:cstheme="majorBidi"/>
          <w:sz w:val="24"/>
          <w:szCs w:val="24"/>
        </w:rPr>
        <w:t>] Christopher Cox et al. “A high-order solver for unsteady incompressible Navier-Stokes equations using the flux reconstruction method on unstructured grids with implicit dual time stepping” Journal of computational physics 314 (2016) 414-435</w:t>
      </w:r>
    </w:p>
    <w:p w:rsidR="00846C88" w:rsidRPr="00AA674D" w:rsidRDefault="00846C88" w:rsidP="00846C88">
      <w:pPr>
        <w:pStyle w:val="ListParagraph"/>
        <w:bidi w:val="0"/>
        <w:rPr>
          <w:rFonts w:asciiTheme="majorBidi" w:hAnsiTheme="majorBidi" w:cstheme="majorBidi"/>
          <w:sz w:val="24"/>
          <w:szCs w:val="24"/>
        </w:rPr>
      </w:pPr>
    </w:p>
    <w:p w:rsidR="008C72D2" w:rsidRPr="00AD0A3E" w:rsidRDefault="008C72D2" w:rsidP="00AD0A3E">
      <w:pPr>
        <w:pStyle w:val="ListParagraph"/>
        <w:bidi w:val="0"/>
        <w:rPr>
          <w:rFonts w:asciiTheme="majorBidi" w:hAnsiTheme="majorBidi" w:cstheme="majorBidi"/>
          <w:sz w:val="24"/>
          <w:szCs w:val="24"/>
        </w:rPr>
      </w:pPr>
    </w:p>
    <w:p w:rsidR="003249C3" w:rsidRPr="00AA674D" w:rsidRDefault="003249C3" w:rsidP="008C72D2">
      <w:pPr>
        <w:pStyle w:val="a9"/>
        <w:spacing w:line="360" w:lineRule="auto"/>
        <w:rPr>
          <w:rtl/>
        </w:rPr>
      </w:pPr>
    </w:p>
    <w:sectPr w:rsidR="003249C3" w:rsidRPr="00AA674D" w:rsidSect="00EC6CA5">
      <w:footerReference w:type="default" r:id="rId492"/>
      <w:pgSz w:w="11906" w:h="16838"/>
      <w:pgMar w:top="1440" w:right="1440" w:bottom="1440" w:left="1440" w:header="708" w:footer="708"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1C20" w:rsidRDefault="00131C20" w:rsidP="00DB1DB0">
      <w:pPr>
        <w:spacing w:after="0" w:line="240" w:lineRule="auto"/>
      </w:pPr>
      <w:r>
        <w:separator/>
      </w:r>
    </w:p>
  </w:endnote>
  <w:endnote w:type="continuationSeparator" w:id="0">
    <w:p w:rsidR="00131C20" w:rsidRDefault="00131C20" w:rsidP="00DB1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43" w:usb2="00000009" w:usb3="00000000" w:csb0="000001FF" w:csb1="00000000"/>
  </w:font>
  <w:font w:name="Nazanin">
    <w:altName w:val="Courier New"/>
    <w:charset w:val="B2"/>
    <w:family w:val="auto"/>
    <w:pitch w:val="variable"/>
    <w:sig w:usb0="00002000"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Zar">
    <w:altName w:val="Times New Roman"/>
    <w:charset w:val="B2"/>
    <w:family w:val="auto"/>
    <w:pitch w:val="variable"/>
    <w:sig w:usb0="00002007" w:usb1="0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Times New Roman Bold">
    <w:panose1 w:val="00000000000000000000"/>
    <w:charset w:val="00"/>
    <w:family w:val="roman"/>
    <w:notTrueType/>
    <w:pitch w:val="default"/>
  </w:font>
  <w:font w:name="B Titr">
    <w:altName w:val="Courier New"/>
    <w:panose1 w:val="000007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SimSun">
    <w:altName w:val="宋体"/>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685" w:rsidRDefault="00D85685">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685" w:rsidRDefault="00D85685">
    <w:pPr>
      <w:pStyle w:val="Footer"/>
      <w:jc w:val="center"/>
    </w:pPr>
    <w:r>
      <w:fldChar w:fldCharType="begin"/>
    </w:r>
    <w:r>
      <w:instrText xml:space="preserve"> PAGE   \* MERGEFORMAT </w:instrText>
    </w:r>
    <w:r>
      <w:fldChar w:fldCharType="separate"/>
    </w:r>
    <w:r w:rsidR="00025C13">
      <w:rPr>
        <w:noProof/>
        <w:rtl/>
      </w:rPr>
      <w:t>27</w:t>
    </w:r>
    <w:r>
      <w:rPr>
        <w:noProof/>
      </w:rPr>
      <w:fldChar w:fldCharType="end"/>
    </w:r>
  </w:p>
  <w:p w:rsidR="00D85685" w:rsidRDefault="00D8568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1C20" w:rsidRDefault="00131C20" w:rsidP="00DB1DB0">
      <w:pPr>
        <w:spacing w:after="0" w:line="240" w:lineRule="auto"/>
      </w:pPr>
      <w:r>
        <w:separator/>
      </w:r>
    </w:p>
  </w:footnote>
  <w:footnote w:type="continuationSeparator" w:id="0">
    <w:p w:rsidR="00131C20" w:rsidRDefault="00131C20" w:rsidP="00DB1DB0">
      <w:pPr>
        <w:spacing w:after="0" w:line="240" w:lineRule="auto"/>
      </w:pPr>
      <w:r>
        <w:continuationSeparator/>
      </w:r>
    </w:p>
  </w:footnote>
  <w:footnote w:id="1">
    <w:p w:rsidR="00D85685" w:rsidRPr="00D22715" w:rsidRDefault="00D85685" w:rsidP="004A60BC">
      <w:pPr>
        <w:pStyle w:val="FootnoteText"/>
        <w:bidi w:val="0"/>
        <w:rPr>
          <w:i/>
          <w:iCs/>
          <w:lang w:bidi="fa-IR"/>
        </w:rPr>
      </w:pPr>
      <w:r w:rsidRPr="00D22715">
        <w:rPr>
          <w:rStyle w:val="FootnoteReference"/>
          <w:i/>
          <w:iCs/>
        </w:rPr>
        <w:footnoteRef/>
      </w:r>
      <w:r w:rsidRPr="00D22715">
        <w:rPr>
          <w:i/>
          <w:iCs/>
          <w:rtl/>
        </w:rPr>
        <w:t xml:space="preserve"> </w:t>
      </w:r>
      <w:r w:rsidRPr="00D22715">
        <w:rPr>
          <w:i/>
          <w:iCs/>
        </w:rPr>
        <w:t>Production of Turbulent Kinetic Energy</w:t>
      </w:r>
    </w:p>
  </w:footnote>
  <w:footnote w:id="2">
    <w:p w:rsidR="00D85685" w:rsidRPr="00D22715" w:rsidRDefault="00D85685" w:rsidP="004A60BC">
      <w:pPr>
        <w:pStyle w:val="FootnoteText"/>
        <w:bidi w:val="0"/>
        <w:rPr>
          <w:i/>
          <w:iCs/>
          <w:lang w:bidi="fa-IR"/>
        </w:rPr>
      </w:pPr>
      <w:r w:rsidRPr="00D22715">
        <w:rPr>
          <w:rStyle w:val="FootnoteReference"/>
          <w:i/>
          <w:iCs/>
        </w:rPr>
        <w:footnoteRef/>
      </w:r>
      <w:r w:rsidRPr="00D22715">
        <w:rPr>
          <w:i/>
          <w:iCs/>
          <w:rtl/>
        </w:rPr>
        <w:t xml:space="preserve"> </w:t>
      </w:r>
      <w:r w:rsidRPr="00D22715">
        <w:rPr>
          <w:i/>
          <w:iCs/>
        </w:rPr>
        <w:t>Dissipation of Turbulent Kinetic Energy</w:t>
      </w:r>
    </w:p>
  </w:footnote>
  <w:footnote w:id="3">
    <w:p w:rsidR="00D85685" w:rsidRPr="00D22715" w:rsidRDefault="00D85685" w:rsidP="0068413C">
      <w:pPr>
        <w:pStyle w:val="FootnoteText"/>
        <w:bidi w:val="0"/>
        <w:rPr>
          <w:i/>
          <w:iCs/>
          <w:lang w:bidi="fa-IR"/>
        </w:rPr>
      </w:pPr>
      <w:r w:rsidRPr="00D22715">
        <w:rPr>
          <w:rStyle w:val="FootnoteReference"/>
          <w:i/>
          <w:iCs/>
        </w:rPr>
        <w:footnoteRef/>
      </w:r>
      <w:r w:rsidRPr="00D22715">
        <w:rPr>
          <w:i/>
          <w:iCs/>
          <w:rtl/>
        </w:rPr>
        <w:t xml:space="preserve"> </w:t>
      </w:r>
      <w:r w:rsidRPr="00D22715">
        <w:rPr>
          <w:i/>
          <w:iCs/>
        </w:rPr>
        <w:t>Launder</w:t>
      </w:r>
    </w:p>
  </w:footnote>
  <w:footnote w:id="4">
    <w:p w:rsidR="00D85685" w:rsidRPr="00D22715" w:rsidRDefault="00D85685" w:rsidP="0068413C">
      <w:pPr>
        <w:pStyle w:val="FootnoteText"/>
        <w:bidi w:val="0"/>
        <w:rPr>
          <w:i/>
          <w:iCs/>
          <w:lang w:bidi="fa-IR"/>
        </w:rPr>
      </w:pPr>
      <w:r w:rsidRPr="00D22715">
        <w:rPr>
          <w:rStyle w:val="FootnoteReference"/>
          <w:i/>
          <w:iCs/>
        </w:rPr>
        <w:footnoteRef/>
      </w:r>
      <w:r w:rsidRPr="00D22715">
        <w:rPr>
          <w:i/>
          <w:iCs/>
          <w:rtl/>
        </w:rPr>
        <w:t xml:space="preserve"> </w:t>
      </w:r>
      <w:r w:rsidRPr="00D22715">
        <w:rPr>
          <w:i/>
          <w:iCs/>
        </w:rPr>
        <w:t>Spalding</w:t>
      </w:r>
    </w:p>
  </w:footnote>
  <w:footnote w:id="5">
    <w:p w:rsidR="00D85685" w:rsidRPr="00D22715" w:rsidRDefault="00D85685" w:rsidP="0068413C">
      <w:pPr>
        <w:pStyle w:val="FootnoteText"/>
        <w:bidi w:val="0"/>
        <w:rPr>
          <w:i/>
          <w:iCs/>
          <w:lang w:bidi="fa-IR"/>
        </w:rPr>
      </w:pPr>
      <w:r w:rsidRPr="00D22715">
        <w:rPr>
          <w:rStyle w:val="FootnoteReference"/>
          <w:i/>
          <w:iCs/>
        </w:rPr>
        <w:footnoteRef/>
      </w:r>
      <w:r w:rsidRPr="00D22715">
        <w:rPr>
          <w:i/>
          <w:iCs/>
          <w:rtl/>
        </w:rPr>
        <w:t xml:space="preserve"> </w:t>
      </w:r>
      <w:r w:rsidRPr="00D22715">
        <w:rPr>
          <w:i/>
          <w:iCs/>
        </w:rPr>
        <w:t>Vortical Flows</w:t>
      </w:r>
    </w:p>
  </w:footnote>
  <w:footnote w:id="6">
    <w:p w:rsidR="00D85685" w:rsidRDefault="00D85685" w:rsidP="0068413C">
      <w:pPr>
        <w:pStyle w:val="FootnoteText"/>
        <w:bidi w:val="0"/>
        <w:rPr>
          <w:lang w:bidi="fa-IR"/>
        </w:rPr>
      </w:pPr>
      <w:r w:rsidRPr="00D22715">
        <w:rPr>
          <w:rStyle w:val="FootnoteReference"/>
          <w:i/>
          <w:iCs/>
        </w:rPr>
        <w:footnoteRef/>
      </w:r>
      <w:r w:rsidRPr="00D22715">
        <w:rPr>
          <w:i/>
          <w:iCs/>
          <w:rtl/>
        </w:rPr>
        <w:t xml:space="preserve"> </w:t>
      </w:r>
      <w:r w:rsidRPr="00D22715">
        <w:rPr>
          <w:i/>
          <w:iCs/>
        </w:rPr>
        <w:t>Separation</w:t>
      </w:r>
    </w:p>
  </w:footnote>
  <w:footnote w:id="7">
    <w:p w:rsidR="00D85685" w:rsidRPr="0077576F" w:rsidRDefault="00D85685" w:rsidP="0068413C">
      <w:pPr>
        <w:pStyle w:val="FootnoteText"/>
        <w:bidi w:val="0"/>
        <w:rPr>
          <w:i/>
          <w:iCs/>
          <w:lang w:bidi="fa-IR"/>
        </w:rPr>
      </w:pPr>
      <w:r w:rsidRPr="0077576F">
        <w:rPr>
          <w:rStyle w:val="FootnoteReference"/>
          <w:i/>
          <w:iCs/>
        </w:rPr>
        <w:footnoteRef/>
      </w:r>
      <w:r w:rsidRPr="0077576F">
        <w:rPr>
          <w:i/>
          <w:iCs/>
          <w:rtl/>
        </w:rPr>
        <w:t xml:space="preserve"> </w:t>
      </w:r>
      <w:r w:rsidRPr="0077576F">
        <w:rPr>
          <w:i/>
          <w:iCs/>
        </w:rPr>
        <w:t>Large Adverse Pressure Gradients</w:t>
      </w:r>
    </w:p>
  </w:footnote>
  <w:footnote w:id="8">
    <w:p w:rsidR="00D85685" w:rsidRPr="0077576F" w:rsidRDefault="00D85685" w:rsidP="0068413C">
      <w:pPr>
        <w:pStyle w:val="FootnoteText"/>
        <w:bidi w:val="0"/>
        <w:rPr>
          <w:i/>
          <w:iCs/>
          <w:lang w:bidi="fa-IR"/>
        </w:rPr>
      </w:pPr>
      <w:r w:rsidRPr="0077576F">
        <w:rPr>
          <w:rStyle w:val="FootnoteReference"/>
          <w:i/>
          <w:iCs/>
        </w:rPr>
        <w:footnoteRef/>
      </w:r>
      <w:r w:rsidRPr="0077576F">
        <w:rPr>
          <w:i/>
          <w:iCs/>
          <w:rtl/>
        </w:rPr>
        <w:t xml:space="preserve"> </w:t>
      </w:r>
      <w:r w:rsidRPr="0077576F">
        <w:rPr>
          <w:i/>
          <w:iCs/>
        </w:rPr>
        <w:t>Curved Boundary Layer</w:t>
      </w:r>
    </w:p>
  </w:footnote>
  <w:footnote w:id="9">
    <w:p w:rsidR="00D85685" w:rsidRPr="0077576F" w:rsidRDefault="00D85685" w:rsidP="008C72D2">
      <w:pPr>
        <w:pStyle w:val="FootnoteText"/>
        <w:bidi w:val="0"/>
        <w:rPr>
          <w:rFonts w:asciiTheme="majorBidi" w:hAnsiTheme="majorBidi" w:cstheme="majorBidi"/>
          <w:i/>
          <w:iCs/>
          <w:lang w:bidi="fa-IR"/>
        </w:rPr>
      </w:pPr>
      <w:r w:rsidRPr="0077576F">
        <w:rPr>
          <w:rStyle w:val="FootnoteReference"/>
          <w:rFonts w:asciiTheme="majorBidi" w:hAnsiTheme="majorBidi" w:cstheme="majorBidi"/>
          <w:i/>
          <w:iCs/>
        </w:rPr>
        <w:footnoteRef/>
      </w:r>
      <w:r w:rsidRPr="0077576F">
        <w:rPr>
          <w:rFonts w:asciiTheme="majorBidi" w:hAnsiTheme="majorBidi" w:cstheme="majorBidi"/>
          <w:i/>
          <w:iCs/>
        </w:rPr>
        <w:t xml:space="preserve"> </w:t>
      </w:r>
      <w:r w:rsidRPr="0077576F">
        <w:rPr>
          <w:rFonts w:asciiTheme="majorBidi" w:hAnsiTheme="majorBidi" w:cstheme="majorBidi"/>
          <w:i/>
          <w:iCs/>
          <w:lang w:bidi="fa-IR"/>
        </w:rPr>
        <w:t>Damping Function</w:t>
      </w:r>
    </w:p>
  </w:footnote>
  <w:footnote w:id="10">
    <w:p w:rsidR="00D85685" w:rsidRPr="00FB6D36" w:rsidRDefault="00D85685" w:rsidP="008C72D2">
      <w:pPr>
        <w:pStyle w:val="FootnoteText"/>
        <w:bidi w:val="0"/>
        <w:rPr>
          <w:i/>
          <w:iCs/>
          <w:lang w:bidi="fa-IR"/>
        </w:rPr>
      </w:pPr>
      <w:r w:rsidRPr="00FB6D36">
        <w:rPr>
          <w:rStyle w:val="FootnoteReference"/>
          <w:i/>
          <w:iCs/>
        </w:rPr>
        <w:footnoteRef/>
      </w:r>
      <w:r w:rsidRPr="00FB6D36">
        <w:rPr>
          <w:i/>
          <w:iCs/>
          <w:rtl/>
        </w:rPr>
        <w:t xml:space="preserve"> </w:t>
      </w:r>
      <w:r w:rsidRPr="00FB6D36">
        <w:rPr>
          <w:i/>
          <w:iCs/>
        </w:rPr>
        <w:t>Ramsey</w:t>
      </w:r>
    </w:p>
  </w:footnote>
  <w:footnote w:id="11">
    <w:p w:rsidR="00D85685" w:rsidRPr="00FB6D36" w:rsidRDefault="00D85685" w:rsidP="008C72D2">
      <w:pPr>
        <w:pStyle w:val="FootnoteText"/>
        <w:bidi w:val="0"/>
        <w:rPr>
          <w:i/>
          <w:iCs/>
          <w:lang w:bidi="fa-IR"/>
        </w:rPr>
      </w:pPr>
      <w:r w:rsidRPr="00FB6D36">
        <w:rPr>
          <w:rStyle w:val="FootnoteReference"/>
          <w:i/>
          <w:iCs/>
        </w:rPr>
        <w:footnoteRef/>
      </w:r>
      <w:r w:rsidRPr="00FB6D36">
        <w:rPr>
          <w:i/>
          <w:iCs/>
          <w:rtl/>
        </w:rPr>
        <w:t xml:space="preserve"> </w:t>
      </w:r>
      <w:r w:rsidRPr="00FB6D36">
        <w:rPr>
          <w:i/>
          <w:iCs/>
        </w:rPr>
        <w:t>Spalart</w:t>
      </w:r>
    </w:p>
  </w:footnote>
  <w:footnote w:id="12">
    <w:p w:rsidR="00D85685" w:rsidRPr="00FB6D36" w:rsidRDefault="00D85685" w:rsidP="008C72D2">
      <w:pPr>
        <w:pStyle w:val="FootnoteText"/>
        <w:bidi w:val="0"/>
        <w:rPr>
          <w:rFonts w:cs="Times New Roman"/>
          <w:i/>
          <w:iCs/>
          <w:rtl/>
          <w:lang w:bidi="fa-IR"/>
        </w:rPr>
      </w:pPr>
      <w:r w:rsidRPr="00FB6D36">
        <w:rPr>
          <w:rStyle w:val="FootnoteReference"/>
          <w:rFonts w:cs="Times New Roman"/>
          <w:i/>
          <w:iCs/>
        </w:rPr>
        <w:footnoteRef/>
      </w:r>
      <w:r w:rsidRPr="00FB6D36">
        <w:rPr>
          <w:rFonts w:cs="Times New Roman"/>
          <w:i/>
          <w:iCs/>
        </w:rPr>
        <w:t xml:space="preserve"> Internal Flow</w:t>
      </w:r>
    </w:p>
  </w:footnote>
  <w:footnote w:id="13">
    <w:p w:rsidR="00D85685" w:rsidRPr="00FB6D36" w:rsidRDefault="00D85685" w:rsidP="008C72D2">
      <w:pPr>
        <w:pStyle w:val="FootnoteText"/>
        <w:bidi w:val="0"/>
        <w:rPr>
          <w:rFonts w:cs="Times New Roman"/>
          <w:i/>
          <w:iCs/>
          <w:rtl/>
          <w:lang w:bidi="fa-IR"/>
        </w:rPr>
      </w:pPr>
      <w:r w:rsidRPr="00FB6D36">
        <w:rPr>
          <w:rStyle w:val="FootnoteReference"/>
          <w:rFonts w:cs="Times New Roman"/>
          <w:i/>
          <w:iCs/>
        </w:rPr>
        <w:footnoteRef/>
      </w:r>
      <w:r w:rsidRPr="00FB6D36">
        <w:rPr>
          <w:rFonts w:cs="Times New Roman"/>
          <w:i/>
          <w:iCs/>
        </w:rPr>
        <w:t xml:space="preserve"> External Flow</w:t>
      </w:r>
    </w:p>
  </w:footnote>
  <w:footnote w:id="14">
    <w:p w:rsidR="00D85685" w:rsidRPr="004D4B0F" w:rsidRDefault="00D85685" w:rsidP="008C72D2">
      <w:pPr>
        <w:pStyle w:val="FootnoteText"/>
        <w:bidi w:val="0"/>
        <w:rPr>
          <w:rFonts w:cs="Times New Roman"/>
          <w:i/>
          <w:iCs/>
          <w:rtl/>
          <w:lang w:bidi="fa-IR"/>
        </w:rPr>
      </w:pPr>
      <w:r w:rsidRPr="004D4B0F">
        <w:rPr>
          <w:rStyle w:val="FootnoteReference"/>
          <w:i/>
          <w:iCs/>
        </w:rPr>
        <w:footnoteRef/>
      </w:r>
      <w:r w:rsidRPr="004D4B0F">
        <w:rPr>
          <w:i/>
          <w:iCs/>
        </w:rPr>
        <w:t xml:space="preserve"> </w:t>
      </w:r>
      <w:r w:rsidRPr="004D4B0F">
        <w:rPr>
          <w:rFonts w:cs="Times New Roman"/>
          <w:i/>
          <w:iCs/>
        </w:rPr>
        <w:t>Convective Term</w:t>
      </w:r>
    </w:p>
  </w:footnote>
  <w:footnote w:id="15">
    <w:p w:rsidR="00D85685" w:rsidRPr="004D4B0F" w:rsidRDefault="00D85685" w:rsidP="008C72D2">
      <w:pPr>
        <w:pStyle w:val="FootnoteText"/>
        <w:bidi w:val="0"/>
        <w:rPr>
          <w:rFonts w:cs="Times New Roman"/>
          <w:i/>
          <w:iCs/>
          <w:rtl/>
          <w:lang w:bidi="fa-IR"/>
        </w:rPr>
      </w:pPr>
      <w:r w:rsidRPr="004D4B0F">
        <w:rPr>
          <w:rStyle w:val="FootnoteReference"/>
          <w:rFonts w:cs="Times New Roman"/>
          <w:i/>
          <w:iCs/>
        </w:rPr>
        <w:footnoteRef/>
      </w:r>
      <w:r w:rsidRPr="004D4B0F">
        <w:rPr>
          <w:rFonts w:cs="Times New Roman"/>
          <w:i/>
          <w:iCs/>
        </w:rPr>
        <w:t xml:space="preserve"> Diffusion Term</w:t>
      </w:r>
    </w:p>
  </w:footnote>
  <w:footnote w:id="16">
    <w:p w:rsidR="00D85685" w:rsidRPr="00810036" w:rsidRDefault="00D85685" w:rsidP="008C72D2">
      <w:pPr>
        <w:pStyle w:val="FootnoteText"/>
        <w:bidi w:val="0"/>
        <w:rPr>
          <w:rFonts w:cs="Times New Roman"/>
          <w:rtl/>
          <w:lang w:bidi="fa-IR"/>
        </w:rPr>
      </w:pPr>
      <w:r w:rsidRPr="004D4B0F">
        <w:rPr>
          <w:rStyle w:val="FootnoteReference"/>
          <w:rFonts w:cs="Times New Roman"/>
          <w:i/>
          <w:iCs/>
        </w:rPr>
        <w:footnoteRef/>
      </w:r>
      <w:r w:rsidRPr="004D4B0F">
        <w:rPr>
          <w:rFonts w:cs="Times New Roman"/>
          <w:i/>
          <w:iCs/>
        </w:rPr>
        <w:t xml:space="preserve"> Source Term</w:t>
      </w:r>
    </w:p>
  </w:footnote>
  <w:footnote w:id="17">
    <w:p w:rsidR="00D85685" w:rsidRPr="004D4B0F" w:rsidRDefault="00D85685" w:rsidP="008C72D2">
      <w:pPr>
        <w:pStyle w:val="FootnoteText"/>
        <w:bidi w:val="0"/>
        <w:rPr>
          <w:i/>
          <w:iCs/>
          <w:rtl/>
          <w:lang w:bidi="fa-IR"/>
        </w:rPr>
      </w:pPr>
      <w:r w:rsidRPr="004D4B0F">
        <w:rPr>
          <w:rStyle w:val="FootnoteReference"/>
          <w:i/>
          <w:iCs/>
        </w:rPr>
        <w:footnoteRef/>
      </w:r>
      <w:r w:rsidRPr="004D4B0F">
        <w:rPr>
          <w:i/>
          <w:iCs/>
        </w:rPr>
        <w:t xml:space="preserve"> </w:t>
      </w:r>
      <w:r w:rsidRPr="004D4B0F">
        <w:rPr>
          <w:rFonts w:cs="Times New Roman"/>
          <w:i/>
          <w:iCs/>
        </w:rPr>
        <w:t>Guass Theorem</w:t>
      </w:r>
    </w:p>
  </w:footnote>
  <w:footnote w:id="18">
    <w:p w:rsidR="00D85685" w:rsidRPr="004D4B0F" w:rsidRDefault="00D85685" w:rsidP="008C72D2">
      <w:pPr>
        <w:pStyle w:val="FootnoteText"/>
        <w:bidi w:val="0"/>
        <w:rPr>
          <w:rFonts w:cs="Times New Roman"/>
          <w:i/>
          <w:iCs/>
          <w:rtl/>
          <w:lang w:bidi="fa-IR"/>
        </w:rPr>
      </w:pPr>
      <w:r w:rsidRPr="004D4B0F">
        <w:rPr>
          <w:rStyle w:val="FootnoteReference"/>
          <w:i/>
          <w:iCs/>
        </w:rPr>
        <w:footnoteRef/>
      </w:r>
      <w:r w:rsidRPr="004D4B0F">
        <w:rPr>
          <w:i/>
          <w:iCs/>
        </w:rPr>
        <w:t xml:space="preserve"> </w:t>
      </w:r>
      <w:r w:rsidRPr="004D4B0F">
        <w:rPr>
          <w:rFonts w:cs="Times New Roman"/>
          <w:i/>
          <w:iCs/>
        </w:rPr>
        <w:t>Ordinary Differential Equation</w:t>
      </w:r>
    </w:p>
  </w:footnote>
  <w:footnote w:id="19">
    <w:p w:rsidR="00D85685" w:rsidRDefault="00D85685" w:rsidP="00C406AA">
      <w:pPr>
        <w:pStyle w:val="FootnoteText"/>
        <w:rPr>
          <w:lang w:bidi="fa-IR"/>
        </w:rPr>
      </w:pPr>
      <w:r>
        <w:rPr>
          <w:rStyle w:val="FootnoteReference"/>
        </w:rPr>
        <w:footnoteRef/>
      </w:r>
      <w:r>
        <w:rPr>
          <w:rtl/>
        </w:rPr>
        <w:t xml:space="preserve"> </w:t>
      </w:r>
      <w:r>
        <w:rPr>
          <w:rFonts w:hint="cs"/>
          <w:rtl/>
          <w:lang w:bidi="fa-IR"/>
        </w:rPr>
        <w:t>پایداری به معنای دقت در جواب نیست.</w:t>
      </w:r>
    </w:p>
  </w:footnote>
  <w:footnote w:id="20">
    <w:p w:rsidR="00D85685" w:rsidRDefault="00D85685" w:rsidP="00C406AA">
      <w:pPr>
        <w:spacing w:after="0"/>
        <w:rPr>
          <w:rtl/>
        </w:rPr>
      </w:pPr>
      <w:r>
        <w:rPr>
          <w:rStyle w:val="FootnoteReference"/>
        </w:rPr>
        <w:footnoteRef/>
      </w:r>
      <w:r>
        <w:rPr>
          <w:rtl/>
        </w:rPr>
        <w:t xml:space="preserve"> </w:t>
      </w:r>
      <w:r w:rsidRPr="00E43659">
        <w:rPr>
          <w:rFonts w:hint="cs"/>
          <w:sz w:val="24"/>
          <w:szCs w:val="24"/>
          <w:rtl/>
        </w:rPr>
        <w:t xml:space="preserve">این تقریب ارتباطی به روش </w:t>
      </w:r>
      <w:r w:rsidRPr="00E43659">
        <w:rPr>
          <w:sz w:val="24"/>
          <w:szCs w:val="24"/>
        </w:rPr>
        <w:t>LU-SGS</w:t>
      </w:r>
      <w:r w:rsidRPr="00E43659">
        <w:rPr>
          <w:rFonts w:hint="cs"/>
          <w:sz w:val="24"/>
          <w:szCs w:val="24"/>
          <w:rtl/>
        </w:rPr>
        <w:t xml:space="preserve"> نداشته و در اغلب مراجع با حلگر </w:t>
      </w:r>
      <w:r w:rsidRPr="00E43659">
        <w:rPr>
          <w:sz w:val="24"/>
          <w:szCs w:val="24"/>
        </w:rPr>
        <w:t>GMRES</w:t>
      </w:r>
      <w:r w:rsidRPr="00E43659">
        <w:rPr>
          <w:rFonts w:hint="cs"/>
          <w:sz w:val="24"/>
          <w:szCs w:val="24"/>
          <w:rtl/>
        </w:rPr>
        <w:t xml:space="preserve"> که از تقریب رو برای محاسبه شار استفاده نموده‌اند بهره گرفته شده‌است.</w:t>
      </w:r>
    </w:p>
    <w:p w:rsidR="00D85685" w:rsidRDefault="00D85685" w:rsidP="00C406AA">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685" w:rsidRDefault="00131C2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7" o:spid="_x0000_s2062" type="#_x0000_t136" style="position:absolute;left:0;text-align:left;margin-left:0;margin-top:0;width:545.4pt;height:90.9pt;rotation:315;z-index:-251658752;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685" w:rsidRDefault="00131C2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8" o:spid="_x0000_s2063" type="#_x0000_t136" style="position:absolute;left:0;text-align:left;margin-left:0;margin-top:0;width:545.4pt;height:90.9pt;rotation:315;z-index:-251657728;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685" w:rsidRDefault="00131C2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6" o:spid="_x0000_s2061" type="#_x0000_t136" style="position:absolute;left:0;text-align:left;margin-left:0;margin-top:0;width:545.4pt;height:90.9pt;rotation:315;z-index:-251659776;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152AA"/>
    <w:multiLevelType w:val="hybridMultilevel"/>
    <w:tmpl w:val="BCD028E4"/>
    <w:styleLink w:val="CurrentList17"/>
    <w:lvl w:ilvl="0" w:tplc="925C4E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EC1E53"/>
    <w:multiLevelType w:val="multilevel"/>
    <w:tmpl w:val="6DC6E586"/>
    <w:styleLink w:val="CurrentList15"/>
    <w:lvl w:ilvl="0">
      <w:start w:val="1"/>
      <w:numFmt w:val="decimal"/>
      <w:suff w:val="nothing"/>
      <w:lvlText w:val="فصل%1 "/>
      <w:lvlJc w:val="left"/>
      <w:pPr>
        <w:ind w:left="0" w:firstLine="0"/>
      </w:pPr>
      <w:rPr>
        <w:rFonts w:ascii="Times New Roman" w:hAnsi="Times New Roman" w:cs="B Nazanin" w:hint="default"/>
        <w:b w:val="0"/>
        <w:bCs/>
        <w:i w:val="0"/>
        <w:iCs w:val="0"/>
        <w:caps w:val="0"/>
        <w:smallCaps w:val="0"/>
        <w:strike w:val="0"/>
        <w:dstrike w:val="0"/>
        <w:noProof w:val="0"/>
        <w:vanish w:val="0"/>
        <w:color w:val="002060"/>
        <w:spacing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851" w:firstLine="0"/>
      </w:pPr>
      <w:rPr>
        <w:rFonts w:ascii="Times New Roman" w:hAnsi="Times New Roman" w:cs="B Nazanin" w:hint="default"/>
        <w:b/>
        <w:bCs/>
        <w:i w:val="0"/>
        <w:iCs w:val="0"/>
        <w:color w:val="auto"/>
        <w:sz w:val="32"/>
        <w:szCs w:val="32"/>
      </w:rPr>
    </w:lvl>
    <w:lvl w:ilvl="2">
      <w:start w:val="1"/>
      <w:numFmt w:val="decimal"/>
      <w:suff w:val="space"/>
      <w:lvlText w:val="%1-%2-%3."/>
      <w:lvlJc w:val="left"/>
      <w:pPr>
        <w:ind w:left="0"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3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B Nazanin" w:hint="default"/>
        <w:b/>
        <w:bCs/>
        <w:i w:val="0"/>
        <w:iCs w:val="0"/>
        <w:sz w:val="20"/>
        <w:szCs w:val="24"/>
      </w:rPr>
    </w:lvl>
    <w:lvl w:ilvl="6">
      <w:start w:val="1"/>
      <w:numFmt w:val="decimal"/>
      <w:lvlRestart w:val="1"/>
      <w:suff w:val="nothing"/>
      <w:lvlText w:val="(%1-%7)"/>
      <w:lvlJc w:val="left"/>
      <w:pPr>
        <w:ind w:left="425" w:firstLine="0"/>
      </w:pPr>
      <w:rPr>
        <w:rFonts w:ascii="Arial" w:hAnsi="Arial" w:cs="B Nazanin" w:hint="default"/>
        <w:b w:val="0"/>
        <w:bCs w:val="0"/>
        <w:i w:val="0"/>
        <w:iCs w:val="0"/>
        <w:sz w:val="26"/>
        <w:szCs w:val="30"/>
        <w:lang w:bidi="ar-SA"/>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nsid w:val="11215894"/>
    <w:multiLevelType w:val="multilevel"/>
    <w:tmpl w:val="908E0580"/>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3">
    <w:nsid w:val="112A3208"/>
    <w:multiLevelType w:val="hybridMultilevel"/>
    <w:tmpl w:val="13EC8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334476"/>
    <w:multiLevelType w:val="multilevel"/>
    <w:tmpl w:val="D2C0B980"/>
    <w:lvl w:ilvl="0">
      <w:start w:val="1"/>
      <w:numFmt w:val="decimal"/>
      <w:pStyle w:val="a"/>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16932E14"/>
    <w:multiLevelType w:val="hybridMultilevel"/>
    <w:tmpl w:val="CFF8E890"/>
    <w:styleLink w:val="CurrentList12"/>
    <w:lvl w:ilvl="0" w:tplc="81E23DAE">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nsid w:val="16C8324D"/>
    <w:multiLevelType w:val="hybridMultilevel"/>
    <w:tmpl w:val="0ADE6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560A45"/>
    <w:multiLevelType w:val="hybridMultilevel"/>
    <w:tmpl w:val="9EE8AB84"/>
    <w:lvl w:ilvl="0" w:tplc="FB12A45A">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E51EA5"/>
    <w:multiLevelType w:val="hybridMultilevel"/>
    <w:tmpl w:val="D21642FA"/>
    <w:lvl w:ilvl="0" w:tplc="2A486CE8">
      <w:start w:val="1"/>
      <w:numFmt w:val="decimal"/>
      <w:pStyle w:val="a0"/>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9">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2A2E6E92"/>
    <w:multiLevelType w:val="multilevel"/>
    <w:tmpl w:val="4BA8EBE2"/>
    <w:styleLink w:val="Style1"/>
    <w:lvl w:ilvl="0">
      <w:start w:val="1"/>
      <w:numFmt w:val="decimal"/>
      <w:lvlText w:val="%1"/>
      <w:lvlJc w:val="left"/>
      <w:pPr>
        <w:ind w:left="227" w:hanging="227"/>
      </w:pPr>
      <w:rPr>
        <w:rFonts w:ascii="Times New Roman" w:hAnsi="Times New Roman" w:cs="Times New Roman" w:hint="default"/>
      </w:rPr>
    </w:lvl>
    <w:lvl w:ilvl="1">
      <w:start w:val="1"/>
      <w:numFmt w:val="decimal"/>
      <w:lvlText w:val="%1.%2"/>
      <w:lvlJc w:val="left"/>
      <w:pPr>
        <w:ind w:left="227" w:hanging="227"/>
      </w:pPr>
      <w:rPr>
        <w:rFonts w:hint="default"/>
      </w:rPr>
    </w:lvl>
    <w:lvl w:ilvl="2">
      <w:start w:val="1"/>
      <w:numFmt w:val="decimal"/>
      <w:lvlText w:val="%1.%2.%3"/>
      <w:lvlJc w:val="left"/>
      <w:pPr>
        <w:ind w:left="227" w:hanging="227"/>
      </w:pPr>
      <w:rPr>
        <w:rFonts w:hint="default"/>
      </w:rPr>
    </w:lvl>
    <w:lvl w:ilvl="3">
      <w:start w:val="1"/>
      <w:numFmt w:val="decimal"/>
      <w:lvlText w:val="%1.%2.%3.%4"/>
      <w:lvlJc w:val="left"/>
      <w:pPr>
        <w:ind w:left="227" w:hanging="227"/>
      </w:pPr>
      <w:rPr>
        <w:rFonts w:hint="default"/>
      </w:rPr>
    </w:lvl>
    <w:lvl w:ilvl="4">
      <w:start w:val="1"/>
      <w:numFmt w:val="decimal"/>
      <w:lvlText w:val="%1.%2.%3.%4.%5"/>
      <w:lvlJc w:val="left"/>
      <w:pPr>
        <w:ind w:left="227" w:hanging="227"/>
      </w:pPr>
      <w:rPr>
        <w:rFonts w:hint="default"/>
      </w:rPr>
    </w:lvl>
    <w:lvl w:ilvl="5">
      <w:start w:val="1"/>
      <w:numFmt w:val="decimal"/>
      <w:lvlText w:val="%1.%2.%3.%4.%5.%6"/>
      <w:lvlJc w:val="left"/>
      <w:pPr>
        <w:ind w:left="227" w:hanging="227"/>
      </w:pPr>
      <w:rPr>
        <w:rFonts w:hint="default"/>
      </w:rPr>
    </w:lvl>
    <w:lvl w:ilvl="6">
      <w:start w:val="1"/>
      <w:numFmt w:val="decimal"/>
      <w:lvlText w:val="%1.%2.%3.%4.%5.%6.%7"/>
      <w:lvlJc w:val="left"/>
      <w:pPr>
        <w:ind w:left="227" w:hanging="227"/>
      </w:pPr>
      <w:rPr>
        <w:rFonts w:hint="default"/>
      </w:rPr>
    </w:lvl>
    <w:lvl w:ilvl="7">
      <w:start w:val="1"/>
      <w:numFmt w:val="decimal"/>
      <w:lvlText w:val="%1.%2.%3.%4.%5.%6.%7.%8"/>
      <w:lvlJc w:val="left"/>
      <w:pPr>
        <w:ind w:left="227" w:hanging="227"/>
      </w:pPr>
      <w:rPr>
        <w:rFonts w:hint="default"/>
      </w:rPr>
    </w:lvl>
    <w:lvl w:ilvl="8">
      <w:start w:val="1"/>
      <w:numFmt w:val="decimal"/>
      <w:lvlText w:val="%1.%2.%3.%4.%5.%6.%7.%8.%9"/>
      <w:lvlJc w:val="left"/>
      <w:pPr>
        <w:ind w:left="227" w:hanging="227"/>
      </w:pPr>
      <w:rPr>
        <w:rFonts w:hint="default"/>
      </w:rPr>
    </w:lvl>
  </w:abstractNum>
  <w:abstractNum w:abstractNumId="11">
    <w:nsid w:val="2C561CD1"/>
    <w:multiLevelType w:val="hybridMultilevel"/>
    <w:tmpl w:val="85F68E04"/>
    <w:styleLink w:val="CurrentList1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2CAC6BA8"/>
    <w:multiLevelType w:val="hybridMultilevel"/>
    <w:tmpl w:val="CED43CAA"/>
    <w:lvl w:ilvl="0" w:tplc="C7D82CEC">
      <w:start w:val="1"/>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47572F"/>
    <w:multiLevelType w:val="hybridMultilevel"/>
    <w:tmpl w:val="633EA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282F68"/>
    <w:multiLevelType w:val="hybridMultilevel"/>
    <w:tmpl w:val="7788F806"/>
    <w:lvl w:ilvl="0" w:tplc="47C22D5C">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56A18D7"/>
    <w:multiLevelType w:val="hybridMultilevel"/>
    <w:tmpl w:val="4FB8A9B0"/>
    <w:lvl w:ilvl="0" w:tplc="C7D82CEC">
      <w:start w:val="1"/>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01565D"/>
    <w:multiLevelType w:val="multilevel"/>
    <w:tmpl w:val="D1F8CA08"/>
    <w:lvl w:ilvl="0">
      <w:start w:val="1"/>
      <w:numFmt w:val="decimal"/>
      <w:isLgl/>
      <w:suff w:val="space"/>
      <w:lvlText w:val="%1"/>
      <w:lvlJc w:val="left"/>
      <w:pPr>
        <w:ind w:left="708" w:firstLine="0"/>
      </w:pPr>
      <w:rPr>
        <w:rFonts w:ascii="Times New Roman" w:hAnsi="Times New Roman" w:cs="B Nazanin" w:hint="default"/>
        <w:b/>
        <w:bCs/>
        <w:i w:val="0"/>
        <w:iCs w:val="0"/>
        <w:sz w:val="32"/>
        <w:szCs w:val="36"/>
      </w:rPr>
    </w:lvl>
    <w:lvl w:ilvl="1">
      <w:start w:val="1"/>
      <w:numFmt w:val="decimal"/>
      <w:isLgl/>
      <w:suff w:val="space"/>
      <w:lvlText w:val="%1-%2 "/>
      <w:lvlJc w:val="left"/>
      <w:pPr>
        <w:ind w:left="-340" w:firstLine="34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8"/>
        <w:szCs w:val="30"/>
        <w:u w:val="none"/>
        <w:vertAlign w:val="baseline"/>
        <w:em w:val="none"/>
        <w:lang w:bidi="fa-IR"/>
      </w:rPr>
    </w:lvl>
    <w:lvl w:ilvl="2">
      <w:start w:val="1"/>
      <w:numFmt w:val="decimal"/>
      <w:isLgl/>
      <w:suff w:val="space"/>
      <w:lvlText w:val="%1-%2-%3"/>
      <w:lvlJc w:val="left"/>
      <w:pPr>
        <w:ind w:left="0" w:firstLine="510"/>
      </w:pPr>
      <w:rPr>
        <w:rFonts w:ascii="Times New Roman" w:hAnsi="Times New Roman" w:cs="B Nazanin" w:hint="default"/>
        <w:b/>
        <w:bCs/>
        <w:i w:val="0"/>
        <w:iCs w:val="0"/>
        <w:sz w:val="24"/>
        <w:szCs w:val="28"/>
      </w:rPr>
    </w:lvl>
    <w:lvl w:ilvl="3">
      <w:start w:val="1"/>
      <w:numFmt w:val="decimal"/>
      <w:lvlRestart w:val="1"/>
      <w:isLgl/>
      <w:suff w:val="space"/>
      <w:lvlText w:val=" شكل%1-%4 "/>
      <w:lvlJc w:val="center"/>
      <w:pPr>
        <w:ind w:left="3510" w:firstLine="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0"/>
        <w:szCs w:val="20"/>
        <w:u w:val="none"/>
        <w:vertAlign w:val="baseline"/>
        <w:em w:val="none"/>
      </w:rPr>
    </w:lvl>
    <w:lvl w:ilvl="4">
      <w:start w:val="1"/>
      <w:numFmt w:val="decimal"/>
      <w:lvlRestart w:val="1"/>
      <w:isLgl/>
      <w:suff w:val="space"/>
      <w:lvlText w:val=" جدول%1-%5"/>
      <w:lvlJc w:val="center"/>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isLgl/>
      <w:lvlText w:val="(%1-%6)"/>
      <w:lvlJc w:val="left"/>
      <w:pPr>
        <w:tabs>
          <w:tab w:val="num" w:pos="234"/>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3"/>
      <w:suff w:val="space"/>
      <w:lvlText w:val="%1-%2-%3-%7"/>
      <w:lvlJc w:val="left"/>
      <w:pPr>
        <w:ind w:left="3447" w:hanging="2313"/>
      </w:pPr>
      <w:rPr>
        <w:rFonts w:hint="default"/>
      </w:rPr>
    </w:lvl>
    <w:lvl w:ilvl="7">
      <w:start w:val="1"/>
      <w:numFmt w:val="decimal"/>
      <w:suff w:val="space"/>
      <w:lvlText w:val="نمودار %1-%8"/>
      <w:lvlJc w:val="center"/>
      <w:pPr>
        <w:ind w:left="0" w:firstLine="0"/>
      </w:pPr>
      <w:rPr>
        <w:rFonts w:ascii="Times New Roman" w:hAnsi="Times New Roman" w:cs="B Nazanin" w:hint="default"/>
        <w:b/>
        <w:bCs/>
        <w:i w:val="0"/>
        <w:iCs w:val="0"/>
        <w:sz w:val="18"/>
        <w:szCs w:val="20"/>
      </w:rPr>
    </w:lvl>
    <w:lvl w:ilvl="8">
      <w:start w:val="1"/>
      <w:numFmt w:val="decimal"/>
      <w:pStyle w:val="a2"/>
      <w:suff w:val="space"/>
      <w:lvlText w:val="[%9]"/>
      <w:lvlJc w:val="left"/>
      <w:pPr>
        <w:ind w:left="0" w:firstLine="0"/>
      </w:pPr>
      <w:rPr>
        <w:rFonts w:hint="default"/>
      </w:rPr>
    </w:lvl>
  </w:abstractNum>
  <w:abstractNum w:abstractNumId="17">
    <w:nsid w:val="5C2955D5"/>
    <w:multiLevelType w:val="hybridMultilevel"/>
    <w:tmpl w:val="32F08F24"/>
    <w:lvl w:ilvl="0" w:tplc="F60CE78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4A4B54"/>
    <w:multiLevelType w:val="hybridMultilevel"/>
    <w:tmpl w:val="4BB6E152"/>
    <w:lvl w:ilvl="0" w:tplc="0409000F">
      <w:start w:val="1"/>
      <w:numFmt w:val="decimal"/>
      <w:lvlText w:val="%1."/>
      <w:lvlJc w:val="left"/>
      <w:pPr>
        <w:ind w:left="720" w:hanging="360"/>
      </w:pPr>
      <w:rPr>
        <w:rFonts w:ascii="Times New Roman" w:eastAsia="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9F0799"/>
    <w:multiLevelType w:val="hybridMultilevel"/>
    <w:tmpl w:val="E05E048E"/>
    <w:lvl w:ilvl="0" w:tplc="791A80A0">
      <w:start w:val="1"/>
      <w:numFmt w:val="decimal"/>
      <w:pStyle w:val="EquationCaption"/>
      <w:lvlText w:val="(1-%1)"/>
      <w:lvlJc w:val="left"/>
      <w:pPr>
        <w:ind w:left="720" w:hanging="360"/>
      </w:pPr>
      <w:rPr>
        <w:rFonts w:hint="default"/>
        <w:position w:val="-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7F5C32"/>
    <w:multiLevelType w:val="hybridMultilevel"/>
    <w:tmpl w:val="B6CC4D70"/>
    <w:lvl w:ilvl="0" w:tplc="A33CB2D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6470482"/>
    <w:multiLevelType w:val="hybridMultilevel"/>
    <w:tmpl w:val="BC361D42"/>
    <w:lvl w:ilvl="0" w:tplc="E4B0D2BA">
      <w:start w:val="1"/>
      <w:numFmt w:val="decimal"/>
      <w:pStyle w:val="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A674FC5"/>
    <w:multiLevelType w:val="hybridMultilevel"/>
    <w:tmpl w:val="B8169D6E"/>
    <w:lvl w:ilvl="0" w:tplc="C7D82CEC">
      <w:start w:val="1"/>
      <w:numFmt w:val="bullet"/>
      <w:lvlText w:val="-"/>
      <w:lvlJc w:val="left"/>
      <w:pPr>
        <w:ind w:left="315" w:hanging="360"/>
      </w:pPr>
      <w:rPr>
        <w:rFonts w:ascii="Times New Roman" w:eastAsia="Times New Roman" w:hAnsi="Times New Roman" w:cs="B Nazanin" w:hint="default"/>
      </w:rPr>
    </w:lvl>
    <w:lvl w:ilvl="1" w:tplc="04090003" w:tentative="1">
      <w:start w:val="1"/>
      <w:numFmt w:val="bullet"/>
      <w:lvlText w:val="o"/>
      <w:lvlJc w:val="left"/>
      <w:pPr>
        <w:ind w:left="1035" w:hanging="360"/>
      </w:pPr>
      <w:rPr>
        <w:rFonts w:ascii="Courier New" w:hAnsi="Courier New" w:cs="Courier New" w:hint="default"/>
      </w:rPr>
    </w:lvl>
    <w:lvl w:ilvl="2" w:tplc="04090005" w:tentative="1">
      <w:start w:val="1"/>
      <w:numFmt w:val="bullet"/>
      <w:lvlText w:val=""/>
      <w:lvlJc w:val="left"/>
      <w:pPr>
        <w:ind w:left="1755" w:hanging="360"/>
      </w:pPr>
      <w:rPr>
        <w:rFonts w:ascii="Wingdings" w:hAnsi="Wingdings" w:hint="default"/>
      </w:rPr>
    </w:lvl>
    <w:lvl w:ilvl="3" w:tplc="04090001" w:tentative="1">
      <w:start w:val="1"/>
      <w:numFmt w:val="bullet"/>
      <w:lvlText w:val=""/>
      <w:lvlJc w:val="left"/>
      <w:pPr>
        <w:ind w:left="2475" w:hanging="360"/>
      </w:pPr>
      <w:rPr>
        <w:rFonts w:ascii="Symbol" w:hAnsi="Symbol" w:hint="default"/>
      </w:rPr>
    </w:lvl>
    <w:lvl w:ilvl="4" w:tplc="04090003" w:tentative="1">
      <w:start w:val="1"/>
      <w:numFmt w:val="bullet"/>
      <w:lvlText w:val="o"/>
      <w:lvlJc w:val="left"/>
      <w:pPr>
        <w:ind w:left="3195" w:hanging="360"/>
      </w:pPr>
      <w:rPr>
        <w:rFonts w:ascii="Courier New" w:hAnsi="Courier New" w:cs="Courier New" w:hint="default"/>
      </w:rPr>
    </w:lvl>
    <w:lvl w:ilvl="5" w:tplc="04090005" w:tentative="1">
      <w:start w:val="1"/>
      <w:numFmt w:val="bullet"/>
      <w:lvlText w:val=""/>
      <w:lvlJc w:val="left"/>
      <w:pPr>
        <w:ind w:left="3915" w:hanging="360"/>
      </w:pPr>
      <w:rPr>
        <w:rFonts w:ascii="Wingdings" w:hAnsi="Wingdings" w:hint="default"/>
      </w:rPr>
    </w:lvl>
    <w:lvl w:ilvl="6" w:tplc="04090001" w:tentative="1">
      <w:start w:val="1"/>
      <w:numFmt w:val="bullet"/>
      <w:lvlText w:val=""/>
      <w:lvlJc w:val="left"/>
      <w:pPr>
        <w:ind w:left="4635" w:hanging="360"/>
      </w:pPr>
      <w:rPr>
        <w:rFonts w:ascii="Symbol" w:hAnsi="Symbol" w:hint="default"/>
      </w:rPr>
    </w:lvl>
    <w:lvl w:ilvl="7" w:tplc="04090003" w:tentative="1">
      <w:start w:val="1"/>
      <w:numFmt w:val="bullet"/>
      <w:lvlText w:val="o"/>
      <w:lvlJc w:val="left"/>
      <w:pPr>
        <w:ind w:left="5355" w:hanging="360"/>
      </w:pPr>
      <w:rPr>
        <w:rFonts w:ascii="Courier New" w:hAnsi="Courier New" w:cs="Courier New" w:hint="default"/>
      </w:rPr>
    </w:lvl>
    <w:lvl w:ilvl="8" w:tplc="04090005" w:tentative="1">
      <w:start w:val="1"/>
      <w:numFmt w:val="bullet"/>
      <w:lvlText w:val=""/>
      <w:lvlJc w:val="left"/>
      <w:pPr>
        <w:ind w:left="6075" w:hanging="360"/>
      </w:pPr>
      <w:rPr>
        <w:rFonts w:ascii="Wingdings" w:hAnsi="Wingdings" w:hint="default"/>
      </w:rPr>
    </w:lvl>
  </w:abstractNum>
  <w:abstractNum w:abstractNumId="23">
    <w:nsid w:val="72FE3C56"/>
    <w:multiLevelType w:val="multilevel"/>
    <w:tmpl w:val="2DA68BCE"/>
    <w:lvl w:ilvl="0">
      <w:start w:val="1"/>
      <w:numFmt w:val="decimal"/>
      <w:lvlText w:val="%1"/>
      <w:lvlJc w:val="left"/>
      <w:pPr>
        <w:ind w:left="574" w:hanging="432"/>
      </w:pPr>
      <w:rPr>
        <w:rFonts w:cs="B Nazanin" w:hint="default"/>
      </w:rPr>
    </w:lvl>
    <w:lvl w:ilvl="1">
      <w:start w:val="1"/>
      <w:numFmt w:val="decimal"/>
      <w:lvlText w:val="%1.%2"/>
      <w:lvlJc w:val="left"/>
      <w:pPr>
        <w:ind w:left="576" w:hanging="576"/>
      </w:pPr>
      <w:rPr>
        <w:rFonts w:hint="default"/>
        <w:i w:val="0"/>
        <w:iCs/>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nsid w:val="781A3DC8"/>
    <w:multiLevelType w:val="hybridMultilevel"/>
    <w:tmpl w:val="C7EC3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B2633C"/>
    <w:multiLevelType w:val="multilevel"/>
    <w:tmpl w:val="0409001D"/>
    <w:styleLink w:val="CurrentList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23"/>
  </w:num>
  <w:num w:numId="3">
    <w:abstractNumId w:val="19"/>
  </w:num>
  <w:num w:numId="4">
    <w:abstractNumId w:val="17"/>
  </w:num>
  <w:num w:numId="5">
    <w:abstractNumId w:val="8"/>
  </w:num>
  <w:num w:numId="6">
    <w:abstractNumId w:val="4"/>
  </w:num>
  <w:num w:numId="7">
    <w:abstractNumId w:val="9"/>
  </w:num>
  <w:num w:numId="8">
    <w:abstractNumId w:val="2"/>
  </w:num>
  <w:num w:numId="9">
    <w:abstractNumId w:val="16"/>
  </w:num>
  <w:num w:numId="10">
    <w:abstractNumId w:val="14"/>
  </w:num>
  <w:num w:numId="11">
    <w:abstractNumId w:val="14"/>
    <w:lvlOverride w:ilvl="0">
      <w:startOverride w:val="1"/>
    </w:lvlOverride>
  </w:num>
  <w:num w:numId="12">
    <w:abstractNumId w:val="14"/>
    <w:lvlOverride w:ilvl="0">
      <w:startOverride w:val="1"/>
    </w:lvlOverride>
  </w:num>
  <w:num w:numId="13">
    <w:abstractNumId w:val="7"/>
  </w:num>
  <w:num w:numId="14">
    <w:abstractNumId w:val="5"/>
  </w:num>
  <w:num w:numId="15">
    <w:abstractNumId w:val="11"/>
  </w:num>
  <w:num w:numId="16">
    <w:abstractNumId w:val="0"/>
  </w:num>
  <w:num w:numId="17">
    <w:abstractNumId w:val="25"/>
  </w:num>
  <w:num w:numId="18">
    <w:abstractNumId w:val="1"/>
  </w:num>
  <w:num w:numId="19">
    <w:abstractNumId w:val="6"/>
  </w:num>
  <w:num w:numId="20">
    <w:abstractNumId w:val="22"/>
  </w:num>
  <w:num w:numId="21">
    <w:abstractNumId w:val="24"/>
  </w:num>
  <w:num w:numId="22">
    <w:abstractNumId w:val="13"/>
  </w:num>
  <w:num w:numId="23">
    <w:abstractNumId w:val="8"/>
  </w:num>
  <w:num w:numId="24">
    <w:abstractNumId w:val="4"/>
  </w:num>
  <w:num w:numId="25">
    <w:abstractNumId w:val="2"/>
  </w:num>
  <w:num w:numId="26">
    <w:abstractNumId w:val="2"/>
  </w:num>
  <w:num w:numId="27">
    <w:abstractNumId w:val="2"/>
  </w:num>
  <w:num w:numId="28">
    <w:abstractNumId w:val="9"/>
  </w:num>
  <w:num w:numId="29">
    <w:abstractNumId w:val="2"/>
  </w:num>
  <w:num w:numId="30">
    <w:abstractNumId w:val="16"/>
  </w:num>
  <w:num w:numId="31">
    <w:abstractNumId w:val="8"/>
    <w:lvlOverride w:ilvl="0">
      <w:startOverride w:val="1"/>
    </w:lvlOverride>
  </w:num>
  <w:num w:numId="32">
    <w:abstractNumId w:val="21"/>
  </w:num>
  <w:num w:numId="33">
    <w:abstractNumId w:val="21"/>
    <w:lvlOverride w:ilvl="0">
      <w:startOverride w:val="1"/>
    </w:lvlOverride>
  </w:num>
  <w:num w:numId="34">
    <w:abstractNumId w:val="21"/>
    <w:lvlOverride w:ilvl="0">
      <w:startOverride w:val="1"/>
    </w:lvlOverride>
  </w:num>
  <w:num w:numId="35">
    <w:abstractNumId w:val="21"/>
    <w:lvlOverride w:ilvl="0">
      <w:startOverride w:val="1"/>
    </w:lvlOverride>
  </w:num>
  <w:num w:numId="36">
    <w:abstractNumId w:val="21"/>
    <w:lvlOverride w:ilvl="0">
      <w:startOverride w:val="1"/>
    </w:lvlOverride>
  </w:num>
  <w:num w:numId="37">
    <w:abstractNumId w:val="15"/>
  </w:num>
  <w:num w:numId="38">
    <w:abstractNumId w:val="12"/>
  </w:num>
  <w:num w:numId="39">
    <w:abstractNumId w:val="18"/>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0"/>
  </w:num>
  <w:num w:numId="42">
    <w:abstractNumId w:val="3"/>
  </w:num>
  <w:num w:numId="43">
    <w:abstractNumId w:val="8"/>
  </w:num>
  <w:num w:numId="44">
    <w:abstractNumId w:val="8"/>
  </w:num>
  <w:num w:numId="45">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20"/>
  <w:displayHorizontalDrawingGridEvery w:val="2"/>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7AwMTQztzS2tDS1MDNX0lEKTi0uzszPAykwrAUAce1OLiwAAAA="/>
  </w:docVars>
  <w:rsids>
    <w:rsidRoot w:val="00506CF4"/>
    <w:rsid w:val="0000109D"/>
    <w:rsid w:val="00001E2E"/>
    <w:rsid w:val="000027D3"/>
    <w:rsid w:val="0000304A"/>
    <w:rsid w:val="00003A64"/>
    <w:rsid w:val="00003CD0"/>
    <w:rsid w:val="0000483D"/>
    <w:rsid w:val="000051A1"/>
    <w:rsid w:val="0000592E"/>
    <w:rsid w:val="00005F1F"/>
    <w:rsid w:val="0000607B"/>
    <w:rsid w:val="0000696F"/>
    <w:rsid w:val="00007B94"/>
    <w:rsid w:val="00007CF1"/>
    <w:rsid w:val="00010821"/>
    <w:rsid w:val="000112C6"/>
    <w:rsid w:val="00011D9F"/>
    <w:rsid w:val="000125C8"/>
    <w:rsid w:val="00012B5C"/>
    <w:rsid w:val="00012DEC"/>
    <w:rsid w:val="00013416"/>
    <w:rsid w:val="00013926"/>
    <w:rsid w:val="0001435B"/>
    <w:rsid w:val="00014717"/>
    <w:rsid w:val="000148DB"/>
    <w:rsid w:val="000153D5"/>
    <w:rsid w:val="000161E1"/>
    <w:rsid w:val="000161EF"/>
    <w:rsid w:val="000162C2"/>
    <w:rsid w:val="00016C4F"/>
    <w:rsid w:val="00016EE8"/>
    <w:rsid w:val="0001789D"/>
    <w:rsid w:val="00020361"/>
    <w:rsid w:val="000219B7"/>
    <w:rsid w:val="00021C15"/>
    <w:rsid w:val="00021F79"/>
    <w:rsid w:val="000231A6"/>
    <w:rsid w:val="00023C73"/>
    <w:rsid w:val="00023F82"/>
    <w:rsid w:val="0002401C"/>
    <w:rsid w:val="000242A4"/>
    <w:rsid w:val="00025741"/>
    <w:rsid w:val="000257B2"/>
    <w:rsid w:val="00025C13"/>
    <w:rsid w:val="00026166"/>
    <w:rsid w:val="00026C99"/>
    <w:rsid w:val="00026D1A"/>
    <w:rsid w:val="00027416"/>
    <w:rsid w:val="00027759"/>
    <w:rsid w:val="00031A33"/>
    <w:rsid w:val="000323B1"/>
    <w:rsid w:val="000326B9"/>
    <w:rsid w:val="00033091"/>
    <w:rsid w:val="00034733"/>
    <w:rsid w:val="00034F02"/>
    <w:rsid w:val="000363F0"/>
    <w:rsid w:val="0003690C"/>
    <w:rsid w:val="00037740"/>
    <w:rsid w:val="0004061E"/>
    <w:rsid w:val="000408D8"/>
    <w:rsid w:val="00041E21"/>
    <w:rsid w:val="00041F51"/>
    <w:rsid w:val="0004240D"/>
    <w:rsid w:val="000424D4"/>
    <w:rsid w:val="00043DE3"/>
    <w:rsid w:val="000441D4"/>
    <w:rsid w:val="00044F4C"/>
    <w:rsid w:val="00045393"/>
    <w:rsid w:val="0004625C"/>
    <w:rsid w:val="0004757B"/>
    <w:rsid w:val="00050747"/>
    <w:rsid w:val="000511FD"/>
    <w:rsid w:val="000513EF"/>
    <w:rsid w:val="000520AE"/>
    <w:rsid w:val="00052D64"/>
    <w:rsid w:val="00055E07"/>
    <w:rsid w:val="00056EDF"/>
    <w:rsid w:val="00060253"/>
    <w:rsid w:val="00060484"/>
    <w:rsid w:val="000607EA"/>
    <w:rsid w:val="000622A9"/>
    <w:rsid w:val="000625FD"/>
    <w:rsid w:val="000626C4"/>
    <w:rsid w:val="0006427C"/>
    <w:rsid w:val="000642F4"/>
    <w:rsid w:val="00065133"/>
    <w:rsid w:val="00065C24"/>
    <w:rsid w:val="00066483"/>
    <w:rsid w:val="0006690A"/>
    <w:rsid w:val="00066A38"/>
    <w:rsid w:val="00067367"/>
    <w:rsid w:val="00067B34"/>
    <w:rsid w:val="00067D48"/>
    <w:rsid w:val="00070CF9"/>
    <w:rsid w:val="00072AF0"/>
    <w:rsid w:val="00073404"/>
    <w:rsid w:val="00073770"/>
    <w:rsid w:val="00073B5C"/>
    <w:rsid w:val="00073E66"/>
    <w:rsid w:val="000756AB"/>
    <w:rsid w:val="000760B5"/>
    <w:rsid w:val="0007623D"/>
    <w:rsid w:val="00076430"/>
    <w:rsid w:val="00080E51"/>
    <w:rsid w:val="000812DA"/>
    <w:rsid w:val="0008309E"/>
    <w:rsid w:val="0008380F"/>
    <w:rsid w:val="0008427F"/>
    <w:rsid w:val="0008433E"/>
    <w:rsid w:val="0008448F"/>
    <w:rsid w:val="00085074"/>
    <w:rsid w:val="00085D6F"/>
    <w:rsid w:val="000861F3"/>
    <w:rsid w:val="0008697B"/>
    <w:rsid w:val="00087F24"/>
    <w:rsid w:val="000900D3"/>
    <w:rsid w:val="0009077A"/>
    <w:rsid w:val="00093A28"/>
    <w:rsid w:val="00094338"/>
    <w:rsid w:val="000945E2"/>
    <w:rsid w:val="00094C0D"/>
    <w:rsid w:val="00094F41"/>
    <w:rsid w:val="00095DBE"/>
    <w:rsid w:val="00096D71"/>
    <w:rsid w:val="000976AD"/>
    <w:rsid w:val="00097C2E"/>
    <w:rsid w:val="000A0453"/>
    <w:rsid w:val="000A1078"/>
    <w:rsid w:val="000A1693"/>
    <w:rsid w:val="000A22E7"/>
    <w:rsid w:val="000A428B"/>
    <w:rsid w:val="000A45B1"/>
    <w:rsid w:val="000A4C5D"/>
    <w:rsid w:val="000A5A33"/>
    <w:rsid w:val="000A5A3E"/>
    <w:rsid w:val="000A5DCA"/>
    <w:rsid w:val="000A7411"/>
    <w:rsid w:val="000A7F7C"/>
    <w:rsid w:val="000B073F"/>
    <w:rsid w:val="000B0FCC"/>
    <w:rsid w:val="000B2345"/>
    <w:rsid w:val="000B2818"/>
    <w:rsid w:val="000B4EF7"/>
    <w:rsid w:val="000B51B5"/>
    <w:rsid w:val="000B69E1"/>
    <w:rsid w:val="000B6F0E"/>
    <w:rsid w:val="000B7EA9"/>
    <w:rsid w:val="000B7EE6"/>
    <w:rsid w:val="000C1057"/>
    <w:rsid w:val="000C1126"/>
    <w:rsid w:val="000C13F1"/>
    <w:rsid w:val="000C1691"/>
    <w:rsid w:val="000C4348"/>
    <w:rsid w:val="000C63E9"/>
    <w:rsid w:val="000C6EF7"/>
    <w:rsid w:val="000C76F8"/>
    <w:rsid w:val="000C772C"/>
    <w:rsid w:val="000C7D43"/>
    <w:rsid w:val="000D04AD"/>
    <w:rsid w:val="000D1675"/>
    <w:rsid w:val="000D1687"/>
    <w:rsid w:val="000D16F7"/>
    <w:rsid w:val="000D2168"/>
    <w:rsid w:val="000D311C"/>
    <w:rsid w:val="000D31CB"/>
    <w:rsid w:val="000D358F"/>
    <w:rsid w:val="000D3B76"/>
    <w:rsid w:val="000D4911"/>
    <w:rsid w:val="000D4A62"/>
    <w:rsid w:val="000D4D69"/>
    <w:rsid w:val="000D5102"/>
    <w:rsid w:val="000D5FE8"/>
    <w:rsid w:val="000D717A"/>
    <w:rsid w:val="000D7290"/>
    <w:rsid w:val="000D7664"/>
    <w:rsid w:val="000D7D41"/>
    <w:rsid w:val="000E10BD"/>
    <w:rsid w:val="000E1987"/>
    <w:rsid w:val="000E1B0A"/>
    <w:rsid w:val="000E3C50"/>
    <w:rsid w:val="000E4611"/>
    <w:rsid w:val="000E5A19"/>
    <w:rsid w:val="000E5BD9"/>
    <w:rsid w:val="000E5F0D"/>
    <w:rsid w:val="000E7096"/>
    <w:rsid w:val="000E73A8"/>
    <w:rsid w:val="000F0B14"/>
    <w:rsid w:val="000F2B69"/>
    <w:rsid w:val="000F3548"/>
    <w:rsid w:val="000F35BA"/>
    <w:rsid w:val="000F35CB"/>
    <w:rsid w:val="000F43B8"/>
    <w:rsid w:val="000F500A"/>
    <w:rsid w:val="000F5A7E"/>
    <w:rsid w:val="000F6230"/>
    <w:rsid w:val="000F679A"/>
    <w:rsid w:val="000F6C82"/>
    <w:rsid w:val="001003E6"/>
    <w:rsid w:val="001003F4"/>
    <w:rsid w:val="00101619"/>
    <w:rsid w:val="001022EE"/>
    <w:rsid w:val="001037C8"/>
    <w:rsid w:val="0010392C"/>
    <w:rsid w:val="001043C0"/>
    <w:rsid w:val="00104849"/>
    <w:rsid w:val="0010566B"/>
    <w:rsid w:val="00105B89"/>
    <w:rsid w:val="00105DF6"/>
    <w:rsid w:val="001063FB"/>
    <w:rsid w:val="001067E5"/>
    <w:rsid w:val="001069BB"/>
    <w:rsid w:val="00106C6B"/>
    <w:rsid w:val="00106F72"/>
    <w:rsid w:val="0010795A"/>
    <w:rsid w:val="00107ADD"/>
    <w:rsid w:val="00107D11"/>
    <w:rsid w:val="00110387"/>
    <w:rsid w:val="001108B3"/>
    <w:rsid w:val="00110DB6"/>
    <w:rsid w:val="001112A0"/>
    <w:rsid w:val="00111777"/>
    <w:rsid w:val="0011198F"/>
    <w:rsid w:val="00111CCB"/>
    <w:rsid w:val="00111F27"/>
    <w:rsid w:val="001123CF"/>
    <w:rsid w:val="001124FC"/>
    <w:rsid w:val="00112EE2"/>
    <w:rsid w:val="001130D0"/>
    <w:rsid w:val="0011381A"/>
    <w:rsid w:val="00114DA8"/>
    <w:rsid w:val="00114E15"/>
    <w:rsid w:val="00115372"/>
    <w:rsid w:val="0011620D"/>
    <w:rsid w:val="00116E96"/>
    <w:rsid w:val="00117292"/>
    <w:rsid w:val="001173BC"/>
    <w:rsid w:val="00117610"/>
    <w:rsid w:val="00120372"/>
    <w:rsid w:val="00121472"/>
    <w:rsid w:val="00121AE6"/>
    <w:rsid w:val="00121DD5"/>
    <w:rsid w:val="00122588"/>
    <w:rsid w:val="00122D62"/>
    <w:rsid w:val="001239B5"/>
    <w:rsid w:val="00123E85"/>
    <w:rsid w:val="001271E5"/>
    <w:rsid w:val="0012742D"/>
    <w:rsid w:val="00127603"/>
    <w:rsid w:val="00131C20"/>
    <w:rsid w:val="00132137"/>
    <w:rsid w:val="001321DD"/>
    <w:rsid w:val="0013365E"/>
    <w:rsid w:val="00133B54"/>
    <w:rsid w:val="00133E2F"/>
    <w:rsid w:val="00133E48"/>
    <w:rsid w:val="00135F58"/>
    <w:rsid w:val="00136FEB"/>
    <w:rsid w:val="001405E4"/>
    <w:rsid w:val="00141CDA"/>
    <w:rsid w:val="0014362E"/>
    <w:rsid w:val="00143835"/>
    <w:rsid w:val="001438FF"/>
    <w:rsid w:val="0014505F"/>
    <w:rsid w:val="00145BCA"/>
    <w:rsid w:val="00146A80"/>
    <w:rsid w:val="00146FF0"/>
    <w:rsid w:val="001506CB"/>
    <w:rsid w:val="00151375"/>
    <w:rsid w:val="00151513"/>
    <w:rsid w:val="001520C5"/>
    <w:rsid w:val="001546D8"/>
    <w:rsid w:val="00154FD8"/>
    <w:rsid w:val="001558EF"/>
    <w:rsid w:val="00156103"/>
    <w:rsid w:val="0015750F"/>
    <w:rsid w:val="00157A69"/>
    <w:rsid w:val="00157B83"/>
    <w:rsid w:val="00157E6A"/>
    <w:rsid w:val="00160D14"/>
    <w:rsid w:val="0016298F"/>
    <w:rsid w:val="00163C05"/>
    <w:rsid w:val="00163E6E"/>
    <w:rsid w:val="0016570E"/>
    <w:rsid w:val="00167527"/>
    <w:rsid w:val="00170986"/>
    <w:rsid w:val="00170CDC"/>
    <w:rsid w:val="00171074"/>
    <w:rsid w:val="00172F7C"/>
    <w:rsid w:val="00173D45"/>
    <w:rsid w:val="001740D5"/>
    <w:rsid w:val="00174227"/>
    <w:rsid w:val="00174A40"/>
    <w:rsid w:val="00174D6D"/>
    <w:rsid w:val="001750EC"/>
    <w:rsid w:val="00175552"/>
    <w:rsid w:val="00175FB9"/>
    <w:rsid w:val="00176CF5"/>
    <w:rsid w:val="00180EAC"/>
    <w:rsid w:val="00181709"/>
    <w:rsid w:val="0018222F"/>
    <w:rsid w:val="0018291E"/>
    <w:rsid w:val="00182991"/>
    <w:rsid w:val="0018412A"/>
    <w:rsid w:val="001841E6"/>
    <w:rsid w:val="0018429E"/>
    <w:rsid w:val="00184B26"/>
    <w:rsid w:val="0018634C"/>
    <w:rsid w:val="00186801"/>
    <w:rsid w:val="00187E1C"/>
    <w:rsid w:val="00190FC5"/>
    <w:rsid w:val="00191525"/>
    <w:rsid w:val="001924C4"/>
    <w:rsid w:val="00192500"/>
    <w:rsid w:val="00192B1C"/>
    <w:rsid w:val="00193477"/>
    <w:rsid w:val="001941A0"/>
    <w:rsid w:val="001952BC"/>
    <w:rsid w:val="001A022B"/>
    <w:rsid w:val="001A0CAD"/>
    <w:rsid w:val="001A1A0D"/>
    <w:rsid w:val="001A2568"/>
    <w:rsid w:val="001A290D"/>
    <w:rsid w:val="001A33FB"/>
    <w:rsid w:val="001A3765"/>
    <w:rsid w:val="001A3B30"/>
    <w:rsid w:val="001A4DF1"/>
    <w:rsid w:val="001A5002"/>
    <w:rsid w:val="001A55EC"/>
    <w:rsid w:val="001A6079"/>
    <w:rsid w:val="001A6B2D"/>
    <w:rsid w:val="001A786A"/>
    <w:rsid w:val="001A7E89"/>
    <w:rsid w:val="001B0109"/>
    <w:rsid w:val="001B03E8"/>
    <w:rsid w:val="001B14B0"/>
    <w:rsid w:val="001B2672"/>
    <w:rsid w:val="001B2CDC"/>
    <w:rsid w:val="001B2EC9"/>
    <w:rsid w:val="001B362C"/>
    <w:rsid w:val="001B3A70"/>
    <w:rsid w:val="001B4334"/>
    <w:rsid w:val="001B474D"/>
    <w:rsid w:val="001B4F94"/>
    <w:rsid w:val="001B5139"/>
    <w:rsid w:val="001B63A7"/>
    <w:rsid w:val="001B657E"/>
    <w:rsid w:val="001B65E0"/>
    <w:rsid w:val="001B7336"/>
    <w:rsid w:val="001B7A3B"/>
    <w:rsid w:val="001C105E"/>
    <w:rsid w:val="001C18CA"/>
    <w:rsid w:val="001C293B"/>
    <w:rsid w:val="001C3973"/>
    <w:rsid w:val="001C4702"/>
    <w:rsid w:val="001C4B09"/>
    <w:rsid w:val="001C4E50"/>
    <w:rsid w:val="001C61CD"/>
    <w:rsid w:val="001C6469"/>
    <w:rsid w:val="001C6B72"/>
    <w:rsid w:val="001D1A45"/>
    <w:rsid w:val="001D34EB"/>
    <w:rsid w:val="001D532C"/>
    <w:rsid w:val="001D5C31"/>
    <w:rsid w:val="001D6156"/>
    <w:rsid w:val="001D64F1"/>
    <w:rsid w:val="001D7894"/>
    <w:rsid w:val="001E0378"/>
    <w:rsid w:val="001E1034"/>
    <w:rsid w:val="001E12CF"/>
    <w:rsid w:val="001E1E82"/>
    <w:rsid w:val="001E222F"/>
    <w:rsid w:val="001E234A"/>
    <w:rsid w:val="001E2509"/>
    <w:rsid w:val="001E256B"/>
    <w:rsid w:val="001E274E"/>
    <w:rsid w:val="001E2810"/>
    <w:rsid w:val="001E352B"/>
    <w:rsid w:val="001E3A16"/>
    <w:rsid w:val="001E4AC1"/>
    <w:rsid w:val="001E4E21"/>
    <w:rsid w:val="001E5543"/>
    <w:rsid w:val="001E5F34"/>
    <w:rsid w:val="001E692D"/>
    <w:rsid w:val="001E78F1"/>
    <w:rsid w:val="001F0575"/>
    <w:rsid w:val="001F08E0"/>
    <w:rsid w:val="001F11A0"/>
    <w:rsid w:val="001F1611"/>
    <w:rsid w:val="001F1734"/>
    <w:rsid w:val="001F1D2E"/>
    <w:rsid w:val="001F2338"/>
    <w:rsid w:val="001F2C74"/>
    <w:rsid w:val="001F357F"/>
    <w:rsid w:val="001F3674"/>
    <w:rsid w:val="001F4643"/>
    <w:rsid w:val="001F64DA"/>
    <w:rsid w:val="00200AE2"/>
    <w:rsid w:val="00200D9D"/>
    <w:rsid w:val="00201D77"/>
    <w:rsid w:val="00201F40"/>
    <w:rsid w:val="00202B31"/>
    <w:rsid w:val="002054D3"/>
    <w:rsid w:val="00205894"/>
    <w:rsid w:val="002066F4"/>
    <w:rsid w:val="002068A6"/>
    <w:rsid w:val="00206C9C"/>
    <w:rsid w:val="002076D7"/>
    <w:rsid w:val="00207B50"/>
    <w:rsid w:val="00207CF1"/>
    <w:rsid w:val="002116D9"/>
    <w:rsid w:val="00212AFD"/>
    <w:rsid w:val="0021328E"/>
    <w:rsid w:val="002160CF"/>
    <w:rsid w:val="002164E7"/>
    <w:rsid w:val="00216C0C"/>
    <w:rsid w:val="00217033"/>
    <w:rsid w:val="002174D2"/>
    <w:rsid w:val="00217904"/>
    <w:rsid w:val="00217E69"/>
    <w:rsid w:val="002210BA"/>
    <w:rsid w:val="00222E5B"/>
    <w:rsid w:val="00224F1A"/>
    <w:rsid w:val="00226190"/>
    <w:rsid w:val="00226543"/>
    <w:rsid w:val="00226C0A"/>
    <w:rsid w:val="00227154"/>
    <w:rsid w:val="00227412"/>
    <w:rsid w:val="002277E0"/>
    <w:rsid w:val="002300A5"/>
    <w:rsid w:val="00231037"/>
    <w:rsid w:val="0023226E"/>
    <w:rsid w:val="00232E3F"/>
    <w:rsid w:val="002333BA"/>
    <w:rsid w:val="0023410C"/>
    <w:rsid w:val="002348E5"/>
    <w:rsid w:val="00235079"/>
    <w:rsid w:val="002352A1"/>
    <w:rsid w:val="00237003"/>
    <w:rsid w:val="0024114F"/>
    <w:rsid w:val="0024199E"/>
    <w:rsid w:val="0024242A"/>
    <w:rsid w:val="002424E4"/>
    <w:rsid w:val="002429B7"/>
    <w:rsid w:val="00243282"/>
    <w:rsid w:val="0024357E"/>
    <w:rsid w:val="0024388B"/>
    <w:rsid w:val="0024474F"/>
    <w:rsid w:val="00244A1C"/>
    <w:rsid w:val="00245003"/>
    <w:rsid w:val="002450B2"/>
    <w:rsid w:val="00245500"/>
    <w:rsid w:val="002473C6"/>
    <w:rsid w:val="00250577"/>
    <w:rsid w:val="00251480"/>
    <w:rsid w:val="00251692"/>
    <w:rsid w:val="00251E1E"/>
    <w:rsid w:val="00251E4B"/>
    <w:rsid w:val="002522C2"/>
    <w:rsid w:val="00254363"/>
    <w:rsid w:val="00254F60"/>
    <w:rsid w:val="00254FB7"/>
    <w:rsid w:val="00255A34"/>
    <w:rsid w:val="00257158"/>
    <w:rsid w:val="00260AF4"/>
    <w:rsid w:val="00260AF7"/>
    <w:rsid w:val="00260F0C"/>
    <w:rsid w:val="00260F8F"/>
    <w:rsid w:val="00262A3D"/>
    <w:rsid w:val="00264025"/>
    <w:rsid w:val="002644DA"/>
    <w:rsid w:val="002645B0"/>
    <w:rsid w:val="0026485D"/>
    <w:rsid w:val="002658E5"/>
    <w:rsid w:val="00266FD0"/>
    <w:rsid w:val="0026719C"/>
    <w:rsid w:val="00267B35"/>
    <w:rsid w:val="00271DB3"/>
    <w:rsid w:val="00272176"/>
    <w:rsid w:val="00272475"/>
    <w:rsid w:val="00272487"/>
    <w:rsid w:val="002734BC"/>
    <w:rsid w:val="00274592"/>
    <w:rsid w:val="00277147"/>
    <w:rsid w:val="0027742A"/>
    <w:rsid w:val="0027757E"/>
    <w:rsid w:val="002777AC"/>
    <w:rsid w:val="00280074"/>
    <w:rsid w:val="00280275"/>
    <w:rsid w:val="00281477"/>
    <w:rsid w:val="00281775"/>
    <w:rsid w:val="00282218"/>
    <w:rsid w:val="00282DBA"/>
    <w:rsid w:val="002831B4"/>
    <w:rsid w:val="0028408C"/>
    <w:rsid w:val="00284C94"/>
    <w:rsid w:val="0028536A"/>
    <w:rsid w:val="00286091"/>
    <w:rsid w:val="00286268"/>
    <w:rsid w:val="00286C34"/>
    <w:rsid w:val="00292D8D"/>
    <w:rsid w:val="00292FD0"/>
    <w:rsid w:val="002931C8"/>
    <w:rsid w:val="00294678"/>
    <w:rsid w:val="00295014"/>
    <w:rsid w:val="00295524"/>
    <w:rsid w:val="00295797"/>
    <w:rsid w:val="00296463"/>
    <w:rsid w:val="00297245"/>
    <w:rsid w:val="002977B5"/>
    <w:rsid w:val="00297F1E"/>
    <w:rsid w:val="002A02DC"/>
    <w:rsid w:val="002A034D"/>
    <w:rsid w:val="002A3B95"/>
    <w:rsid w:val="002A3F7C"/>
    <w:rsid w:val="002A4165"/>
    <w:rsid w:val="002A43A2"/>
    <w:rsid w:val="002A45CB"/>
    <w:rsid w:val="002A53A9"/>
    <w:rsid w:val="002A55BC"/>
    <w:rsid w:val="002A6B42"/>
    <w:rsid w:val="002A6D12"/>
    <w:rsid w:val="002A7352"/>
    <w:rsid w:val="002A75C7"/>
    <w:rsid w:val="002A7F9E"/>
    <w:rsid w:val="002B02C6"/>
    <w:rsid w:val="002B11E3"/>
    <w:rsid w:val="002B2396"/>
    <w:rsid w:val="002B3AB5"/>
    <w:rsid w:val="002B42C3"/>
    <w:rsid w:val="002B4469"/>
    <w:rsid w:val="002B4897"/>
    <w:rsid w:val="002B4F7C"/>
    <w:rsid w:val="002B533C"/>
    <w:rsid w:val="002B54E5"/>
    <w:rsid w:val="002B60C8"/>
    <w:rsid w:val="002B68BC"/>
    <w:rsid w:val="002B6FF0"/>
    <w:rsid w:val="002B7332"/>
    <w:rsid w:val="002C25CE"/>
    <w:rsid w:val="002C3ABF"/>
    <w:rsid w:val="002C4A44"/>
    <w:rsid w:val="002C53A3"/>
    <w:rsid w:val="002C5E66"/>
    <w:rsid w:val="002C6D14"/>
    <w:rsid w:val="002C6E1A"/>
    <w:rsid w:val="002C6EED"/>
    <w:rsid w:val="002C707F"/>
    <w:rsid w:val="002C7240"/>
    <w:rsid w:val="002C76A8"/>
    <w:rsid w:val="002C7854"/>
    <w:rsid w:val="002D0F22"/>
    <w:rsid w:val="002D283F"/>
    <w:rsid w:val="002D3258"/>
    <w:rsid w:val="002D34A7"/>
    <w:rsid w:val="002D38F2"/>
    <w:rsid w:val="002D4319"/>
    <w:rsid w:val="002D44E4"/>
    <w:rsid w:val="002D4FBC"/>
    <w:rsid w:val="002D517C"/>
    <w:rsid w:val="002D5B11"/>
    <w:rsid w:val="002D6B91"/>
    <w:rsid w:val="002D6F48"/>
    <w:rsid w:val="002E06EF"/>
    <w:rsid w:val="002E0A6C"/>
    <w:rsid w:val="002E0B87"/>
    <w:rsid w:val="002E16D8"/>
    <w:rsid w:val="002E19A2"/>
    <w:rsid w:val="002E1A0C"/>
    <w:rsid w:val="002E26F0"/>
    <w:rsid w:val="002E3036"/>
    <w:rsid w:val="002E3B06"/>
    <w:rsid w:val="002E3B09"/>
    <w:rsid w:val="002E5DEE"/>
    <w:rsid w:val="002E61E4"/>
    <w:rsid w:val="002E71BC"/>
    <w:rsid w:val="002E725A"/>
    <w:rsid w:val="002E730F"/>
    <w:rsid w:val="002E780E"/>
    <w:rsid w:val="002F01B6"/>
    <w:rsid w:val="002F0702"/>
    <w:rsid w:val="002F0B1A"/>
    <w:rsid w:val="002F0EA9"/>
    <w:rsid w:val="002F3220"/>
    <w:rsid w:val="002F3C95"/>
    <w:rsid w:val="002F48B5"/>
    <w:rsid w:val="002F55C9"/>
    <w:rsid w:val="002F6A76"/>
    <w:rsid w:val="002F6BAC"/>
    <w:rsid w:val="002F7E24"/>
    <w:rsid w:val="002F7FC0"/>
    <w:rsid w:val="0030090E"/>
    <w:rsid w:val="003009CC"/>
    <w:rsid w:val="00302322"/>
    <w:rsid w:val="0030297C"/>
    <w:rsid w:val="00303313"/>
    <w:rsid w:val="003035B4"/>
    <w:rsid w:val="00303FDA"/>
    <w:rsid w:val="00305595"/>
    <w:rsid w:val="00305797"/>
    <w:rsid w:val="00305C45"/>
    <w:rsid w:val="00306005"/>
    <w:rsid w:val="003065A4"/>
    <w:rsid w:val="003070B6"/>
    <w:rsid w:val="003108A1"/>
    <w:rsid w:val="00310D64"/>
    <w:rsid w:val="00313F88"/>
    <w:rsid w:val="00315766"/>
    <w:rsid w:val="00315C98"/>
    <w:rsid w:val="00316254"/>
    <w:rsid w:val="003163A6"/>
    <w:rsid w:val="00317F1F"/>
    <w:rsid w:val="00320126"/>
    <w:rsid w:val="00320370"/>
    <w:rsid w:val="00320B4D"/>
    <w:rsid w:val="003216EF"/>
    <w:rsid w:val="00322582"/>
    <w:rsid w:val="00322713"/>
    <w:rsid w:val="003233F2"/>
    <w:rsid w:val="00323649"/>
    <w:rsid w:val="003249C3"/>
    <w:rsid w:val="00327713"/>
    <w:rsid w:val="003277AD"/>
    <w:rsid w:val="003279B0"/>
    <w:rsid w:val="00327B63"/>
    <w:rsid w:val="003315D9"/>
    <w:rsid w:val="003326E5"/>
    <w:rsid w:val="003334DE"/>
    <w:rsid w:val="00333E33"/>
    <w:rsid w:val="00333F8F"/>
    <w:rsid w:val="003340D2"/>
    <w:rsid w:val="00334D93"/>
    <w:rsid w:val="00335462"/>
    <w:rsid w:val="00335896"/>
    <w:rsid w:val="00335992"/>
    <w:rsid w:val="00335EB5"/>
    <w:rsid w:val="00336511"/>
    <w:rsid w:val="00336BB5"/>
    <w:rsid w:val="003370C6"/>
    <w:rsid w:val="003378A4"/>
    <w:rsid w:val="00337BEA"/>
    <w:rsid w:val="0034168A"/>
    <w:rsid w:val="003417D1"/>
    <w:rsid w:val="003421B6"/>
    <w:rsid w:val="00342394"/>
    <w:rsid w:val="00343392"/>
    <w:rsid w:val="00343C98"/>
    <w:rsid w:val="00343E73"/>
    <w:rsid w:val="00343F64"/>
    <w:rsid w:val="003441A9"/>
    <w:rsid w:val="0034477B"/>
    <w:rsid w:val="00344C17"/>
    <w:rsid w:val="0034617D"/>
    <w:rsid w:val="00346790"/>
    <w:rsid w:val="00347C21"/>
    <w:rsid w:val="0035027B"/>
    <w:rsid w:val="003508A8"/>
    <w:rsid w:val="003521AC"/>
    <w:rsid w:val="003526AB"/>
    <w:rsid w:val="0035392E"/>
    <w:rsid w:val="0035412B"/>
    <w:rsid w:val="00354249"/>
    <w:rsid w:val="00354957"/>
    <w:rsid w:val="0035627A"/>
    <w:rsid w:val="003568F1"/>
    <w:rsid w:val="00356A00"/>
    <w:rsid w:val="00356CC4"/>
    <w:rsid w:val="003603C2"/>
    <w:rsid w:val="00360A9F"/>
    <w:rsid w:val="0036118E"/>
    <w:rsid w:val="0036240A"/>
    <w:rsid w:val="00363EF3"/>
    <w:rsid w:val="00364C91"/>
    <w:rsid w:val="0036585A"/>
    <w:rsid w:val="00365A4F"/>
    <w:rsid w:val="00365EC0"/>
    <w:rsid w:val="00366145"/>
    <w:rsid w:val="003662B6"/>
    <w:rsid w:val="0036661B"/>
    <w:rsid w:val="00366DCC"/>
    <w:rsid w:val="00367161"/>
    <w:rsid w:val="00367201"/>
    <w:rsid w:val="0036795A"/>
    <w:rsid w:val="00367A08"/>
    <w:rsid w:val="00367A6B"/>
    <w:rsid w:val="00371D02"/>
    <w:rsid w:val="0037228C"/>
    <w:rsid w:val="00374D57"/>
    <w:rsid w:val="003756CF"/>
    <w:rsid w:val="00375AA0"/>
    <w:rsid w:val="00375B83"/>
    <w:rsid w:val="00375F49"/>
    <w:rsid w:val="0037615A"/>
    <w:rsid w:val="00376C85"/>
    <w:rsid w:val="00377113"/>
    <w:rsid w:val="0037717C"/>
    <w:rsid w:val="00377275"/>
    <w:rsid w:val="003802C3"/>
    <w:rsid w:val="00380586"/>
    <w:rsid w:val="00380615"/>
    <w:rsid w:val="00382FDF"/>
    <w:rsid w:val="00383205"/>
    <w:rsid w:val="003834F7"/>
    <w:rsid w:val="00383E9E"/>
    <w:rsid w:val="00383EBA"/>
    <w:rsid w:val="003851C3"/>
    <w:rsid w:val="00385368"/>
    <w:rsid w:val="003856ED"/>
    <w:rsid w:val="003858EA"/>
    <w:rsid w:val="00386E5A"/>
    <w:rsid w:val="003904C0"/>
    <w:rsid w:val="00390C66"/>
    <w:rsid w:val="0039116B"/>
    <w:rsid w:val="003914D0"/>
    <w:rsid w:val="00391970"/>
    <w:rsid w:val="003921C7"/>
    <w:rsid w:val="00392296"/>
    <w:rsid w:val="00393BF7"/>
    <w:rsid w:val="0039578D"/>
    <w:rsid w:val="00395D5C"/>
    <w:rsid w:val="0039631F"/>
    <w:rsid w:val="00396595"/>
    <w:rsid w:val="003969FD"/>
    <w:rsid w:val="00397C63"/>
    <w:rsid w:val="003A0D35"/>
    <w:rsid w:val="003A1FA7"/>
    <w:rsid w:val="003A2EA1"/>
    <w:rsid w:val="003A3BC8"/>
    <w:rsid w:val="003A4FA4"/>
    <w:rsid w:val="003A553C"/>
    <w:rsid w:val="003A55F8"/>
    <w:rsid w:val="003A60B9"/>
    <w:rsid w:val="003A7F72"/>
    <w:rsid w:val="003B159E"/>
    <w:rsid w:val="003B250D"/>
    <w:rsid w:val="003B2EF8"/>
    <w:rsid w:val="003B34C8"/>
    <w:rsid w:val="003B36A2"/>
    <w:rsid w:val="003B3916"/>
    <w:rsid w:val="003B551D"/>
    <w:rsid w:val="003B5D4F"/>
    <w:rsid w:val="003B5F7D"/>
    <w:rsid w:val="003B76B3"/>
    <w:rsid w:val="003B7A1A"/>
    <w:rsid w:val="003C00A8"/>
    <w:rsid w:val="003C0370"/>
    <w:rsid w:val="003C06DE"/>
    <w:rsid w:val="003C12BC"/>
    <w:rsid w:val="003C1487"/>
    <w:rsid w:val="003C2260"/>
    <w:rsid w:val="003C2B7A"/>
    <w:rsid w:val="003C3395"/>
    <w:rsid w:val="003C3779"/>
    <w:rsid w:val="003C4277"/>
    <w:rsid w:val="003C6560"/>
    <w:rsid w:val="003C6E90"/>
    <w:rsid w:val="003C7D5D"/>
    <w:rsid w:val="003C7E47"/>
    <w:rsid w:val="003D0373"/>
    <w:rsid w:val="003D1397"/>
    <w:rsid w:val="003D18C7"/>
    <w:rsid w:val="003D2092"/>
    <w:rsid w:val="003D2D50"/>
    <w:rsid w:val="003D3292"/>
    <w:rsid w:val="003D434A"/>
    <w:rsid w:val="003D4594"/>
    <w:rsid w:val="003D4BC2"/>
    <w:rsid w:val="003D5CDC"/>
    <w:rsid w:val="003D6BCD"/>
    <w:rsid w:val="003D72C3"/>
    <w:rsid w:val="003E07E0"/>
    <w:rsid w:val="003E169D"/>
    <w:rsid w:val="003E17F6"/>
    <w:rsid w:val="003E2BC6"/>
    <w:rsid w:val="003E3A8D"/>
    <w:rsid w:val="003E3AD1"/>
    <w:rsid w:val="003E3DD1"/>
    <w:rsid w:val="003E3EC9"/>
    <w:rsid w:val="003E489C"/>
    <w:rsid w:val="003E582B"/>
    <w:rsid w:val="003E5F88"/>
    <w:rsid w:val="003E6354"/>
    <w:rsid w:val="003E66CB"/>
    <w:rsid w:val="003E6829"/>
    <w:rsid w:val="003E734B"/>
    <w:rsid w:val="003E7947"/>
    <w:rsid w:val="003E79DB"/>
    <w:rsid w:val="003F09A4"/>
    <w:rsid w:val="003F17FA"/>
    <w:rsid w:val="003F2305"/>
    <w:rsid w:val="003F4745"/>
    <w:rsid w:val="003F48DF"/>
    <w:rsid w:val="003F4A32"/>
    <w:rsid w:val="003F50E0"/>
    <w:rsid w:val="003F54E4"/>
    <w:rsid w:val="003F5779"/>
    <w:rsid w:val="003F5C59"/>
    <w:rsid w:val="003F5CC4"/>
    <w:rsid w:val="003F6B7B"/>
    <w:rsid w:val="003F6D32"/>
    <w:rsid w:val="003F7931"/>
    <w:rsid w:val="00400A6B"/>
    <w:rsid w:val="0040130F"/>
    <w:rsid w:val="00401F9D"/>
    <w:rsid w:val="00403121"/>
    <w:rsid w:val="004031CC"/>
    <w:rsid w:val="00403E70"/>
    <w:rsid w:val="00404275"/>
    <w:rsid w:val="0040578C"/>
    <w:rsid w:val="00405B4C"/>
    <w:rsid w:val="00407747"/>
    <w:rsid w:val="00407854"/>
    <w:rsid w:val="00410B76"/>
    <w:rsid w:val="00412F4C"/>
    <w:rsid w:val="004139AE"/>
    <w:rsid w:val="00413DF5"/>
    <w:rsid w:val="00414C8B"/>
    <w:rsid w:val="00414E62"/>
    <w:rsid w:val="00414F5A"/>
    <w:rsid w:val="0041514A"/>
    <w:rsid w:val="004151D4"/>
    <w:rsid w:val="0041543F"/>
    <w:rsid w:val="0041595B"/>
    <w:rsid w:val="004162A9"/>
    <w:rsid w:val="00416A46"/>
    <w:rsid w:val="00417383"/>
    <w:rsid w:val="00420A64"/>
    <w:rsid w:val="00421116"/>
    <w:rsid w:val="004235E6"/>
    <w:rsid w:val="00425CF2"/>
    <w:rsid w:val="00425FB3"/>
    <w:rsid w:val="00426873"/>
    <w:rsid w:val="00427735"/>
    <w:rsid w:val="00427B29"/>
    <w:rsid w:val="00427C4B"/>
    <w:rsid w:val="00427D4A"/>
    <w:rsid w:val="00430B7A"/>
    <w:rsid w:val="00431716"/>
    <w:rsid w:val="00432AC1"/>
    <w:rsid w:val="0043355B"/>
    <w:rsid w:val="004346F4"/>
    <w:rsid w:val="0043480E"/>
    <w:rsid w:val="00435C77"/>
    <w:rsid w:val="00436343"/>
    <w:rsid w:val="0043675F"/>
    <w:rsid w:val="00436AE3"/>
    <w:rsid w:val="00437975"/>
    <w:rsid w:val="00440402"/>
    <w:rsid w:val="00440CA0"/>
    <w:rsid w:val="00440CD4"/>
    <w:rsid w:val="00440F61"/>
    <w:rsid w:val="00441716"/>
    <w:rsid w:val="00443338"/>
    <w:rsid w:val="0044355B"/>
    <w:rsid w:val="00444870"/>
    <w:rsid w:val="00444C1F"/>
    <w:rsid w:val="00444C5A"/>
    <w:rsid w:val="00444ECF"/>
    <w:rsid w:val="00445183"/>
    <w:rsid w:val="00445866"/>
    <w:rsid w:val="004464A9"/>
    <w:rsid w:val="00446617"/>
    <w:rsid w:val="00446F35"/>
    <w:rsid w:val="00447FDC"/>
    <w:rsid w:val="00450946"/>
    <w:rsid w:val="00450CEA"/>
    <w:rsid w:val="00450CEC"/>
    <w:rsid w:val="004513F8"/>
    <w:rsid w:val="004514DF"/>
    <w:rsid w:val="004514E1"/>
    <w:rsid w:val="00451577"/>
    <w:rsid w:val="00451ECE"/>
    <w:rsid w:val="00452259"/>
    <w:rsid w:val="004528A9"/>
    <w:rsid w:val="00452DB7"/>
    <w:rsid w:val="004531DA"/>
    <w:rsid w:val="0045376E"/>
    <w:rsid w:val="004542B8"/>
    <w:rsid w:val="00454940"/>
    <w:rsid w:val="00454E00"/>
    <w:rsid w:val="00455795"/>
    <w:rsid w:val="004562B6"/>
    <w:rsid w:val="00457D27"/>
    <w:rsid w:val="0046002D"/>
    <w:rsid w:val="00460A73"/>
    <w:rsid w:val="0046136E"/>
    <w:rsid w:val="00463B7C"/>
    <w:rsid w:val="004648AA"/>
    <w:rsid w:val="004652B1"/>
    <w:rsid w:val="00465ABE"/>
    <w:rsid w:val="00466D4D"/>
    <w:rsid w:val="00467B72"/>
    <w:rsid w:val="004700DB"/>
    <w:rsid w:val="0047039F"/>
    <w:rsid w:val="004708B0"/>
    <w:rsid w:val="00471BFC"/>
    <w:rsid w:val="00471C7B"/>
    <w:rsid w:val="00472BC9"/>
    <w:rsid w:val="00472FCE"/>
    <w:rsid w:val="00473DA7"/>
    <w:rsid w:val="0047442C"/>
    <w:rsid w:val="004747B0"/>
    <w:rsid w:val="00474BAC"/>
    <w:rsid w:val="00475567"/>
    <w:rsid w:val="004759CD"/>
    <w:rsid w:val="00475B48"/>
    <w:rsid w:val="00475B5F"/>
    <w:rsid w:val="00475C4C"/>
    <w:rsid w:val="0047608E"/>
    <w:rsid w:val="004761AD"/>
    <w:rsid w:val="00476C7E"/>
    <w:rsid w:val="00476E65"/>
    <w:rsid w:val="00476FAE"/>
    <w:rsid w:val="004770A8"/>
    <w:rsid w:val="00477555"/>
    <w:rsid w:val="00477844"/>
    <w:rsid w:val="00477903"/>
    <w:rsid w:val="004779CE"/>
    <w:rsid w:val="00477B12"/>
    <w:rsid w:val="00480326"/>
    <w:rsid w:val="00480BF7"/>
    <w:rsid w:val="00480F86"/>
    <w:rsid w:val="0048208F"/>
    <w:rsid w:val="00483A7E"/>
    <w:rsid w:val="004865CA"/>
    <w:rsid w:val="004869A5"/>
    <w:rsid w:val="0048701A"/>
    <w:rsid w:val="0049120B"/>
    <w:rsid w:val="004921C2"/>
    <w:rsid w:val="0049318C"/>
    <w:rsid w:val="00495962"/>
    <w:rsid w:val="0049712D"/>
    <w:rsid w:val="00497643"/>
    <w:rsid w:val="004A025B"/>
    <w:rsid w:val="004A0551"/>
    <w:rsid w:val="004A1693"/>
    <w:rsid w:val="004A170F"/>
    <w:rsid w:val="004A254A"/>
    <w:rsid w:val="004A285E"/>
    <w:rsid w:val="004A29CA"/>
    <w:rsid w:val="004A2A5B"/>
    <w:rsid w:val="004A3643"/>
    <w:rsid w:val="004A4640"/>
    <w:rsid w:val="004A5BCA"/>
    <w:rsid w:val="004A60BC"/>
    <w:rsid w:val="004A6989"/>
    <w:rsid w:val="004A703D"/>
    <w:rsid w:val="004A73C6"/>
    <w:rsid w:val="004A7ACB"/>
    <w:rsid w:val="004A7B1D"/>
    <w:rsid w:val="004B0112"/>
    <w:rsid w:val="004B0853"/>
    <w:rsid w:val="004B0E7D"/>
    <w:rsid w:val="004B168E"/>
    <w:rsid w:val="004B1838"/>
    <w:rsid w:val="004B1D07"/>
    <w:rsid w:val="004B33E2"/>
    <w:rsid w:val="004B3A09"/>
    <w:rsid w:val="004B4270"/>
    <w:rsid w:val="004B444E"/>
    <w:rsid w:val="004B4DD7"/>
    <w:rsid w:val="004B58D2"/>
    <w:rsid w:val="004B597C"/>
    <w:rsid w:val="004B5F54"/>
    <w:rsid w:val="004B68EC"/>
    <w:rsid w:val="004B6B45"/>
    <w:rsid w:val="004B6CA3"/>
    <w:rsid w:val="004B747C"/>
    <w:rsid w:val="004B7F79"/>
    <w:rsid w:val="004C0276"/>
    <w:rsid w:val="004C241C"/>
    <w:rsid w:val="004C27A7"/>
    <w:rsid w:val="004C32D4"/>
    <w:rsid w:val="004C5180"/>
    <w:rsid w:val="004C57C9"/>
    <w:rsid w:val="004C5967"/>
    <w:rsid w:val="004C5CF0"/>
    <w:rsid w:val="004C6201"/>
    <w:rsid w:val="004C6528"/>
    <w:rsid w:val="004C66F0"/>
    <w:rsid w:val="004C71EF"/>
    <w:rsid w:val="004C72CB"/>
    <w:rsid w:val="004C76AA"/>
    <w:rsid w:val="004D06DA"/>
    <w:rsid w:val="004D1697"/>
    <w:rsid w:val="004D1C3A"/>
    <w:rsid w:val="004D2974"/>
    <w:rsid w:val="004D2DBF"/>
    <w:rsid w:val="004D353D"/>
    <w:rsid w:val="004D483D"/>
    <w:rsid w:val="004D4BF7"/>
    <w:rsid w:val="004D5743"/>
    <w:rsid w:val="004E06FB"/>
    <w:rsid w:val="004E0789"/>
    <w:rsid w:val="004E0933"/>
    <w:rsid w:val="004E1825"/>
    <w:rsid w:val="004E188E"/>
    <w:rsid w:val="004E1917"/>
    <w:rsid w:val="004E2EC2"/>
    <w:rsid w:val="004E2F6A"/>
    <w:rsid w:val="004E4101"/>
    <w:rsid w:val="004E47F4"/>
    <w:rsid w:val="004E5198"/>
    <w:rsid w:val="004E583A"/>
    <w:rsid w:val="004E6131"/>
    <w:rsid w:val="004E71E3"/>
    <w:rsid w:val="004E7E4E"/>
    <w:rsid w:val="004E7F97"/>
    <w:rsid w:val="004F0626"/>
    <w:rsid w:val="004F07B8"/>
    <w:rsid w:val="004F0B3B"/>
    <w:rsid w:val="004F1288"/>
    <w:rsid w:val="004F19A5"/>
    <w:rsid w:val="004F2657"/>
    <w:rsid w:val="004F269F"/>
    <w:rsid w:val="004F2BEE"/>
    <w:rsid w:val="004F3D2F"/>
    <w:rsid w:val="004F4756"/>
    <w:rsid w:val="004F49AF"/>
    <w:rsid w:val="004F5785"/>
    <w:rsid w:val="004F714F"/>
    <w:rsid w:val="004F7398"/>
    <w:rsid w:val="00500D71"/>
    <w:rsid w:val="005011D9"/>
    <w:rsid w:val="0050173E"/>
    <w:rsid w:val="00501A7F"/>
    <w:rsid w:val="0050286A"/>
    <w:rsid w:val="00502924"/>
    <w:rsid w:val="00502B82"/>
    <w:rsid w:val="00503104"/>
    <w:rsid w:val="005042EB"/>
    <w:rsid w:val="00504ABA"/>
    <w:rsid w:val="00505173"/>
    <w:rsid w:val="00505255"/>
    <w:rsid w:val="00505865"/>
    <w:rsid w:val="00505911"/>
    <w:rsid w:val="00505913"/>
    <w:rsid w:val="00505D3E"/>
    <w:rsid w:val="00506592"/>
    <w:rsid w:val="00506AE1"/>
    <w:rsid w:val="00506CF4"/>
    <w:rsid w:val="00506F60"/>
    <w:rsid w:val="00506FB3"/>
    <w:rsid w:val="005075E3"/>
    <w:rsid w:val="00507A1F"/>
    <w:rsid w:val="00507DBA"/>
    <w:rsid w:val="00510AD8"/>
    <w:rsid w:val="00510D3C"/>
    <w:rsid w:val="005110B7"/>
    <w:rsid w:val="0051256D"/>
    <w:rsid w:val="0051365F"/>
    <w:rsid w:val="005145F8"/>
    <w:rsid w:val="005149FB"/>
    <w:rsid w:val="0051523B"/>
    <w:rsid w:val="00515576"/>
    <w:rsid w:val="00515769"/>
    <w:rsid w:val="00515B64"/>
    <w:rsid w:val="005173A0"/>
    <w:rsid w:val="00520E38"/>
    <w:rsid w:val="0052116B"/>
    <w:rsid w:val="00521A20"/>
    <w:rsid w:val="005224C0"/>
    <w:rsid w:val="005231E7"/>
    <w:rsid w:val="00523B7A"/>
    <w:rsid w:val="00523BDA"/>
    <w:rsid w:val="00523E3F"/>
    <w:rsid w:val="00523F31"/>
    <w:rsid w:val="005242E4"/>
    <w:rsid w:val="0052463D"/>
    <w:rsid w:val="005247D1"/>
    <w:rsid w:val="00524C4A"/>
    <w:rsid w:val="00525484"/>
    <w:rsid w:val="00525528"/>
    <w:rsid w:val="005259DC"/>
    <w:rsid w:val="00525B17"/>
    <w:rsid w:val="00526378"/>
    <w:rsid w:val="00526B3E"/>
    <w:rsid w:val="00527190"/>
    <w:rsid w:val="00530AC7"/>
    <w:rsid w:val="005310C5"/>
    <w:rsid w:val="0053138A"/>
    <w:rsid w:val="00532364"/>
    <w:rsid w:val="005325DF"/>
    <w:rsid w:val="00534CB9"/>
    <w:rsid w:val="00535150"/>
    <w:rsid w:val="00537279"/>
    <w:rsid w:val="00537725"/>
    <w:rsid w:val="0053788B"/>
    <w:rsid w:val="00537AFC"/>
    <w:rsid w:val="005420A4"/>
    <w:rsid w:val="005427B5"/>
    <w:rsid w:val="00542BD3"/>
    <w:rsid w:val="005448DE"/>
    <w:rsid w:val="005455D7"/>
    <w:rsid w:val="005458D1"/>
    <w:rsid w:val="00545E0E"/>
    <w:rsid w:val="00547308"/>
    <w:rsid w:val="00550285"/>
    <w:rsid w:val="00551107"/>
    <w:rsid w:val="00551722"/>
    <w:rsid w:val="00552C55"/>
    <w:rsid w:val="00552E38"/>
    <w:rsid w:val="0055320D"/>
    <w:rsid w:val="005534F9"/>
    <w:rsid w:val="0055496F"/>
    <w:rsid w:val="00555509"/>
    <w:rsid w:val="00556226"/>
    <w:rsid w:val="0055692D"/>
    <w:rsid w:val="0055760F"/>
    <w:rsid w:val="00557BE6"/>
    <w:rsid w:val="0056002E"/>
    <w:rsid w:val="00560180"/>
    <w:rsid w:val="005609B2"/>
    <w:rsid w:val="0056107C"/>
    <w:rsid w:val="00561C17"/>
    <w:rsid w:val="00561F45"/>
    <w:rsid w:val="00562448"/>
    <w:rsid w:val="00563AA6"/>
    <w:rsid w:val="005640DC"/>
    <w:rsid w:val="00564280"/>
    <w:rsid w:val="0056438B"/>
    <w:rsid w:val="005649D4"/>
    <w:rsid w:val="00564D47"/>
    <w:rsid w:val="00564F18"/>
    <w:rsid w:val="005650DC"/>
    <w:rsid w:val="00566220"/>
    <w:rsid w:val="00567603"/>
    <w:rsid w:val="00567833"/>
    <w:rsid w:val="005700EF"/>
    <w:rsid w:val="005708E4"/>
    <w:rsid w:val="005708E6"/>
    <w:rsid w:val="00570B0A"/>
    <w:rsid w:val="00570B67"/>
    <w:rsid w:val="00571039"/>
    <w:rsid w:val="00571216"/>
    <w:rsid w:val="005718E1"/>
    <w:rsid w:val="00571A71"/>
    <w:rsid w:val="0057297F"/>
    <w:rsid w:val="0057399B"/>
    <w:rsid w:val="005743EE"/>
    <w:rsid w:val="00575DCF"/>
    <w:rsid w:val="0057630A"/>
    <w:rsid w:val="00577A34"/>
    <w:rsid w:val="0058160F"/>
    <w:rsid w:val="005818DD"/>
    <w:rsid w:val="00581945"/>
    <w:rsid w:val="00582155"/>
    <w:rsid w:val="005821EB"/>
    <w:rsid w:val="00582C4A"/>
    <w:rsid w:val="00582D0D"/>
    <w:rsid w:val="00582E64"/>
    <w:rsid w:val="00585455"/>
    <w:rsid w:val="00585C0C"/>
    <w:rsid w:val="00586DD6"/>
    <w:rsid w:val="00586FFD"/>
    <w:rsid w:val="005905AC"/>
    <w:rsid w:val="0059094B"/>
    <w:rsid w:val="0059115C"/>
    <w:rsid w:val="00591410"/>
    <w:rsid w:val="005921EF"/>
    <w:rsid w:val="00592704"/>
    <w:rsid w:val="00592A5A"/>
    <w:rsid w:val="00592E8E"/>
    <w:rsid w:val="0059313F"/>
    <w:rsid w:val="0059351C"/>
    <w:rsid w:val="00593801"/>
    <w:rsid w:val="00593B65"/>
    <w:rsid w:val="00593D40"/>
    <w:rsid w:val="00595140"/>
    <w:rsid w:val="00596B2C"/>
    <w:rsid w:val="00597305"/>
    <w:rsid w:val="00597839"/>
    <w:rsid w:val="00597C73"/>
    <w:rsid w:val="005A1BDB"/>
    <w:rsid w:val="005A37DB"/>
    <w:rsid w:val="005A4408"/>
    <w:rsid w:val="005A4439"/>
    <w:rsid w:val="005A4547"/>
    <w:rsid w:val="005A45DB"/>
    <w:rsid w:val="005A4E1C"/>
    <w:rsid w:val="005A5096"/>
    <w:rsid w:val="005A51DE"/>
    <w:rsid w:val="005A5C9E"/>
    <w:rsid w:val="005A7EDF"/>
    <w:rsid w:val="005B1B24"/>
    <w:rsid w:val="005B29F6"/>
    <w:rsid w:val="005B4077"/>
    <w:rsid w:val="005B4092"/>
    <w:rsid w:val="005B4435"/>
    <w:rsid w:val="005B450C"/>
    <w:rsid w:val="005B483A"/>
    <w:rsid w:val="005B5417"/>
    <w:rsid w:val="005B603E"/>
    <w:rsid w:val="005B623A"/>
    <w:rsid w:val="005B7081"/>
    <w:rsid w:val="005B7086"/>
    <w:rsid w:val="005B72D9"/>
    <w:rsid w:val="005B72DB"/>
    <w:rsid w:val="005B7DE4"/>
    <w:rsid w:val="005C1FAA"/>
    <w:rsid w:val="005C24A8"/>
    <w:rsid w:val="005C2C0F"/>
    <w:rsid w:val="005C319F"/>
    <w:rsid w:val="005C3628"/>
    <w:rsid w:val="005C43B7"/>
    <w:rsid w:val="005C4665"/>
    <w:rsid w:val="005C59C5"/>
    <w:rsid w:val="005C6FC9"/>
    <w:rsid w:val="005C7178"/>
    <w:rsid w:val="005C773F"/>
    <w:rsid w:val="005C78F3"/>
    <w:rsid w:val="005C7B38"/>
    <w:rsid w:val="005D050C"/>
    <w:rsid w:val="005D08F2"/>
    <w:rsid w:val="005D0911"/>
    <w:rsid w:val="005D0DF1"/>
    <w:rsid w:val="005D149F"/>
    <w:rsid w:val="005D1653"/>
    <w:rsid w:val="005D1690"/>
    <w:rsid w:val="005D355E"/>
    <w:rsid w:val="005D3A1F"/>
    <w:rsid w:val="005D5554"/>
    <w:rsid w:val="005D5A64"/>
    <w:rsid w:val="005D60FE"/>
    <w:rsid w:val="005D71BC"/>
    <w:rsid w:val="005D783F"/>
    <w:rsid w:val="005E0592"/>
    <w:rsid w:val="005E18D4"/>
    <w:rsid w:val="005E1B9E"/>
    <w:rsid w:val="005E3B6D"/>
    <w:rsid w:val="005E4541"/>
    <w:rsid w:val="005E47F3"/>
    <w:rsid w:val="005E4B22"/>
    <w:rsid w:val="005E62DD"/>
    <w:rsid w:val="005E682D"/>
    <w:rsid w:val="005E6FE0"/>
    <w:rsid w:val="005E7E2F"/>
    <w:rsid w:val="005F1322"/>
    <w:rsid w:val="005F15A8"/>
    <w:rsid w:val="005F1B24"/>
    <w:rsid w:val="005F204D"/>
    <w:rsid w:val="005F26C2"/>
    <w:rsid w:val="005F290F"/>
    <w:rsid w:val="005F387A"/>
    <w:rsid w:val="005F40FB"/>
    <w:rsid w:val="005F493A"/>
    <w:rsid w:val="005F4E1C"/>
    <w:rsid w:val="005F5170"/>
    <w:rsid w:val="005F5BFE"/>
    <w:rsid w:val="005F6AC8"/>
    <w:rsid w:val="005F7E9B"/>
    <w:rsid w:val="00600037"/>
    <w:rsid w:val="00600C70"/>
    <w:rsid w:val="00601923"/>
    <w:rsid w:val="00603342"/>
    <w:rsid w:val="006034CF"/>
    <w:rsid w:val="0060397D"/>
    <w:rsid w:val="00604429"/>
    <w:rsid w:val="00604E0A"/>
    <w:rsid w:val="00605125"/>
    <w:rsid w:val="006051C9"/>
    <w:rsid w:val="00605955"/>
    <w:rsid w:val="00605DEE"/>
    <w:rsid w:val="006065C5"/>
    <w:rsid w:val="00606C85"/>
    <w:rsid w:val="00606CE2"/>
    <w:rsid w:val="006078D2"/>
    <w:rsid w:val="00607938"/>
    <w:rsid w:val="006112D0"/>
    <w:rsid w:val="006119F1"/>
    <w:rsid w:val="0061204E"/>
    <w:rsid w:val="0061209A"/>
    <w:rsid w:val="00612A03"/>
    <w:rsid w:val="00612A2A"/>
    <w:rsid w:val="00613D76"/>
    <w:rsid w:val="00616509"/>
    <w:rsid w:val="00616B95"/>
    <w:rsid w:val="00617C6B"/>
    <w:rsid w:val="0062126E"/>
    <w:rsid w:val="0062191D"/>
    <w:rsid w:val="00621A82"/>
    <w:rsid w:val="006223E6"/>
    <w:rsid w:val="00624314"/>
    <w:rsid w:val="00624C81"/>
    <w:rsid w:val="00624CCF"/>
    <w:rsid w:val="00625030"/>
    <w:rsid w:val="0062657A"/>
    <w:rsid w:val="00626713"/>
    <w:rsid w:val="006269A4"/>
    <w:rsid w:val="00626D4E"/>
    <w:rsid w:val="00630019"/>
    <w:rsid w:val="00630637"/>
    <w:rsid w:val="00630B9B"/>
    <w:rsid w:val="006311A9"/>
    <w:rsid w:val="00631E5C"/>
    <w:rsid w:val="00632046"/>
    <w:rsid w:val="006323A9"/>
    <w:rsid w:val="0063241C"/>
    <w:rsid w:val="00632604"/>
    <w:rsid w:val="00632BD1"/>
    <w:rsid w:val="00633D1A"/>
    <w:rsid w:val="0063461E"/>
    <w:rsid w:val="006349F0"/>
    <w:rsid w:val="00636134"/>
    <w:rsid w:val="00636C2A"/>
    <w:rsid w:val="0063708C"/>
    <w:rsid w:val="0064114C"/>
    <w:rsid w:val="006414C5"/>
    <w:rsid w:val="00642C8A"/>
    <w:rsid w:val="00643086"/>
    <w:rsid w:val="00643156"/>
    <w:rsid w:val="00643584"/>
    <w:rsid w:val="006438E1"/>
    <w:rsid w:val="00644D69"/>
    <w:rsid w:val="00645BF8"/>
    <w:rsid w:val="00645DE8"/>
    <w:rsid w:val="00645E76"/>
    <w:rsid w:val="00646038"/>
    <w:rsid w:val="00647599"/>
    <w:rsid w:val="00650F09"/>
    <w:rsid w:val="006513F1"/>
    <w:rsid w:val="00651BF5"/>
    <w:rsid w:val="006524DF"/>
    <w:rsid w:val="00652AE4"/>
    <w:rsid w:val="00652E3E"/>
    <w:rsid w:val="00653076"/>
    <w:rsid w:val="006533E3"/>
    <w:rsid w:val="00653516"/>
    <w:rsid w:val="00653F15"/>
    <w:rsid w:val="00654565"/>
    <w:rsid w:val="006547F2"/>
    <w:rsid w:val="00654B14"/>
    <w:rsid w:val="00655818"/>
    <w:rsid w:val="00655B44"/>
    <w:rsid w:val="006562AD"/>
    <w:rsid w:val="00656CEC"/>
    <w:rsid w:val="00657374"/>
    <w:rsid w:val="0066031D"/>
    <w:rsid w:val="006609D8"/>
    <w:rsid w:val="00660D80"/>
    <w:rsid w:val="006622EB"/>
    <w:rsid w:val="00662EC2"/>
    <w:rsid w:val="00663961"/>
    <w:rsid w:val="00663A60"/>
    <w:rsid w:val="00663CE1"/>
    <w:rsid w:val="0066409B"/>
    <w:rsid w:val="00665009"/>
    <w:rsid w:val="00665E28"/>
    <w:rsid w:val="00666201"/>
    <w:rsid w:val="0066680E"/>
    <w:rsid w:val="00666A95"/>
    <w:rsid w:val="00667D1F"/>
    <w:rsid w:val="00667E66"/>
    <w:rsid w:val="006700A2"/>
    <w:rsid w:val="006705D2"/>
    <w:rsid w:val="00671312"/>
    <w:rsid w:val="0067319A"/>
    <w:rsid w:val="00673495"/>
    <w:rsid w:val="00673687"/>
    <w:rsid w:val="0067481B"/>
    <w:rsid w:val="00675FC9"/>
    <w:rsid w:val="00676282"/>
    <w:rsid w:val="00676B8A"/>
    <w:rsid w:val="00677540"/>
    <w:rsid w:val="00677705"/>
    <w:rsid w:val="00680020"/>
    <w:rsid w:val="0068054D"/>
    <w:rsid w:val="00680ABD"/>
    <w:rsid w:val="006810E6"/>
    <w:rsid w:val="006811EE"/>
    <w:rsid w:val="00681AEA"/>
    <w:rsid w:val="006828F5"/>
    <w:rsid w:val="00682DAD"/>
    <w:rsid w:val="00682FE2"/>
    <w:rsid w:val="0068413C"/>
    <w:rsid w:val="00684320"/>
    <w:rsid w:val="00685500"/>
    <w:rsid w:val="00685557"/>
    <w:rsid w:val="006856AA"/>
    <w:rsid w:val="00685DE5"/>
    <w:rsid w:val="00686796"/>
    <w:rsid w:val="006869D7"/>
    <w:rsid w:val="00686EC9"/>
    <w:rsid w:val="00687D2E"/>
    <w:rsid w:val="00691477"/>
    <w:rsid w:val="00692424"/>
    <w:rsid w:val="00693F1C"/>
    <w:rsid w:val="00696279"/>
    <w:rsid w:val="0069753D"/>
    <w:rsid w:val="006A001C"/>
    <w:rsid w:val="006A12EF"/>
    <w:rsid w:val="006A140F"/>
    <w:rsid w:val="006A32F3"/>
    <w:rsid w:val="006A4132"/>
    <w:rsid w:val="006A4814"/>
    <w:rsid w:val="006A4E91"/>
    <w:rsid w:val="006A5112"/>
    <w:rsid w:val="006A58B7"/>
    <w:rsid w:val="006A5948"/>
    <w:rsid w:val="006A6994"/>
    <w:rsid w:val="006A739F"/>
    <w:rsid w:val="006B0473"/>
    <w:rsid w:val="006B14C1"/>
    <w:rsid w:val="006B1C73"/>
    <w:rsid w:val="006B3F34"/>
    <w:rsid w:val="006B3FDC"/>
    <w:rsid w:val="006B4660"/>
    <w:rsid w:val="006B4718"/>
    <w:rsid w:val="006B51E9"/>
    <w:rsid w:val="006B5A6F"/>
    <w:rsid w:val="006B60D7"/>
    <w:rsid w:val="006B6DDD"/>
    <w:rsid w:val="006B7873"/>
    <w:rsid w:val="006C12AE"/>
    <w:rsid w:val="006C1558"/>
    <w:rsid w:val="006C1D8E"/>
    <w:rsid w:val="006C233E"/>
    <w:rsid w:val="006C2F52"/>
    <w:rsid w:val="006C4FD6"/>
    <w:rsid w:val="006C5F05"/>
    <w:rsid w:val="006C67F5"/>
    <w:rsid w:val="006C686D"/>
    <w:rsid w:val="006C7072"/>
    <w:rsid w:val="006C7729"/>
    <w:rsid w:val="006D0ADD"/>
    <w:rsid w:val="006D131A"/>
    <w:rsid w:val="006D182D"/>
    <w:rsid w:val="006D263A"/>
    <w:rsid w:val="006D2BBA"/>
    <w:rsid w:val="006D2E0C"/>
    <w:rsid w:val="006D49E3"/>
    <w:rsid w:val="006D4AED"/>
    <w:rsid w:val="006D4D75"/>
    <w:rsid w:val="006D5B77"/>
    <w:rsid w:val="006D600D"/>
    <w:rsid w:val="006D739F"/>
    <w:rsid w:val="006E21C2"/>
    <w:rsid w:val="006E226F"/>
    <w:rsid w:val="006E3C28"/>
    <w:rsid w:val="006E3C44"/>
    <w:rsid w:val="006E3F32"/>
    <w:rsid w:val="006E4E81"/>
    <w:rsid w:val="006E54E1"/>
    <w:rsid w:val="006E583E"/>
    <w:rsid w:val="006E620C"/>
    <w:rsid w:val="006F058A"/>
    <w:rsid w:val="006F13B0"/>
    <w:rsid w:val="006F27AA"/>
    <w:rsid w:val="006F3738"/>
    <w:rsid w:val="006F3828"/>
    <w:rsid w:val="006F57AE"/>
    <w:rsid w:val="006F6E80"/>
    <w:rsid w:val="006F7E00"/>
    <w:rsid w:val="00700B11"/>
    <w:rsid w:val="00700F91"/>
    <w:rsid w:val="007014A7"/>
    <w:rsid w:val="00702072"/>
    <w:rsid w:val="007029F2"/>
    <w:rsid w:val="00702BE5"/>
    <w:rsid w:val="0070382F"/>
    <w:rsid w:val="00703B4A"/>
    <w:rsid w:val="007044C8"/>
    <w:rsid w:val="00704C56"/>
    <w:rsid w:val="00706404"/>
    <w:rsid w:val="0070662C"/>
    <w:rsid w:val="007077FE"/>
    <w:rsid w:val="0070787F"/>
    <w:rsid w:val="007115EF"/>
    <w:rsid w:val="00712377"/>
    <w:rsid w:val="00716558"/>
    <w:rsid w:val="00717416"/>
    <w:rsid w:val="007175A8"/>
    <w:rsid w:val="00717847"/>
    <w:rsid w:val="00720C48"/>
    <w:rsid w:val="0072170E"/>
    <w:rsid w:val="00721CAD"/>
    <w:rsid w:val="00722F6E"/>
    <w:rsid w:val="00723412"/>
    <w:rsid w:val="00723414"/>
    <w:rsid w:val="0072498D"/>
    <w:rsid w:val="0072531D"/>
    <w:rsid w:val="00726DD7"/>
    <w:rsid w:val="007309BD"/>
    <w:rsid w:val="007321E3"/>
    <w:rsid w:val="007327D8"/>
    <w:rsid w:val="0073326C"/>
    <w:rsid w:val="00735069"/>
    <w:rsid w:val="00736751"/>
    <w:rsid w:val="00736855"/>
    <w:rsid w:val="007368C2"/>
    <w:rsid w:val="00737BB6"/>
    <w:rsid w:val="00740112"/>
    <w:rsid w:val="007404B2"/>
    <w:rsid w:val="00740D6B"/>
    <w:rsid w:val="0074184D"/>
    <w:rsid w:val="00741F16"/>
    <w:rsid w:val="0074356B"/>
    <w:rsid w:val="00743614"/>
    <w:rsid w:val="00744988"/>
    <w:rsid w:val="00744D73"/>
    <w:rsid w:val="0074523C"/>
    <w:rsid w:val="00745B0F"/>
    <w:rsid w:val="00745C94"/>
    <w:rsid w:val="00745E11"/>
    <w:rsid w:val="00746686"/>
    <w:rsid w:val="007467FC"/>
    <w:rsid w:val="00750255"/>
    <w:rsid w:val="007502F0"/>
    <w:rsid w:val="0075164F"/>
    <w:rsid w:val="007523CB"/>
    <w:rsid w:val="007530BE"/>
    <w:rsid w:val="0075313D"/>
    <w:rsid w:val="00753682"/>
    <w:rsid w:val="00754156"/>
    <w:rsid w:val="0075585B"/>
    <w:rsid w:val="00755BD9"/>
    <w:rsid w:val="00756004"/>
    <w:rsid w:val="007568AB"/>
    <w:rsid w:val="0075732C"/>
    <w:rsid w:val="007575A4"/>
    <w:rsid w:val="00760A07"/>
    <w:rsid w:val="00760AD1"/>
    <w:rsid w:val="0076110C"/>
    <w:rsid w:val="00761DD4"/>
    <w:rsid w:val="00761F91"/>
    <w:rsid w:val="00762BED"/>
    <w:rsid w:val="0076630B"/>
    <w:rsid w:val="00766FEA"/>
    <w:rsid w:val="00767CE5"/>
    <w:rsid w:val="00770387"/>
    <w:rsid w:val="00770AFC"/>
    <w:rsid w:val="00770D5C"/>
    <w:rsid w:val="00770E79"/>
    <w:rsid w:val="00771198"/>
    <w:rsid w:val="0077321A"/>
    <w:rsid w:val="007739DC"/>
    <w:rsid w:val="00774641"/>
    <w:rsid w:val="0077466D"/>
    <w:rsid w:val="0077576F"/>
    <w:rsid w:val="00776AB4"/>
    <w:rsid w:val="00777399"/>
    <w:rsid w:val="00777649"/>
    <w:rsid w:val="0078053C"/>
    <w:rsid w:val="00781980"/>
    <w:rsid w:val="00782763"/>
    <w:rsid w:val="0078282B"/>
    <w:rsid w:val="007833CB"/>
    <w:rsid w:val="00783877"/>
    <w:rsid w:val="007838BF"/>
    <w:rsid w:val="00784420"/>
    <w:rsid w:val="0078681E"/>
    <w:rsid w:val="00786B89"/>
    <w:rsid w:val="00787092"/>
    <w:rsid w:val="007871EF"/>
    <w:rsid w:val="00787763"/>
    <w:rsid w:val="007877EB"/>
    <w:rsid w:val="00790248"/>
    <w:rsid w:val="00793E49"/>
    <w:rsid w:val="0079472E"/>
    <w:rsid w:val="0079478B"/>
    <w:rsid w:val="00795C79"/>
    <w:rsid w:val="0079665F"/>
    <w:rsid w:val="00797108"/>
    <w:rsid w:val="00797B21"/>
    <w:rsid w:val="007A0078"/>
    <w:rsid w:val="007A0267"/>
    <w:rsid w:val="007A02BD"/>
    <w:rsid w:val="007A2D5F"/>
    <w:rsid w:val="007A3037"/>
    <w:rsid w:val="007A45C5"/>
    <w:rsid w:val="007A5EAB"/>
    <w:rsid w:val="007A7A97"/>
    <w:rsid w:val="007B04F5"/>
    <w:rsid w:val="007B0FBE"/>
    <w:rsid w:val="007B17AB"/>
    <w:rsid w:val="007B200D"/>
    <w:rsid w:val="007B2C20"/>
    <w:rsid w:val="007B3055"/>
    <w:rsid w:val="007B3067"/>
    <w:rsid w:val="007B315A"/>
    <w:rsid w:val="007B35A0"/>
    <w:rsid w:val="007B43BC"/>
    <w:rsid w:val="007B5499"/>
    <w:rsid w:val="007B5D33"/>
    <w:rsid w:val="007C24D6"/>
    <w:rsid w:val="007C2877"/>
    <w:rsid w:val="007C314A"/>
    <w:rsid w:val="007C4D50"/>
    <w:rsid w:val="007C59B9"/>
    <w:rsid w:val="007C5D05"/>
    <w:rsid w:val="007C5D46"/>
    <w:rsid w:val="007C5D7C"/>
    <w:rsid w:val="007C5D90"/>
    <w:rsid w:val="007C601A"/>
    <w:rsid w:val="007C720A"/>
    <w:rsid w:val="007C797D"/>
    <w:rsid w:val="007D015A"/>
    <w:rsid w:val="007D080E"/>
    <w:rsid w:val="007D2369"/>
    <w:rsid w:val="007D2689"/>
    <w:rsid w:val="007D3324"/>
    <w:rsid w:val="007D3465"/>
    <w:rsid w:val="007D4033"/>
    <w:rsid w:val="007D47FA"/>
    <w:rsid w:val="007D56F0"/>
    <w:rsid w:val="007D5A26"/>
    <w:rsid w:val="007D5E5A"/>
    <w:rsid w:val="007D62CF"/>
    <w:rsid w:val="007D6DB4"/>
    <w:rsid w:val="007D7632"/>
    <w:rsid w:val="007E053D"/>
    <w:rsid w:val="007E0817"/>
    <w:rsid w:val="007E1FC3"/>
    <w:rsid w:val="007E258F"/>
    <w:rsid w:val="007E2862"/>
    <w:rsid w:val="007E2A15"/>
    <w:rsid w:val="007E4383"/>
    <w:rsid w:val="007E626B"/>
    <w:rsid w:val="007E6341"/>
    <w:rsid w:val="007E6E32"/>
    <w:rsid w:val="007E7DBB"/>
    <w:rsid w:val="007F1E7B"/>
    <w:rsid w:val="007F1F35"/>
    <w:rsid w:val="007F1FCB"/>
    <w:rsid w:val="007F2102"/>
    <w:rsid w:val="007F3275"/>
    <w:rsid w:val="007F3AFE"/>
    <w:rsid w:val="007F3DF8"/>
    <w:rsid w:val="007F5D39"/>
    <w:rsid w:val="007F5F32"/>
    <w:rsid w:val="007F628D"/>
    <w:rsid w:val="007F6E4B"/>
    <w:rsid w:val="007F7E8E"/>
    <w:rsid w:val="008009FC"/>
    <w:rsid w:val="00800CA1"/>
    <w:rsid w:val="00800EE9"/>
    <w:rsid w:val="0080148E"/>
    <w:rsid w:val="008020D4"/>
    <w:rsid w:val="008028C1"/>
    <w:rsid w:val="00802939"/>
    <w:rsid w:val="00802C23"/>
    <w:rsid w:val="008032D3"/>
    <w:rsid w:val="00804332"/>
    <w:rsid w:val="008043A3"/>
    <w:rsid w:val="008043BA"/>
    <w:rsid w:val="0080477A"/>
    <w:rsid w:val="00804E35"/>
    <w:rsid w:val="008056E5"/>
    <w:rsid w:val="008061CE"/>
    <w:rsid w:val="0080752A"/>
    <w:rsid w:val="00807DB0"/>
    <w:rsid w:val="00807FE1"/>
    <w:rsid w:val="0081018B"/>
    <w:rsid w:val="008101C3"/>
    <w:rsid w:val="0081112B"/>
    <w:rsid w:val="008128B4"/>
    <w:rsid w:val="00812996"/>
    <w:rsid w:val="00813652"/>
    <w:rsid w:val="00813F6E"/>
    <w:rsid w:val="00814B25"/>
    <w:rsid w:val="008155A3"/>
    <w:rsid w:val="00815D73"/>
    <w:rsid w:val="00815DAE"/>
    <w:rsid w:val="00815E37"/>
    <w:rsid w:val="008169B5"/>
    <w:rsid w:val="0081765A"/>
    <w:rsid w:val="00817943"/>
    <w:rsid w:val="00820087"/>
    <w:rsid w:val="00821978"/>
    <w:rsid w:val="0082215E"/>
    <w:rsid w:val="00823506"/>
    <w:rsid w:val="00823673"/>
    <w:rsid w:val="00823777"/>
    <w:rsid w:val="0082537A"/>
    <w:rsid w:val="00826610"/>
    <w:rsid w:val="00826B3A"/>
    <w:rsid w:val="00826B46"/>
    <w:rsid w:val="008300C3"/>
    <w:rsid w:val="00831657"/>
    <w:rsid w:val="00831DAD"/>
    <w:rsid w:val="00831E93"/>
    <w:rsid w:val="008320D5"/>
    <w:rsid w:val="0083287C"/>
    <w:rsid w:val="00833A1C"/>
    <w:rsid w:val="008340A9"/>
    <w:rsid w:val="008353BA"/>
    <w:rsid w:val="00835DE7"/>
    <w:rsid w:val="00837289"/>
    <w:rsid w:val="00837689"/>
    <w:rsid w:val="00841BE0"/>
    <w:rsid w:val="00841FD0"/>
    <w:rsid w:val="0084263C"/>
    <w:rsid w:val="00843359"/>
    <w:rsid w:val="0084551B"/>
    <w:rsid w:val="00845728"/>
    <w:rsid w:val="00845CFD"/>
    <w:rsid w:val="00846870"/>
    <w:rsid w:val="00846C88"/>
    <w:rsid w:val="008479A9"/>
    <w:rsid w:val="00847B4B"/>
    <w:rsid w:val="008504EA"/>
    <w:rsid w:val="008508B6"/>
    <w:rsid w:val="008509E0"/>
    <w:rsid w:val="00850E7A"/>
    <w:rsid w:val="008513DE"/>
    <w:rsid w:val="008518F4"/>
    <w:rsid w:val="00851F03"/>
    <w:rsid w:val="00853FA5"/>
    <w:rsid w:val="0085483E"/>
    <w:rsid w:val="00854EF7"/>
    <w:rsid w:val="008550B8"/>
    <w:rsid w:val="00855E3F"/>
    <w:rsid w:val="0085733A"/>
    <w:rsid w:val="00857EEE"/>
    <w:rsid w:val="00860BA9"/>
    <w:rsid w:val="0086156C"/>
    <w:rsid w:val="00861C9E"/>
    <w:rsid w:val="00862010"/>
    <w:rsid w:val="0086217F"/>
    <w:rsid w:val="00862A2F"/>
    <w:rsid w:val="00862CDB"/>
    <w:rsid w:val="00862F20"/>
    <w:rsid w:val="00863672"/>
    <w:rsid w:val="00863C52"/>
    <w:rsid w:val="008646DB"/>
    <w:rsid w:val="00864DCA"/>
    <w:rsid w:val="008654C6"/>
    <w:rsid w:val="0086674D"/>
    <w:rsid w:val="00866ACF"/>
    <w:rsid w:val="008717CC"/>
    <w:rsid w:val="00871C4E"/>
    <w:rsid w:val="00872DED"/>
    <w:rsid w:val="00873962"/>
    <w:rsid w:val="0087490D"/>
    <w:rsid w:val="00874A02"/>
    <w:rsid w:val="008763AB"/>
    <w:rsid w:val="008804CB"/>
    <w:rsid w:val="0088152E"/>
    <w:rsid w:val="00881E3D"/>
    <w:rsid w:val="00882401"/>
    <w:rsid w:val="00882759"/>
    <w:rsid w:val="00882DF7"/>
    <w:rsid w:val="00883348"/>
    <w:rsid w:val="008833A0"/>
    <w:rsid w:val="00883691"/>
    <w:rsid w:val="00883D95"/>
    <w:rsid w:val="008840AF"/>
    <w:rsid w:val="008846CC"/>
    <w:rsid w:val="00884766"/>
    <w:rsid w:val="00884958"/>
    <w:rsid w:val="00884B4A"/>
    <w:rsid w:val="0088641F"/>
    <w:rsid w:val="00886629"/>
    <w:rsid w:val="008875C6"/>
    <w:rsid w:val="00887DBD"/>
    <w:rsid w:val="00890D86"/>
    <w:rsid w:val="008914F8"/>
    <w:rsid w:val="00891964"/>
    <w:rsid w:val="008920D8"/>
    <w:rsid w:val="008921A9"/>
    <w:rsid w:val="00892CEB"/>
    <w:rsid w:val="00893FD4"/>
    <w:rsid w:val="008947AA"/>
    <w:rsid w:val="00894937"/>
    <w:rsid w:val="008954F8"/>
    <w:rsid w:val="00895C43"/>
    <w:rsid w:val="00896805"/>
    <w:rsid w:val="00896C75"/>
    <w:rsid w:val="00896FFB"/>
    <w:rsid w:val="0089749B"/>
    <w:rsid w:val="00897960"/>
    <w:rsid w:val="008979D2"/>
    <w:rsid w:val="00897ADC"/>
    <w:rsid w:val="00897B71"/>
    <w:rsid w:val="008A063D"/>
    <w:rsid w:val="008A1903"/>
    <w:rsid w:val="008A2779"/>
    <w:rsid w:val="008A2D4F"/>
    <w:rsid w:val="008A3211"/>
    <w:rsid w:val="008A3216"/>
    <w:rsid w:val="008A4B3C"/>
    <w:rsid w:val="008A66AE"/>
    <w:rsid w:val="008A7D04"/>
    <w:rsid w:val="008A7D72"/>
    <w:rsid w:val="008B09AF"/>
    <w:rsid w:val="008B0E05"/>
    <w:rsid w:val="008B0FC2"/>
    <w:rsid w:val="008B1FD9"/>
    <w:rsid w:val="008B2781"/>
    <w:rsid w:val="008B29EE"/>
    <w:rsid w:val="008B3FA1"/>
    <w:rsid w:val="008B51E4"/>
    <w:rsid w:val="008B5AE1"/>
    <w:rsid w:val="008B5C64"/>
    <w:rsid w:val="008B671C"/>
    <w:rsid w:val="008B6841"/>
    <w:rsid w:val="008B79DB"/>
    <w:rsid w:val="008C0265"/>
    <w:rsid w:val="008C5A9B"/>
    <w:rsid w:val="008C5ECA"/>
    <w:rsid w:val="008C5EEF"/>
    <w:rsid w:val="008C612D"/>
    <w:rsid w:val="008C6ABC"/>
    <w:rsid w:val="008C700C"/>
    <w:rsid w:val="008C70A4"/>
    <w:rsid w:val="008C72D2"/>
    <w:rsid w:val="008C73EB"/>
    <w:rsid w:val="008D00C3"/>
    <w:rsid w:val="008D03FD"/>
    <w:rsid w:val="008D07EB"/>
    <w:rsid w:val="008D0C0B"/>
    <w:rsid w:val="008D473D"/>
    <w:rsid w:val="008D4E25"/>
    <w:rsid w:val="008D7066"/>
    <w:rsid w:val="008E0DC0"/>
    <w:rsid w:val="008E1F75"/>
    <w:rsid w:val="008E2197"/>
    <w:rsid w:val="008E233C"/>
    <w:rsid w:val="008E23FC"/>
    <w:rsid w:val="008E40F1"/>
    <w:rsid w:val="008E60ED"/>
    <w:rsid w:val="008E6925"/>
    <w:rsid w:val="008F0604"/>
    <w:rsid w:val="008F07F5"/>
    <w:rsid w:val="008F14CF"/>
    <w:rsid w:val="008F27E9"/>
    <w:rsid w:val="008F32B9"/>
    <w:rsid w:val="008F4C50"/>
    <w:rsid w:val="008F6965"/>
    <w:rsid w:val="008F7EB0"/>
    <w:rsid w:val="0090047D"/>
    <w:rsid w:val="00900705"/>
    <w:rsid w:val="00902134"/>
    <w:rsid w:val="009023DD"/>
    <w:rsid w:val="009029DC"/>
    <w:rsid w:val="00903223"/>
    <w:rsid w:val="0090733F"/>
    <w:rsid w:val="00910A60"/>
    <w:rsid w:val="00910CB1"/>
    <w:rsid w:val="009112F3"/>
    <w:rsid w:val="009113B2"/>
    <w:rsid w:val="00911696"/>
    <w:rsid w:val="00911D1E"/>
    <w:rsid w:val="0091242C"/>
    <w:rsid w:val="009129A2"/>
    <w:rsid w:val="00914BC6"/>
    <w:rsid w:val="009151A5"/>
    <w:rsid w:val="00915213"/>
    <w:rsid w:val="00915B3D"/>
    <w:rsid w:val="00915C54"/>
    <w:rsid w:val="00915CBA"/>
    <w:rsid w:val="00916A85"/>
    <w:rsid w:val="009170B9"/>
    <w:rsid w:val="009179F5"/>
    <w:rsid w:val="00920476"/>
    <w:rsid w:val="0092087F"/>
    <w:rsid w:val="00920BCB"/>
    <w:rsid w:val="00922B62"/>
    <w:rsid w:val="00922C8E"/>
    <w:rsid w:val="0092314D"/>
    <w:rsid w:val="00923301"/>
    <w:rsid w:val="0092343B"/>
    <w:rsid w:val="0092366A"/>
    <w:rsid w:val="009251E0"/>
    <w:rsid w:val="0092537B"/>
    <w:rsid w:val="009258DE"/>
    <w:rsid w:val="0092597F"/>
    <w:rsid w:val="009259D0"/>
    <w:rsid w:val="00926A70"/>
    <w:rsid w:val="00926F25"/>
    <w:rsid w:val="00927149"/>
    <w:rsid w:val="00930674"/>
    <w:rsid w:val="00931387"/>
    <w:rsid w:val="0093354F"/>
    <w:rsid w:val="00934107"/>
    <w:rsid w:val="00935580"/>
    <w:rsid w:val="00936692"/>
    <w:rsid w:val="00936D15"/>
    <w:rsid w:val="009372C4"/>
    <w:rsid w:val="00937460"/>
    <w:rsid w:val="009404AE"/>
    <w:rsid w:val="0094080B"/>
    <w:rsid w:val="00941A01"/>
    <w:rsid w:val="00941E1F"/>
    <w:rsid w:val="00942970"/>
    <w:rsid w:val="009433C4"/>
    <w:rsid w:val="00943663"/>
    <w:rsid w:val="00944891"/>
    <w:rsid w:val="009455E2"/>
    <w:rsid w:val="00945DDD"/>
    <w:rsid w:val="00946259"/>
    <w:rsid w:val="00947645"/>
    <w:rsid w:val="00947A39"/>
    <w:rsid w:val="00950D30"/>
    <w:rsid w:val="0095495C"/>
    <w:rsid w:val="00954F68"/>
    <w:rsid w:val="00957D24"/>
    <w:rsid w:val="00957E37"/>
    <w:rsid w:val="009603B7"/>
    <w:rsid w:val="009606A1"/>
    <w:rsid w:val="009617C7"/>
    <w:rsid w:val="00963668"/>
    <w:rsid w:val="0096366C"/>
    <w:rsid w:val="00967539"/>
    <w:rsid w:val="00967932"/>
    <w:rsid w:val="00971743"/>
    <w:rsid w:val="0097207A"/>
    <w:rsid w:val="00972E12"/>
    <w:rsid w:val="009741FB"/>
    <w:rsid w:val="00974962"/>
    <w:rsid w:val="00974E79"/>
    <w:rsid w:val="00976A59"/>
    <w:rsid w:val="00976C96"/>
    <w:rsid w:val="00976DC3"/>
    <w:rsid w:val="00977F9E"/>
    <w:rsid w:val="009816C5"/>
    <w:rsid w:val="0098290A"/>
    <w:rsid w:val="0098351A"/>
    <w:rsid w:val="00983A4B"/>
    <w:rsid w:val="00983A78"/>
    <w:rsid w:val="009844B9"/>
    <w:rsid w:val="00984B9D"/>
    <w:rsid w:val="00984F2F"/>
    <w:rsid w:val="00985011"/>
    <w:rsid w:val="009873CA"/>
    <w:rsid w:val="009878A2"/>
    <w:rsid w:val="0099035B"/>
    <w:rsid w:val="00991E70"/>
    <w:rsid w:val="0099230A"/>
    <w:rsid w:val="00993033"/>
    <w:rsid w:val="009931EA"/>
    <w:rsid w:val="00993916"/>
    <w:rsid w:val="00993EAF"/>
    <w:rsid w:val="0099443F"/>
    <w:rsid w:val="009951C5"/>
    <w:rsid w:val="0099548D"/>
    <w:rsid w:val="009954DC"/>
    <w:rsid w:val="00996651"/>
    <w:rsid w:val="00996D26"/>
    <w:rsid w:val="00997534"/>
    <w:rsid w:val="00997E54"/>
    <w:rsid w:val="00997E8E"/>
    <w:rsid w:val="009A04E8"/>
    <w:rsid w:val="009A0577"/>
    <w:rsid w:val="009A1AAE"/>
    <w:rsid w:val="009A28C4"/>
    <w:rsid w:val="009A2D88"/>
    <w:rsid w:val="009A3EAB"/>
    <w:rsid w:val="009A44BC"/>
    <w:rsid w:val="009A4E46"/>
    <w:rsid w:val="009A5EC7"/>
    <w:rsid w:val="009A624A"/>
    <w:rsid w:val="009A66E1"/>
    <w:rsid w:val="009A7925"/>
    <w:rsid w:val="009A7ACC"/>
    <w:rsid w:val="009A7B1E"/>
    <w:rsid w:val="009B0072"/>
    <w:rsid w:val="009B10A0"/>
    <w:rsid w:val="009B111D"/>
    <w:rsid w:val="009B1952"/>
    <w:rsid w:val="009B1AB4"/>
    <w:rsid w:val="009B1FFD"/>
    <w:rsid w:val="009B2047"/>
    <w:rsid w:val="009B2CB2"/>
    <w:rsid w:val="009B3A14"/>
    <w:rsid w:val="009B4161"/>
    <w:rsid w:val="009B418A"/>
    <w:rsid w:val="009B53C4"/>
    <w:rsid w:val="009B79C5"/>
    <w:rsid w:val="009C0213"/>
    <w:rsid w:val="009C0EE9"/>
    <w:rsid w:val="009C14BC"/>
    <w:rsid w:val="009C41A2"/>
    <w:rsid w:val="009C440C"/>
    <w:rsid w:val="009C4439"/>
    <w:rsid w:val="009C649E"/>
    <w:rsid w:val="009C7AEC"/>
    <w:rsid w:val="009C7F90"/>
    <w:rsid w:val="009D01EB"/>
    <w:rsid w:val="009D0702"/>
    <w:rsid w:val="009D0E29"/>
    <w:rsid w:val="009D1D81"/>
    <w:rsid w:val="009D1EC3"/>
    <w:rsid w:val="009D1FE3"/>
    <w:rsid w:val="009D218B"/>
    <w:rsid w:val="009D5588"/>
    <w:rsid w:val="009D5F49"/>
    <w:rsid w:val="009D5F71"/>
    <w:rsid w:val="009D6FEB"/>
    <w:rsid w:val="009D7F98"/>
    <w:rsid w:val="009E06E0"/>
    <w:rsid w:val="009E0D23"/>
    <w:rsid w:val="009E0E77"/>
    <w:rsid w:val="009E2542"/>
    <w:rsid w:val="009E26EF"/>
    <w:rsid w:val="009E316A"/>
    <w:rsid w:val="009E3A3B"/>
    <w:rsid w:val="009E3A8B"/>
    <w:rsid w:val="009E488A"/>
    <w:rsid w:val="009E4BE7"/>
    <w:rsid w:val="009E4C43"/>
    <w:rsid w:val="009E4FCB"/>
    <w:rsid w:val="009E6861"/>
    <w:rsid w:val="009E68D3"/>
    <w:rsid w:val="009E7044"/>
    <w:rsid w:val="009E721B"/>
    <w:rsid w:val="009F015E"/>
    <w:rsid w:val="009F0458"/>
    <w:rsid w:val="009F1FA4"/>
    <w:rsid w:val="009F272E"/>
    <w:rsid w:val="009F2F61"/>
    <w:rsid w:val="009F40B7"/>
    <w:rsid w:val="009F4F8C"/>
    <w:rsid w:val="009F4F8E"/>
    <w:rsid w:val="009F6209"/>
    <w:rsid w:val="009F694F"/>
    <w:rsid w:val="00A00B6A"/>
    <w:rsid w:val="00A0114A"/>
    <w:rsid w:val="00A02198"/>
    <w:rsid w:val="00A029C1"/>
    <w:rsid w:val="00A02CB8"/>
    <w:rsid w:val="00A03ACA"/>
    <w:rsid w:val="00A041DD"/>
    <w:rsid w:val="00A043AB"/>
    <w:rsid w:val="00A044C8"/>
    <w:rsid w:val="00A04F78"/>
    <w:rsid w:val="00A051D2"/>
    <w:rsid w:val="00A065FF"/>
    <w:rsid w:val="00A069A3"/>
    <w:rsid w:val="00A06A47"/>
    <w:rsid w:val="00A077C8"/>
    <w:rsid w:val="00A079BB"/>
    <w:rsid w:val="00A07FE7"/>
    <w:rsid w:val="00A10056"/>
    <w:rsid w:val="00A103CB"/>
    <w:rsid w:val="00A1091B"/>
    <w:rsid w:val="00A120F2"/>
    <w:rsid w:val="00A12C21"/>
    <w:rsid w:val="00A13AB9"/>
    <w:rsid w:val="00A13C3B"/>
    <w:rsid w:val="00A14E99"/>
    <w:rsid w:val="00A15CA1"/>
    <w:rsid w:val="00A161E3"/>
    <w:rsid w:val="00A17364"/>
    <w:rsid w:val="00A175C6"/>
    <w:rsid w:val="00A20D41"/>
    <w:rsid w:val="00A21966"/>
    <w:rsid w:val="00A21982"/>
    <w:rsid w:val="00A21D68"/>
    <w:rsid w:val="00A227DD"/>
    <w:rsid w:val="00A229F8"/>
    <w:rsid w:val="00A234C5"/>
    <w:rsid w:val="00A23504"/>
    <w:rsid w:val="00A246B2"/>
    <w:rsid w:val="00A2493A"/>
    <w:rsid w:val="00A256E9"/>
    <w:rsid w:val="00A25AB3"/>
    <w:rsid w:val="00A25BDD"/>
    <w:rsid w:val="00A25D11"/>
    <w:rsid w:val="00A30C22"/>
    <w:rsid w:val="00A30EC2"/>
    <w:rsid w:val="00A31575"/>
    <w:rsid w:val="00A33C8C"/>
    <w:rsid w:val="00A344D0"/>
    <w:rsid w:val="00A3576A"/>
    <w:rsid w:val="00A36B59"/>
    <w:rsid w:val="00A3760E"/>
    <w:rsid w:val="00A37A61"/>
    <w:rsid w:val="00A4054E"/>
    <w:rsid w:val="00A40D1C"/>
    <w:rsid w:val="00A41751"/>
    <w:rsid w:val="00A42640"/>
    <w:rsid w:val="00A43031"/>
    <w:rsid w:val="00A43C27"/>
    <w:rsid w:val="00A4435C"/>
    <w:rsid w:val="00A454A5"/>
    <w:rsid w:val="00A46B92"/>
    <w:rsid w:val="00A50569"/>
    <w:rsid w:val="00A51CF9"/>
    <w:rsid w:val="00A5252C"/>
    <w:rsid w:val="00A527EC"/>
    <w:rsid w:val="00A53711"/>
    <w:rsid w:val="00A537C1"/>
    <w:rsid w:val="00A540EC"/>
    <w:rsid w:val="00A54B2E"/>
    <w:rsid w:val="00A55926"/>
    <w:rsid w:val="00A563EA"/>
    <w:rsid w:val="00A56EDE"/>
    <w:rsid w:val="00A57B92"/>
    <w:rsid w:val="00A60BC4"/>
    <w:rsid w:val="00A60E0B"/>
    <w:rsid w:val="00A6158E"/>
    <w:rsid w:val="00A61907"/>
    <w:rsid w:val="00A61ABB"/>
    <w:rsid w:val="00A6202F"/>
    <w:rsid w:val="00A627B0"/>
    <w:rsid w:val="00A6305D"/>
    <w:rsid w:val="00A631A6"/>
    <w:rsid w:val="00A634BD"/>
    <w:rsid w:val="00A63A53"/>
    <w:rsid w:val="00A64E10"/>
    <w:rsid w:val="00A65929"/>
    <w:rsid w:val="00A66623"/>
    <w:rsid w:val="00A6694F"/>
    <w:rsid w:val="00A66A28"/>
    <w:rsid w:val="00A6724F"/>
    <w:rsid w:val="00A6773F"/>
    <w:rsid w:val="00A71770"/>
    <w:rsid w:val="00A71EB1"/>
    <w:rsid w:val="00A72A8B"/>
    <w:rsid w:val="00A74298"/>
    <w:rsid w:val="00A74816"/>
    <w:rsid w:val="00A74A75"/>
    <w:rsid w:val="00A74B47"/>
    <w:rsid w:val="00A74FEE"/>
    <w:rsid w:val="00A75DAE"/>
    <w:rsid w:val="00A75F4C"/>
    <w:rsid w:val="00A7758C"/>
    <w:rsid w:val="00A77BAC"/>
    <w:rsid w:val="00A77DD3"/>
    <w:rsid w:val="00A80B82"/>
    <w:rsid w:val="00A813CC"/>
    <w:rsid w:val="00A81EAC"/>
    <w:rsid w:val="00A81FA7"/>
    <w:rsid w:val="00A836FD"/>
    <w:rsid w:val="00A83786"/>
    <w:rsid w:val="00A84221"/>
    <w:rsid w:val="00A84277"/>
    <w:rsid w:val="00A84571"/>
    <w:rsid w:val="00A85EFE"/>
    <w:rsid w:val="00A86E9F"/>
    <w:rsid w:val="00A87675"/>
    <w:rsid w:val="00A9038F"/>
    <w:rsid w:val="00A90EB8"/>
    <w:rsid w:val="00A91684"/>
    <w:rsid w:val="00A92154"/>
    <w:rsid w:val="00A926E7"/>
    <w:rsid w:val="00A92724"/>
    <w:rsid w:val="00A92782"/>
    <w:rsid w:val="00A93CB5"/>
    <w:rsid w:val="00A93D8D"/>
    <w:rsid w:val="00A94602"/>
    <w:rsid w:val="00A95887"/>
    <w:rsid w:val="00A95B17"/>
    <w:rsid w:val="00A962B2"/>
    <w:rsid w:val="00A96A4D"/>
    <w:rsid w:val="00A96BE9"/>
    <w:rsid w:val="00A9747D"/>
    <w:rsid w:val="00A97661"/>
    <w:rsid w:val="00A976AB"/>
    <w:rsid w:val="00A97E8D"/>
    <w:rsid w:val="00AA00F4"/>
    <w:rsid w:val="00AA0D97"/>
    <w:rsid w:val="00AA359C"/>
    <w:rsid w:val="00AA384D"/>
    <w:rsid w:val="00AA4C42"/>
    <w:rsid w:val="00AA4FC7"/>
    <w:rsid w:val="00AA5E5E"/>
    <w:rsid w:val="00AA6053"/>
    <w:rsid w:val="00AA63A8"/>
    <w:rsid w:val="00AA674D"/>
    <w:rsid w:val="00AA7222"/>
    <w:rsid w:val="00AA7BBD"/>
    <w:rsid w:val="00AA7BFE"/>
    <w:rsid w:val="00AB009B"/>
    <w:rsid w:val="00AB067F"/>
    <w:rsid w:val="00AB1811"/>
    <w:rsid w:val="00AB1B12"/>
    <w:rsid w:val="00AB1DA4"/>
    <w:rsid w:val="00AB2CDC"/>
    <w:rsid w:val="00AB349C"/>
    <w:rsid w:val="00AB3E28"/>
    <w:rsid w:val="00AB40A2"/>
    <w:rsid w:val="00AB5616"/>
    <w:rsid w:val="00AB5B31"/>
    <w:rsid w:val="00AB6598"/>
    <w:rsid w:val="00AB6EFE"/>
    <w:rsid w:val="00AB776A"/>
    <w:rsid w:val="00AC037D"/>
    <w:rsid w:val="00AC046E"/>
    <w:rsid w:val="00AC15C2"/>
    <w:rsid w:val="00AC1C5A"/>
    <w:rsid w:val="00AC4038"/>
    <w:rsid w:val="00AC5A73"/>
    <w:rsid w:val="00AC5D5E"/>
    <w:rsid w:val="00AC6094"/>
    <w:rsid w:val="00AC60C6"/>
    <w:rsid w:val="00AC687B"/>
    <w:rsid w:val="00AC7B7C"/>
    <w:rsid w:val="00AD0A3E"/>
    <w:rsid w:val="00AD0F4A"/>
    <w:rsid w:val="00AD1377"/>
    <w:rsid w:val="00AD243D"/>
    <w:rsid w:val="00AD2457"/>
    <w:rsid w:val="00AD310E"/>
    <w:rsid w:val="00AD3CA1"/>
    <w:rsid w:val="00AD4057"/>
    <w:rsid w:val="00AD415C"/>
    <w:rsid w:val="00AD48BA"/>
    <w:rsid w:val="00AE0100"/>
    <w:rsid w:val="00AE0568"/>
    <w:rsid w:val="00AE0616"/>
    <w:rsid w:val="00AE13D5"/>
    <w:rsid w:val="00AE1F5E"/>
    <w:rsid w:val="00AE3EC8"/>
    <w:rsid w:val="00AE4AB0"/>
    <w:rsid w:val="00AE4DB3"/>
    <w:rsid w:val="00AE4DEF"/>
    <w:rsid w:val="00AE5086"/>
    <w:rsid w:val="00AE55B5"/>
    <w:rsid w:val="00AE7784"/>
    <w:rsid w:val="00AF03D0"/>
    <w:rsid w:val="00AF2640"/>
    <w:rsid w:val="00AF34C1"/>
    <w:rsid w:val="00AF78E4"/>
    <w:rsid w:val="00B004CD"/>
    <w:rsid w:val="00B00617"/>
    <w:rsid w:val="00B00A75"/>
    <w:rsid w:val="00B00B36"/>
    <w:rsid w:val="00B02242"/>
    <w:rsid w:val="00B02285"/>
    <w:rsid w:val="00B02DD2"/>
    <w:rsid w:val="00B03EF8"/>
    <w:rsid w:val="00B044E2"/>
    <w:rsid w:val="00B0478D"/>
    <w:rsid w:val="00B04A25"/>
    <w:rsid w:val="00B04C86"/>
    <w:rsid w:val="00B06E58"/>
    <w:rsid w:val="00B078D3"/>
    <w:rsid w:val="00B11625"/>
    <w:rsid w:val="00B13E92"/>
    <w:rsid w:val="00B1542F"/>
    <w:rsid w:val="00B1583B"/>
    <w:rsid w:val="00B162E7"/>
    <w:rsid w:val="00B16B7D"/>
    <w:rsid w:val="00B21A34"/>
    <w:rsid w:val="00B21C87"/>
    <w:rsid w:val="00B224B1"/>
    <w:rsid w:val="00B22D50"/>
    <w:rsid w:val="00B23639"/>
    <w:rsid w:val="00B23A9B"/>
    <w:rsid w:val="00B23EB7"/>
    <w:rsid w:val="00B24A8B"/>
    <w:rsid w:val="00B2642A"/>
    <w:rsid w:val="00B26E75"/>
    <w:rsid w:val="00B27F65"/>
    <w:rsid w:val="00B308BA"/>
    <w:rsid w:val="00B315E9"/>
    <w:rsid w:val="00B319BE"/>
    <w:rsid w:val="00B32094"/>
    <w:rsid w:val="00B32163"/>
    <w:rsid w:val="00B329C8"/>
    <w:rsid w:val="00B32A9B"/>
    <w:rsid w:val="00B32C6E"/>
    <w:rsid w:val="00B344BF"/>
    <w:rsid w:val="00B3483D"/>
    <w:rsid w:val="00B3516B"/>
    <w:rsid w:val="00B36BDD"/>
    <w:rsid w:val="00B36C23"/>
    <w:rsid w:val="00B37BF8"/>
    <w:rsid w:val="00B40446"/>
    <w:rsid w:val="00B4050A"/>
    <w:rsid w:val="00B40ECF"/>
    <w:rsid w:val="00B41C28"/>
    <w:rsid w:val="00B42886"/>
    <w:rsid w:val="00B448A9"/>
    <w:rsid w:val="00B45184"/>
    <w:rsid w:val="00B45187"/>
    <w:rsid w:val="00B47B46"/>
    <w:rsid w:val="00B509D6"/>
    <w:rsid w:val="00B518C3"/>
    <w:rsid w:val="00B51EB6"/>
    <w:rsid w:val="00B52643"/>
    <w:rsid w:val="00B52AF1"/>
    <w:rsid w:val="00B5395B"/>
    <w:rsid w:val="00B53A1D"/>
    <w:rsid w:val="00B53AD5"/>
    <w:rsid w:val="00B548EA"/>
    <w:rsid w:val="00B54A58"/>
    <w:rsid w:val="00B552E9"/>
    <w:rsid w:val="00B55E85"/>
    <w:rsid w:val="00B5611A"/>
    <w:rsid w:val="00B57DF3"/>
    <w:rsid w:val="00B615D6"/>
    <w:rsid w:val="00B62077"/>
    <w:rsid w:val="00B62817"/>
    <w:rsid w:val="00B62A4A"/>
    <w:rsid w:val="00B64910"/>
    <w:rsid w:val="00B64B67"/>
    <w:rsid w:val="00B64B94"/>
    <w:rsid w:val="00B652DE"/>
    <w:rsid w:val="00B65940"/>
    <w:rsid w:val="00B66455"/>
    <w:rsid w:val="00B67F4A"/>
    <w:rsid w:val="00B70F40"/>
    <w:rsid w:val="00B7374B"/>
    <w:rsid w:val="00B74A1C"/>
    <w:rsid w:val="00B751D6"/>
    <w:rsid w:val="00B75B59"/>
    <w:rsid w:val="00B7671B"/>
    <w:rsid w:val="00B769A6"/>
    <w:rsid w:val="00B76FB7"/>
    <w:rsid w:val="00B770DB"/>
    <w:rsid w:val="00B77331"/>
    <w:rsid w:val="00B8040C"/>
    <w:rsid w:val="00B81EC0"/>
    <w:rsid w:val="00B831DD"/>
    <w:rsid w:val="00B8426C"/>
    <w:rsid w:val="00B84315"/>
    <w:rsid w:val="00B84AEA"/>
    <w:rsid w:val="00B8620B"/>
    <w:rsid w:val="00B869F4"/>
    <w:rsid w:val="00B8773C"/>
    <w:rsid w:val="00B9037A"/>
    <w:rsid w:val="00B90918"/>
    <w:rsid w:val="00B91705"/>
    <w:rsid w:val="00B92044"/>
    <w:rsid w:val="00B9268C"/>
    <w:rsid w:val="00B92BF0"/>
    <w:rsid w:val="00B930DE"/>
    <w:rsid w:val="00B93656"/>
    <w:rsid w:val="00B93894"/>
    <w:rsid w:val="00B9469E"/>
    <w:rsid w:val="00B949ED"/>
    <w:rsid w:val="00B94CE7"/>
    <w:rsid w:val="00B95079"/>
    <w:rsid w:val="00B957A6"/>
    <w:rsid w:val="00B96649"/>
    <w:rsid w:val="00B967BD"/>
    <w:rsid w:val="00B96809"/>
    <w:rsid w:val="00B9785D"/>
    <w:rsid w:val="00B97CE2"/>
    <w:rsid w:val="00BA035A"/>
    <w:rsid w:val="00BA0696"/>
    <w:rsid w:val="00BA077F"/>
    <w:rsid w:val="00BA1172"/>
    <w:rsid w:val="00BA3121"/>
    <w:rsid w:val="00BA312B"/>
    <w:rsid w:val="00BA3CA0"/>
    <w:rsid w:val="00BA3F45"/>
    <w:rsid w:val="00BA400A"/>
    <w:rsid w:val="00BA44C5"/>
    <w:rsid w:val="00BA4F1C"/>
    <w:rsid w:val="00BA5B7B"/>
    <w:rsid w:val="00BA6B27"/>
    <w:rsid w:val="00BA7CB8"/>
    <w:rsid w:val="00BA7D39"/>
    <w:rsid w:val="00BA7E6D"/>
    <w:rsid w:val="00BB0F0D"/>
    <w:rsid w:val="00BB1594"/>
    <w:rsid w:val="00BB1793"/>
    <w:rsid w:val="00BB1A50"/>
    <w:rsid w:val="00BB3267"/>
    <w:rsid w:val="00BB336E"/>
    <w:rsid w:val="00BB3503"/>
    <w:rsid w:val="00BB550E"/>
    <w:rsid w:val="00BB78BC"/>
    <w:rsid w:val="00BB78D2"/>
    <w:rsid w:val="00BC079E"/>
    <w:rsid w:val="00BC249D"/>
    <w:rsid w:val="00BC29D9"/>
    <w:rsid w:val="00BC2C22"/>
    <w:rsid w:val="00BC57CD"/>
    <w:rsid w:val="00BC6BDA"/>
    <w:rsid w:val="00BC7714"/>
    <w:rsid w:val="00BC785B"/>
    <w:rsid w:val="00BD0A10"/>
    <w:rsid w:val="00BD0A94"/>
    <w:rsid w:val="00BD10D1"/>
    <w:rsid w:val="00BD1278"/>
    <w:rsid w:val="00BD177D"/>
    <w:rsid w:val="00BD2F28"/>
    <w:rsid w:val="00BD41A5"/>
    <w:rsid w:val="00BD44A4"/>
    <w:rsid w:val="00BD4E9E"/>
    <w:rsid w:val="00BD5B70"/>
    <w:rsid w:val="00BD643F"/>
    <w:rsid w:val="00BD684F"/>
    <w:rsid w:val="00BD7C73"/>
    <w:rsid w:val="00BE01C6"/>
    <w:rsid w:val="00BE04B9"/>
    <w:rsid w:val="00BE0505"/>
    <w:rsid w:val="00BE0E89"/>
    <w:rsid w:val="00BE1268"/>
    <w:rsid w:val="00BE26BC"/>
    <w:rsid w:val="00BE5A74"/>
    <w:rsid w:val="00BE5A80"/>
    <w:rsid w:val="00BE5B3B"/>
    <w:rsid w:val="00BF0633"/>
    <w:rsid w:val="00BF0E72"/>
    <w:rsid w:val="00BF0F74"/>
    <w:rsid w:val="00BF4109"/>
    <w:rsid w:val="00BF4547"/>
    <w:rsid w:val="00BF492D"/>
    <w:rsid w:val="00BF4CE7"/>
    <w:rsid w:val="00BF4E21"/>
    <w:rsid w:val="00BF525D"/>
    <w:rsid w:val="00BF5EC7"/>
    <w:rsid w:val="00BF72CB"/>
    <w:rsid w:val="00BF7403"/>
    <w:rsid w:val="00C00302"/>
    <w:rsid w:val="00C00833"/>
    <w:rsid w:val="00C01400"/>
    <w:rsid w:val="00C0173A"/>
    <w:rsid w:val="00C023E2"/>
    <w:rsid w:val="00C02742"/>
    <w:rsid w:val="00C02B9E"/>
    <w:rsid w:val="00C02F67"/>
    <w:rsid w:val="00C033DE"/>
    <w:rsid w:val="00C03B40"/>
    <w:rsid w:val="00C04D01"/>
    <w:rsid w:val="00C04F04"/>
    <w:rsid w:val="00C05A2A"/>
    <w:rsid w:val="00C05FB9"/>
    <w:rsid w:val="00C06492"/>
    <w:rsid w:val="00C06E73"/>
    <w:rsid w:val="00C07198"/>
    <w:rsid w:val="00C07922"/>
    <w:rsid w:val="00C108C6"/>
    <w:rsid w:val="00C10B3E"/>
    <w:rsid w:val="00C11BB0"/>
    <w:rsid w:val="00C11C19"/>
    <w:rsid w:val="00C123D1"/>
    <w:rsid w:val="00C1298E"/>
    <w:rsid w:val="00C12BAE"/>
    <w:rsid w:val="00C13B3D"/>
    <w:rsid w:val="00C1446B"/>
    <w:rsid w:val="00C14CC3"/>
    <w:rsid w:val="00C14FD5"/>
    <w:rsid w:val="00C15469"/>
    <w:rsid w:val="00C16290"/>
    <w:rsid w:val="00C16B1F"/>
    <w:rsid w:val="00C20078"/>
    <w:rsid w:val="00C202D6"/>
    <w:rsid w:val="00C203E5"/>
    <w:rsid w:val="00C209D2"/>
    <w:rsid w:val="00C20D32"/>
    <w:rsid w:val="00C212F7"/>
    <w:rsid w:val="00C21458"/>
    <w:rsid w:val="00C22B52"/>
    <w:rsid w:val="00C2362D"/>
    <w:rsid w:val="00C25503"/>
    <w:rsid w:val="00C2561D"/>
    <w:rsid w:val="00C25D33"/>
    <w:rsid w:val="00C26A1D"/>
    <w:rsid w:val="00C26CE5"/>
    <w:rsid w:val="00C26D58"/>
    <w:rsid w:val="00C27489"/>
    <w:rsid w:val="00C277A2"/>
    <w:rsid w:val="00C279C9"/>
    <w:rsid w:val="00C3024E"/>
    <w:rsid w:val="00C302A2"/>
    <w:rsid w:val="00C314A8"/>
    <w:rsid w:val="00C31D25"/>
    <w:rsid w:val="00C320A1"/>
    <w:rsid w:val="00C33B40"/>
    <w:rsid w:val="00C341ED"/>
    <w:rsid w:val="00C34FB3"/>
    <w:rsid w:val="00C35A7A"/>
    <w:rsid w:val="00C35F4B"/>
    <w:rsid w:val="00C3631B"/>
    <w:rsid w:val="00C36C77"/>
    <w:rsid w:val="00C36DB9"/>
    <w:rsid w:val="00C36DEB"/>
    <w:rsid w:val="00C37E19"/>
    <w:rsid w:val="00C37F1C"/>
    <w:rsid w:val="00C404B3"/>
    <w:rsid w:val="00C40584"/>
    <w:rsid w:val="00C406AA"/>
    <w:rsid w:val="00C43ACD"/>
    <w:rsid w:val="00C446F4"/>
    <w:rsid w:val="00C46956"/>
    <w:rsid w:val="00C471D2"/>
    <w:rsid w:val="00C47EDA"/>
    <w:rsid w:val="00C5048D"/>
    <w:rsid w:val="00C514E5"/>
    <w:rsid w:val="00C525BF"/>
    <w:rsid w:val="00C5274A"/>
    <w:rsid w:val="00C52BC7"/>
    <w:rsid w:val="00C5326E"/>
    <w:rsid w:val="00C53830"/>
    <w:rsid w:val="00C53FE1"/>
    <w:rsid w:val="00C545E7"/>
    <w:rsid w:val="00C54908"/>
    <w:rsid w:val="00C54D6E"/>
    <w:rsid w:val="00C55280"/>
    <w:rsid w:val="00C5626E"/>
    <w:rsid w:val="00C562FB"/>
    <w:rsid w:val="00C564DC"/>
    <w:rsid w:val="00C56AAE"/>
    <w:rsid w:val="00C56C14"/>
    <w:rsid w:val="00C575EB"/>
    <w:rsid w:val="00C57C02"/>
    <w:rsid w:val="00C57E77"/>
    <w:rsid w:val="00C603AF"/>
    <w:rsid w:val="00C60BF9"/>
    <w:rsid w:val="00C60DE5"/>
    <w:rsid w:val="00C61F76"/>
    <w:rsid w:val="00C629B3"/>
    <w:rsid w:val="00C62BBA"/>
    <w:rsid w:val="00C63278"/>
    <w:rsid w:val="00C6398E"/>
    <w:rsid w:val="00C63CD3"/>
    <w:rsid w:val="00C6434B"/>
    <w:rsid w:val="00C6449E"/>
    <w:rsid w:val="00C64560"/>
    <w:rsid w:val="00C64728"/>
    <w:rsid w:val="00C64A90"/>
    <w:rsid w:val="00C64CDA"/>
    <w:rsid w:val="00C654F9"/>
    <w:rsid w:val="00C65D18"/>
    <w:rsid w:val="00C662AC"/>
    <w:rsid w:val="00C668DB"/>
    <w:rsid w:val="00C66EC0"/>
    <w:rsid w:val="00C671C6"/>
    <w:rsid w:val="00C67CEF"/>
    <w:rsid w:val="00C67E03"/>
    <w:rsid w:val="00C71ABA"/>
    <w:rsid w:val="00C7203B"/>
    <w:rsid w:val="00C7243D"/>
    <w:rsid w:val="00C7364A"/>
    <w:rsid w:val="00C73691"/>
    <w:rsid w:val="00C73DBA"/>
    <w:rsid w:val="00C73FD7"/>
    <w:rsid w:val="00C741B4"/>
    <w:rsid w:val="00C75D1B"/>
    <w:rsid w:val="00C7694A"/>
    <w:rsid w:val="00C773CF"/>
    <w:rsid w:val="00C77706"/>
    <w:rsid w:val="00C8100D"/>
    <w:rsid w:val="00C8160C"/>
    <w:rsid w:val="00C81759"/>
    <w:rsid w:val="00C829A6"/>
    <w:rsid w:val="00C833DF"/>
    <w:rsid w:val="00C84CE0"/>
    <w:rsid w:val="00C857DE"/>
    <w:rsid w:val="00C861A0"/>
    <w:rsid w:val="00C86E65"/>
    <w:rsid w:val="00C87A9B"/>
    <w:rsid w:val="00C87B49"/>
    <w:rsid w:val="00C87BBF"/>
    <w:rsid w:val="00C87CBD"/>
    <w:rsid w:val="00C9152B"/>
    <w:rsid w:val="00C9199C"/>
    <w:rsid w:val="00C927B8"/>
    <w:rsid w:val="00C92AB6"/>
    <w:rsid w:val="00C92CF6"/>
    <w:rsid w:val="00C92D12"/>
    <w:rsid w:val="00C92F7B"/>
    <w:rsid w:val="00C93FE6"/>
    <w:rsid w:val="00C9402B"/>
    <w:rsid w:val="00C9427B"/>
    <w:rsid w:val="00C94400"/>
    <w:rsid w:val="00C946C6"/>
    <w:rsid w:val="00C94763"/>
    <w:rsid w:val="00C94CBA"/>
    <w:rsid w:val="00C951F9"/>
    <w:rsid w:val="00C95600"/>
    <w:rsid w:val="00C95724"/>
    <w:rsid w:val="00C9598A"/>
    <w:rsid w:val="00C962A2"/>
    <w:rsid w:val="00C968AC"/>
    <w:rsid w:val="00C96E6C"/>
    <w:rsid w:val="00C96F86"/>
    <w:rsid w:val="00CA1A27"/>
    <w:rsid w:val="00CA1A67"/>
    <w:rsid w:val="00CA330D"/>
    <w:rsid w:val="00CA3B32"/>
    <w:rsid w:val="00CA3F74"/>
    <w:rsid w:val="00CA4119"/>
    <w:rsid w:val="00CA4477"/>
    <w:rsid w:val="00CA4A8B"/>
    <w:rsid w:val="00CA4DFA"/>
    <w:rsid w:val="00CA5445"/>
    <w:rsid w:val="00CA5AD8"/>
    <w:rsid w:val="00CA6BE2"/>
    <w:rsid w:val="00CA7299"/>
    <w:rsid w:val="00CA7B3B"/>
    <w:rsid w:val="00CB0D62"/>
    <w:rsid w:val="00CB137C"/>
    <w:rsid w:val="00CB2501"/>
    <w:rsid w:val="00CB3641"/>
    <w:rsid w:val="00CB497D"/>
    <w:rsid w:val="00CB542C"/>
    <w:rsid w:val="00CB5889"/>
    <w:rsid w:val="00CB610B"/>
    <w:rsid w:val="00CB61F0"/>
    <w:rsid w:val="00CB7034"/>
    <w:rsid w:val="00CC14AD"/>
    <w:rsid w:val="00CC1C06"/>
    <w:rsid w:val="00CC1C84"/>
    <w:rsid w:val="00CC1E65"/>
    <w:rsid w:val="00CC4160"/>
    <w:rsid w:val="00CC5062"/>
    <w:rsid w:val="00CC6061"/>
    <w:rsid w:val="00CC67BA"/>
    <w:rsid w:val="00CC756E"/>
    <w:rsid w:val="00CC7CA6"/>
    <w:rsid w:val="00CD0D1F"/>
    <w:rsid w:val="00CD187D"/>
    <w:rsid w:val="00CD18AE"/>
    <w:rsid w:val="00CD276B"/>
    <w:rsid w:val="00CD3182"/>
    <w:rsid w:val="00CD3736"/>
    <w:rsid w:val="00CD3EED"/>
    <w:rsid w:val="00CD4B35"/>
    <w:rsid w:val="00CD526A"/>
    <w:rsid w:val="00CD536F"/>
    <w:rsid w:val="00CD5A8D"/>
    <w:rsid w:val="00CD6939"/>
    <w:rsid w:val="00CD73A8"/>
    <w:rsid w:val="00CE3AC5"/>
    <w:rsid w:val="00CE3C73"/>
    <w:rsid w:val="00CE46D2"/>
    <w:rsid w:val="00CE50D1"/>
    <w:rsid w:val="00CE518A"/>
    <w:rsid w:val="00CE5237"/>
    <w:rsid w:val="00CE6E24"/>
    <w:rsid w:val="00CE70F9"/>
    <w:rsid w:val="00CE7757"/>
    <w:rsid w:val="00CE77BE"/>
    <w:rsid w:val="00CE796B"/>
    <w:rsid w:val="00CE7DF5"/>
    <w:rsid w:val="00CF0194"/>
    <w:rsid w:val="00CF1263"/>
    <w:rsid w:val="00CF29CC"/>
    <w:rsid w:val="00CF359C"/>
    <w:rsid w:val="00CF39A4"/>
    <w:rsid w:val="00CF3EDE"/>
    <w:rsid w:val="00CF4CD8"/>
    <w:rsid w:val="00CF5171"/>
    <w:rsid w:val="00CF5621"/>
    <w:rsid w:val="00CF5928"/>
    <w:rsid w:val="00CF59DD"/>
    <w:rsid w:val="00CF609D"/>
    <w:rsid w:val="00CF73D8"/>
    <w:rsid w:val="00CF77F1"/>
    <w:rsid w:val="00CF7848"/>
    <w:rsid w:val="00CF7F89"/>
    <w:rsid w:val="00D0097E"/>
    <w:rsid w:val="00D01500"/>
    <w:rsid w:val="00D01527"/>
    <w:rsid w:val="00D016D7"/>
    <w:rsid w:val="00D02851"/>
    <w:rsid w:val="00D02D84"/>
    <w:rsid w:val="00D03752"/>
    <w:rsid w:val="00D0405A"/>
    <w:rsid w:val="00D04A3E"/>
    <w:rsid w:val="00D05915"/>
    <w:rsid w:val="00D06276"/>
    <w:rsid w:val="00D0666D"/>
    <w:rsid w:val="00D07C09"/>
    <w:rsid w:val="00D07DB9"/>
    <w:rsid w:val="00D1035E"/>
    <w:rsid w:val="00D1039B"/>
    <w:rsid w:val="00D10E83"/>
    <w:rsid w:val="00D1113D"/>
    <w:rsid w:val="00D11555"/>
    <w:rsid w:val="00D11696"/>
    <w:rsid w:val="00D11829"/>
    <w:rsid w:val="00D124AF"/>
    <w:rsid w:val="00D128A2"/>
    <w:rsid w:val="00D15327"/>
    <w:rsid w:val="00D153C3"/>
    <w:rsid w:val="00D165CA"/>
    <w:rsid w:val="00D16D6E"/>
    <w:rsid w:val="00D20B0C"/>
    <w:rsid w:val="00D20E4D"/>
    <w:rsid w:val="00D21678"/>
    <w:rsid w:val="00D21889"/>
    <w:rsid w:val="00D2212A"/>
    <w:rsid w:val="00D22BD0"/>
    <w:rsid w:val="00D23117"/>
    <w:rsid w:val="00D239DE"/>
    <w:rsid w:val="00D25086"/>
    <w:rsid w:val="00D2583C"/>
    <w:rsid w:val="00D25D0B"/>
    <w:rsid w:val="00D26893"/>
    <w:rsid w:val="00D27884"/>
    <w:rsid w:val="00D27977"/>
    <w:rsid w:val="00D30167"/>
    <w:rsid w:val="00D30305"/>
    <w:rsid w:val="00D3114D"/>
    <w:rsid w:val="00D312A2"/>
    <w:rsid w:val="00D31849"/>
    <w:rsid w:val="00D31F15"/>
    <w:rsid w:val="00D32227"/>
    <w:rsid w:val="00D32638"/>
    <w:rsid w:val="00D32816"/>
    <w:rsid w:val="00D33CC5"/>
    <w:rsid w:val="00D341BE"/>
    <w:rsid w:val="00D34993"/>
    <w:rsid w:val="00D34CA1"/>
    <w:rsid w:val="00D351F2"/>
    <w:rsid w:val="00D35627"/>
    <w:rsid w:val="00D358D1"/>
    <w:rsid w:val="00D35B82"/>
    <w:rsid w:val="00D35F7C"/>
    <w:rsid w:val="00D3618A"/>
    <w:rsid w:val="00D36315"/>
    <w:rsid w:val="00D406A9"/>
    <w:rsid w:val="00D40CC1"/>
    <w:rsid w:val="00D4118C"/>
    <w:rsid w:val="00D41D16"/>
    <w:rsid w:val="00D41D5D"/>
    <w:rsid w:val="00D42107"/>
    <w:rsid w:val="00D42BA6"/>
    <w:rsid w:val="00D42D45"/>
    <w:rsid w:val="00D43210"/>
    <w:rsid w:val="00D43392"/>
    <w:rsid w:val="00D434C3"/>
    <w:rsid w:val="00D44C4B"/>
    <w:rsid w:val="00D44E44"/>
    <w:rsid w:val="00D45020"/>
    <w:rsid w:val="00D45A84"/>
    <w:rsid w:val="00D47250"/>
    <w:rsid w:val="00D473A1"/>
    <w:rsid w:val="00D47C6E"/>
    <w:rsid w:val="00D47F8E"/>
    <w:rsid w:val="00D51BDD"/>
    <w:rsid w:val="00D51C31"/>
    <w:rsid w:val="00D5218F"/>
    <w:rsid w:val="00D52216"/>
    <w:rsid w:val="00D52401"/>
    <w:rsid w:val="00D528C1"/>
    <w:rsid w:val="00D52B2E"/>
    <w:rsid w:val="00D54356"/>
    <w:rsid w:val="00D5438B"/>
    <w:rsid w:val="00D54496"/>
    <w:rsid w:val="00D5456F"/>
    <w:rsid w:val="00D54C62"/>
    <w:rsid w:val="00D54E03"/>
    <w:rsid w:val="00D54E1B"/>
    <w:rsid w:val="00D54EF5"/>
    <w:rsid w:val="00D556FC"/>
    <w:rsid w:val="00D56B5B"/>
    <w:rsid w:val="00D57959"/>
    <w:rsid w:val="00D60CCE"/>
    <w:rsid w:val="00D60DDD"/>
    <w:rsid w:val="00D61AB4"/>
    <w:rsid w:val="00D61AD4"/>
    <w:rsid w:val="00D633C4"/>
    <w:rsid w:val="00D636D4"/>
    <w:rsid w:val="00D638D3"/>
    <w:rsid w:val="00D64141"/>
    <w:rsid w:val="00D641EF"/>
    <w:rsid w:val="00D64960"/>
    <w:rsid w:val="00D65219"/>
    <w:rsid w:val="00D653D4"/>
    <w:rsid w:val="00D65466"/>
    <w:rsid w:val="00D65721"/>
    <w:rsid w:val="00D657F4"/>
    <w:rsid w:val="00D65E05"/>
    <w:rsid w:val="00D66017"/>
    <w:rsid w:val="00D67D95"/>
    <w:rsid w:val="00D7078C"/>
    <w:rsid w:val="00D70F4B"/>
    <w:rsid w:val="00D7243A"/>
    <w:rsid w:val="00D73192"/>
    <w:rsid w:val="00D73E48"/>
    <w:rsid w:val="00D76C71"/>
    <w:rsid w:val="00D77C69"/>
    <w:rsid w:val="00D8015C"/>
    <w:rsid w:val="00D80674"/>
    <w:rsid w:val="00D8097B"/>
    <w:rsid w:val="00D813CA"/>
    <w:rsid w:val="00D816BC"/>
    <w:rsid w:val="00D824D9"/>
    <w:rsid w:val="00D82823"/>
    <w:rsid w:val="00D8367B"/>
    <w:rsid w:val="00D83736"/>
    <w:rsid w:val="00D8443D"/>
    <w:rsid w:val="00D84860"/>
    <w:rsid w:val="00D84AE7"/>
    <w:rsid w:val="00D84FCA"/>
    <w:rsid w:val="00D854E9"/>
    <w:rsid w:val="00D85685"/>
    <w:rsid w:val="00D85D9A"/>
    <w:rsid w:val="00D85EFD"/>
    <w:rsid w:val="00D86B4C"/>
    <w:rsid w:val="00D875EB"/>
    <w:rsid w:val="00D90C4D"/>
    <w:rsid w:val="00D90FF0"/>
    <w:rsid w:val="00D9141A"/>
    <w:rsid w:val="00D915C3"/>
    <w:rsid w:val="00D9163D"/>
    <w:rsid w:val="00D9292F"/>
    <w:rsid w:val="00D9293D"/>
    <w:rsid w:val="00D93F99"/>
    <w:rsid w:val="00D942A4"/>
    <w:rsid w:val="00D94F29"/>
    <w:rsid w:val="00D96491"/>
    <w:rsid w:val="00D970FA"/>
    <w:rsid w:val="00D97A6F"/>
    <w:rsid w:val="00DA0DEA"/>
    <w:rsid w:val="00DA30B4"/>
    <w:rsid w:val="00DA3506"/>
    <w:rsid w:val="00DA3C44"/>
    <w:rsid w:val="00DA3F97"/>
    <w:rsid w:val="00DA51BF"/>
    <w:rsid w:val="00DB0C57"/>
    <w:rsid w:val="00DB18E3"/>
    <w:rsid w:val="00DB1BD8"/>
    <w:rsid w:val="00DB1DB0"/>
    <w:rsid w:val="00DB2995"/>
    <w:rsid w:val="00DB302B"/>
    <w:rsid w:val="00DB328D"/>
    <w:rsid w:val="00DB34DB"/>
    <w:rsid w:val="00DB368B"/>
    <w:rsid w:val="00DB3E36"/>
    <w:rsid w:val="00DB4528"/>
    <w:rsid w:val="00DB4F6C"/>
    <w:rsid w:val="00DB502D"/>
    <w:rsid w:val="00DB5118"/>
    <w:rsid w:val="00DB5144"/>
    <w:rsid w:val="00DB51C7"/>
    <w:rsid w:val="00DB51DB"/>
    <w:rsid w:val="00DB5542"/>
    <w:rsid w:val="00DB5D33"/>
    <w:rsid w:val="00DB762A"/>
    <w:rsid w:val="00DB790A"/>
    <w:rsid w:val="00DB7E98"/>
    <w:rsid w:val="00DC0336"/>
    <w:rsid w:val="00DC1618"/>
    <w:rsid w:val="00DC1848"/>
    <w:rsid w:val="00DC1E0D"/>
    <w:rsid w:val="00DC246F"/>
    <w:rsid w:val="00DC2B9D"/>
    <w:rsid w:val="00DC3635"/>
    <w:rsid w:val="00DC4093"/>
    <w:rsid w:val="00DC46EF"/>
    <w:rsid w:val="00DC4C17"/>
    <w:rsid w:val="00DC51F1"/>
    <w:rsid w:val="00DC5895"/>
    <w:rsid w:val="00DC66C5"/>
    <w:rsid w:val="00DC683F"/>
    <w:rsid w:val="00DC6906"/>
    <w:rsid w:val="00DC6D3E"/>
    <w:rsid w:val="00DC6DF1"/>
    <w:rsid w:val="00DC6EDC"/>
    <w:rsid w:val="00DC7F9E"/>
    <w:rsid w:val="00DD075F"/>
    <w:rsid w:val="00DD12B1"/>
    <w:rsid w:val="00DD1C2C"/>
    <w:rsid w:val="00DD203A"/>
    <w:rsid w:val="00DD2A80"/>
    <w:rsid w:val="00DD3419"/>
    <w:rsid w:val="00DD3A4A"/>
    <w:rsid w:val="00DD3CBC"/>
    <w:rsid w:val="00DD3D94"/>
    <w:rsid w:val="00DD49AA"/>
    <w:rsid w:val="00DD52D5"/>
    <w:rsid w:val="00DD56E1"/>
    <w:rsid w:val="00DD5FD0"/>
    <w:rsid w:val="00DD6740"/>
    <w:rsid w:val="00DD6FAD"/>
    <w:rsid w:val="00DD79A8"/>
    <w:rsid w:val="00DD7E90"/>
    <w:rsid w:val="00DE0D8A"/>
    <w:rsid w:val="00DE174B"/>
    <w:rsid w:val="00DE1BAE"/>
    <w:rsid w:val="00DE222E"/>
    <w:rsid w:val="00DE2467"/>
    <w:rsid w:val="00DE26D0"/>
    <w:rsid w:val="00DE319D"/>
    <w:rsid w:val="00DE3A66"/>
    <w:rsid w:val="00DE4310"/>
    <w:rsid w:val="00DE60F5"/>
    <w:rsid w:val="00DE7B6A"/>
    <w:rsid w:val="00DE7E6C"/>
    <w:rsid w:val="00DF1020"/>
    <w:rsid w:val="00DF11D6"/>
    <w:rsid w:val="00DF120D"/>
    <w:rsid w:val="00DF1979"/>
    <w:rsid w:val="00DF267D"/>
    <w:rsid w:val="00DF27A5"/>
    <w:rsid w:val="00DF2E19"/>
    <w:rsid w:val="00DF394E"/>
    <w:rsid w:val="00DF3F16"/>
    <w:rsid w:val="00DF5762"/>
    <w:rsid w:val="00DF5CE8"/>
    <w:rsid w:val="00DF622F"/>
    <w:rsid w:val="00E0046C"/>
    <w:rsid w:val="00E00DA3"/>
    <w:rsid w:val="00E013BE"/>
    <w:rsid w:val="00E01880"/>
    <w:rsid w:val="00E027C8"/>
    <w:rsid w:val="00E027E1"/>
    <w:rsid w:val="00E03A9D"/>
    <w:rsid w:val="00E0473C"/>
    <w:rsid w:val="00E055DC"/>
    <w:rsid w:val="00E0660A"/>
    <w:rsid w:val="00E06F45"/>
    <w:rsid w:val="00E075AD"/>
    <w:rsid w:val="00E078EC"/>
    <w:rsid w:val="00E11237"/>
    <w:rsid w:val="00E11A80"/>
    <w:rsid w:val="00E124E0"/>
    <w:rsid w:val="00E12AA6"/>
    <w:rsid w:val="00E12BB7"/>
    <w:rsid w:val="00E13086"/>
    <w:rsid w:val="00E1377F"/>
    <w:rsid w:val="00E14C50"/>
    <w:rsid w:val="00E151D3"/>
    <w:rsid w:val="00E15541"/>
    <w:rsid w:val="00E15693"/>
    <w:rsid w:val="00E15969"/>
    <w:rsid w:val="00E16E7C"/>
    <w:rsid w:val="00E17CDE"/>
    <w:rsid w:val="00E17F4A"/>
    <w:rsid w:val="00E20E9C"/>
    <w:rsid w:val="00E227FE"/>
    <w:rsid w:val="00E2329F"/>
    <w:rsid w:val="00E24236"/>
    <w:rsid w:val="00E247E2"/>
    <w:rsid w:val="00E26B2C"/>
    <w:rsid w:val="00E27049"/>
    <w:rsid w:val="00E27136"/>
    <w:rsid w:val="00E27DEB"/>
    <w:rsid w:val="00E3108D"/>
    <w:rsid w:val="00E31318"/>
    <w:rsid w:val="00E314A0"/>
    <w:rsid w:val="00E333F7"/>
    <w:rsid w:val="00E335F1"/>
    <w:rsid w:val="00E344F3"/>
    <w:rsid w:val="00E34A81"/>
    <w:rsid w:val="00E34EF3"/>
    <w:rsid w:val="00E35D97"/>
    <w:rsid w:val="00E362E2"/>
    <w:rsid w:val="00E40314"/>
    <w:rsid w:val="00E40832"/>
    <w:rsid w:val="00E41622"/>
    <w:rsid w:val="00E428B1"/>
    <w:rsid w:val="00E42986"/>
    <w:rsid w:val="00E42BEB"/>
    <w:rsid w:val="00E42F42"/>
    <w:rsid w:val="00E449BB"/>
    <w:rsid w:val="00E45D1C"/>
    <w:rsid w:val="00E46FED"/>
    <w:rsid w:val="00E478C2"/>
    <w:rsid w:val="00E522CC"/>
    <w:rsid w:val="00E5373D"/>
    <w:rsid w:val="00E53784"/>
    <w:rsid w:val="00E53894"/>
    <w:rsid w:val="00E541B0"/>
    <w:rsid w:val="00E54763"/>
    <w:rsid w:val="00E55A68"/>
    <w:rsid w:val="00E56661"/>
    <w:rsid w:val="00E60CD6"/>
    <w:rsid w:val="00E61C8C"/>
    <w:rsid w:val="00E620EE"/>
    <w:rsid w:val="00E621DA"/>
    <w:rsid w:val="00E63ECF"/>
    <w:rsid w:val="00E6421B"/>
    <w:rsid w:val="00E643FD"/>
    <w:rsid w:val="00E6539F"/>
    <w:rsid w:val="00E66236"/>
    <w:rsid w:val="00E67E18"/>
    <w:rsid w:val="00E7133C"/>
    <w:rsid w:val="00E713D9"/>
    <w:rsid w:val="00E72000"/>
    <w:rsid w:val="00E73369"/>
    <w:rsid w:val="00E73C34"/>
    <w:rsid w:val="00E762AE"/>
    <w:rsid w:val="00E7703F"/>
    <w:rsid w:val="00E7778F"/>
    <w:rsid w:val="00E77B42"/>
    <w:rsid w:val="00E81515"/>
    <w:rsid w:val="00E81A89"/>
    <w:rsid w:val="00E83091"/>
    <w:rsid w:val="00E8339E"/>
    <w:rsid w:val="00E8404F"/>
    <w:rsid w:val="00E844BF"/>
    <w:rsid w:val="00E848BF"/>
    <w:rsid w:val="00E84DFB"/>
    <w:rsid w:val="00E85CFD"/>
    <w:rsid w:val="00E87351"/>
    <w:rsid w:val="00E87C13"/>
    <w:rsid w:val="00E87E39"/>
    <w:rsid w:val="00E90A4E"/>
    <w:rsid w:val="00E90C70"/>
    <w:rsid w:val="00E91F00"/>
    <w:rsid w:val="00E920D7"/>
    <w:rsid w:val="00E925D0"/>
    <w:rsid w:val="00E92D17"/>
    <w:rsid w:val="00E9456A"/>
    <w:rsid w:val="00E94687"/>
    <w:rsid w:val="00E95718"/>
    <w:rsid w:val="00E958A0"/>
    <w:rsid w:val="00E95A03"/>
    <w:rsid w:val="00E95A25"/>
    <w:rsid w:val="00E95E0F"/>
    <w:rsid w:val="00E963FD"/>
    <w:rsid w:val="00E971E6"/>
    <w:rsid w:val="00EA08A4"/>
    <w:rsid w:val="00EA0EB0"/>
    <w:rsid w:val="00EA1059"/>
    <w:rsid w:val="00EA13F2"/>
    <w:rsid w:val="00EA23C2"/>
    <w:rsid w:val="00EA24E5"/>
    <w:rsid w:val="00EA2F77"/>
    <w:rsid w:val="00EA3FCB"/>
    <w:rsid w:val="00EA4575"/>
    <w:rsid w:val="00EA4700"/>
    <w:rsid w:val="00EA54C5"/>
    <w:rsid w:val="00EA61D0"/>
    <w:rsid w:val="00EA684A"/>
    <w:rsid w:val="00EA6FA7"/>
    <w:rsid w:val="00EA7759"/>
    <w:rsid w:val="00EA792C"/>
    <w:rsid w:val="00EA7B51"/>
    <w:rsid w:val="00EB1A1F"/>
    <w:rsid w:val="00EB1EB8"/>
    <w:rsid w:val="00EB2111"/>
    <w:rsid w:val="00EB21B4"/>
    <w:rsid w:val="00EB5EF6"/>
    <w:rsid w:val="00EB6102"/>
    <w:rsid w:val="00EB6EAE"/>
    <w:rsid w:val="00EC032E"/>
    <w:rsid w:val="00EC15D9"/>
    <w:rsid w:val="00EC2197"/>
    <w:rsid w:val="00EC3B01"/>
    <w:rsid w:val="00EC520A"/>
    <w:rsid w:val="00EC56DD"/>
    <w:rsid w:val="00EC5D75"/>
    <w:rsid w:val="00EC6CA5"/>
    <w:rsid w:val="00EC6EFA"/>
    <w:rsid w:val="00ED03C9"/>
    <w:rsid w:val="00ED0415"/>
    <w:rsid w:val="00ED0976"/>
    <w:rsid w:val="00ED13FF"/>
    <w:rsid w:val="00ED1E3D"/>
    <w:rsid w:val="00ED2092"/>
    <w:rsid w:val="00ED234F"/>
    <w:rsid w:val="00ED24CA"/>
    <w:rsid w:val="00ED2CE2"/>
    <w:rsid w:val="00ED433B"/>
    <w:rsid w:val="00ED4742"/>
    <w:rsid w:val="00ED4FF8"/>
    <w:rsid w:val="00ED5FB2"/>
    <w:rsid w:val="00ED797A"/>
    <w:rsid w:val="00EE0584"/>
    <w:rsid w:val="00EE090E"/>
    <w:rsid w:val="00EE38A6"/>
    <w:rsid w:val="00EE3C23"/>
    <w:rsid w:val="00EE40EC"/>
    <w:rsid w:val="00EE4EC3"/>
    <w:rsid w:val="00EE537E"/>
    <w:rsid w:val="00EE5533"/>
    <w:rsid w:val="00EE6351"/>
    <w:rsid w:val="00EE68CF"/>
    <w:rsid w:val="00EE693F"/>
    <w:rsid w:val="00EF1206"/>
    <w:rsid w:val="00EF17C1"/>
    <w:rsid w:val="00EF17E9"/>
    <w:rsid w:val="00EF2E56"/>
    <w:rsid w:val="00EF46B2"/>
    <w:rsid w:val="00EF5A57"/>
    <w:rsid w:val="00EF7227"/>
    <w:rsid w:val="00EF76B1"/>
    <w:rsid w:val="00EF7EED"/>
    <w:rsid w:val="00F00576"/>
    <w:rsid w:val="00F0188E"/>
    <w:rsid w:val="00F01BAD"/>
    <w:rsid w:val="00F022EA"/>
    <w:rsid w:val="00F02C70"/>
    <w:rsid w:val="00F03D19"/>
    <w:rsid w:val="00F042AF"/>
    <w:rsid w:val="00F0619E"/>
    <w:rsid w:val="00F062FA"/>
    <w:rsid w:val="00F06BF8"/>
    <w:rsid w:val="00F11911"/>
    <w:rsid w:val="00F1308B"/>
    <w:rsid w:val="00F13D4F"/>
    <w:rsid w:val="00F13F36"/>
    <w:rsid w:val="00F14319"/>
    <w:rsid w:val="00F145D1"/>
    <w:rsid w:val="00F1507C"/>
    <w:rsid w:val="00F15D45"/>
    <w:rsid w:val="00F1615E"/>
    <w:rsid w:val="00F17789"/>
    <w:rsid w:val="00F17DFB"/>
    <w:rsid w:val="00F20A7C"/>
    <w:rsid w:val="00F21458"/>
    <w:rsid w:val="00F22C48"/>
    <w:rsid w:val="00F2319C"/>
    <w:rsid w:val="00F23B88"/>
    <w:rsid w:val="00F246EA"/>
    <w:rsid w:val="00F24A22"/>
    <w:rsid w:val="00F24FA8"/>
    <w:rsid w:val="00F25A14"/>
    <w:rsid w:val="00F2629A"/>
    <w:rsid w:val="00F275B1"/>
    <w:rsid w:val="00F27708"/>
    <w:rsid w:val="00F27756"/>
    <w:rsid w:val="00F301D9"/>
    <w:rsid w:val="00F30693"/>
    <w:rsid w:val="00F30DB7"/>
    <w:rsid w:val="00F312E2"/>
    <w:rsid w:val="00F32264"/>
    <w:rsid w:val="00F3229D"/>
    <w:rsid w:val="00F3234D"/>
    <w:rsid w:val="00F328AA"/>
    <w:rsid w:val="00F32C63"/>
    <w:rsid w:val="00F3371A"/>
    <w:rsid w:val="00F33826"/>
    <w:rsid w:val="00F34E08"/>
    <w:rsid w:val="00F35669"/>
    <w:rsid w:val="00F3586D"/>
    <w:rsid w:val="00F35A40"/>
    <w:rsid w:val="00F3712E"/>
    <w:rsid w:val="00F3727D"/>
    <w:rsid w:val="00F372A7"/>
    <w:rsid w:val="00F373B1"/>
    <w:rsid w:val="00F37ADC"/>
    <w:rsid w:val="00F405B5"/>
    <w:rsid w:val="00F42F8F"/>
    <w:rsid w:val="00F445DE"/>
    <w:rsid w:val="00F446CE"/>
    <w:rsid w:val="00F446E6"/>
    <w:rsid w:val="00F4677C"/>
    <w:rsid w:val="00F46EF4"/>
    <w:rsid w:val="00F47D99"/>
    <w:rsid w:val="00F47FE9"/>
    <w:rsid w:val="00F51405"/>
    <w:rsid w:val="00F51543"/>
    <w:rsid w:val="00F51A79"/>
    <w:rsid w:val="00F531EE"/>
    <w:rsid w:val="00F534C0"/>
    <w:rsid w:val="00F5387D"/>
    <w:rsid w:val="00F53CE3"/>
    <w:rsid w:val="00F5471A"/>
    <w:rsid w:val="00F54FD9"/>
    <w:rsid w:val="00F55122"/>
    <w:rsid w:val="00F55CA9"/>
    <w:rsid w:val="00F56F54"/>
    <w:rsid w:val="00F571A8"/>
    <w:rsid w:val="00F57BA4"/>
    <w:rsid w:val="00F57F8D"/>
    <w:rsid w:val="00F60530"/>
    <w:rsid w:val="00F617B9"/>
    <w:rsid w:val="00F6393F"/>
    <w:rsid w:val="00F642D2"/>
    <w:rsid w:val="00F6484A"/>
    <w:rsid w:val="00F65A4C"/>
    <w:rsid w:val="00F6612F"/>
    <w:rsid w:val="00F66A81"/>
    <w:rsid w:val="00F66E34"/>
    <w:rsid w:val="00F67F37"/>
    <w:rsid w:val="00F70DA8"/>
    <w:rsid w:val="00F71770"/>
    <w:rsid w:val="00F71CC9"/>
    <w:rsid w:val="00F71CCE"/>
    <w:rsid w:val="00F72698"/>
    <w:rsid w:val="00F72B2C"/>
    <w:rsid w:val="00F73DB4"/>
    <w:rsid w:val="00F744F4"/>
    <w:rsid w:val="00F7633B"/>
    <w:rsid w:val="00F769FE"/>
    <w:rsid w:val="00F76C44"/>
    <w:rsid w:val="00F8025C"/>
    <w:rsid w:val="00F805B1"/>
    <w:rsid w:val="00F81456"/>
    <w:rsid w:val="00F8211A"/>
    <w:rsid w:val="00F82771"/>
    <w:rsid w:val="00F82C28"/>
    <w:rsid w:val="00F834F1"/>
    <w:rsid w:val="00F8432B"/>
    <w:rsid w:val="00F8484F"/>
    <w:rsid w:val="00F8495C"/>
    <w:rsid w:val="00F85814"/>
    <w:rsid w:val="00F86847"/>
    <w:rsid w:val="00F86AD7"/>
    <w:rsid w:val="00F86D86"/>
    <w:rsid w:val="00F86DD8"/>
    <w:rsid w:val="00F8704D"/>
    <w:rsid w:val="00F870FE"/>
    <w:rsid w:val="00F87875"/>
    <w:rsid w:val="00F87D5A"/>
    <w:rsid w:val="00F87EC0"/>
    <w:rsid w:val="00F90EAB"/>
    <w:rsid w:val="00F916F4"/>
    <w:rsid w:val="00F9294D"/>
    <w:rsid w:val="00F92FB2"/>
    <w:rsid w:val="00F93E9D"/>
    <w:rsid w:val="00F94390"/>
    <w:rsid w:val="00F94821"/>
    <w:rsid w:val="00F9508B"/>
    <w:rsid w:val="00F95D30"/>
    <w:rsid w:val="00F97939"/>
    <w:rsid w:val="00F97959"/>
    <w:rsid w:val="00F97A64"/>
    <w:rsid w:val="00F97F1A"/>
    <w:rsid w:val="00FA061B"/>
    <w:rsid w:val="00FA0EBE"/>
    <w:rsid w:val="00FA12DB"/>
    <w:rsid w:val="00FA1474"/>
    <w:rsid w:val="00FA15F2"/>
    <w:rsid w:val="00FA1775"/>
    <w:rsid w:val="00FA2C55"/>
    <w:rsid w:val="00FA321E"/>
    <w:rsid w:val="00FA333B"/>
    <w:rsid w:val="00FA34E2"/>
    <w:rsid w:val="00FA36E6"/>
    <w:rsid w:val="00FA38E8"/>
    <w:rsid w:val="00FA4169"/>
    <w:rsid w:val="00FA5713"/>
    <w:rsid w:val="00FA5AF6"/>
    <w:rsid w:val="00FA6A77"/>
    <w:rsid w:val="00FA78CE"/>
    <w:rsid w:val="00FB0280"/>
    <w:rsid w:val="00FB0479"/>
    <w:rsid w:val="00FB0BE2"/>
    <w:rsid w:val="00FB1729"/>
    <w:rsid w:val="00FB381C"/>
    <w:rsid w:val="00FB402E"/>
    <w:rsid w:val="00FB49B8"/>
    <w:rsid w:val="00FB4B97"/>
    <w:rsid w:val="00FB531E"/>
    <w:rsid w:val="00FB58C4"/>
    <w:rsid w:val="00FB591E"/>
    <w:rsid w:val="00FB5A1E"/>
    <w:rsid w:val="00FB6961"/>
    <w:rsid w:val="00FB6E76"/>
    <w:rsid w:val="00FB72E7"/>
    <w:rsid w:val="00FC000E"/>
    <w:rsid w:val="00FC20E6"/>
    <w:rsid w:val="00FC2660"/>
    <w:rsid w:val="00FC267B"/>
    <w:rsid w:val="00FC270B"/>
    <w:rsid w:val="00FC2B01"/>
    <w:rsid w:val="00FC2E67"/>
    <w:rsid w:val="00FC32B0"/>
    <w:rsid w:val="00FC4D7E"/>
    <w:rsid w:val="00FC4DAC"/>
    <w:rsid w:val="00FC5904"/>
    <w:rsid w:val="00FC6185"/>
    <w:rsid w:val="00FC6354"/>
    <w:rsid w:val="00FC71E5"/>
    <w:rsid w:val="00FC7B33"/>
    <w:rsid w:val="00FD0FD1"/>
    <w:rsid w:val="00FD259F"/>
    <w:rsid w:val="00FD2B8F"/>
    <w:rsid w:val="00FD31C1"/>
    <w:rsid w:val="00FD385E"/>
    <w:rsid w:val="00FD4868"/>
    <w:rsid w:val="00FD4A17"/>
    <w:rsid w:val="00FD5E1B"/>
    <w:rsid w:val="00FD6733"/>
    <w:rsid w:val="00FD729D"/>
    <w:rsid w:val="00FD78A7"/>
    <w:rsid w:val="00FD7EBC"/>
    <w:rsid w:val="00FE13FE"/>
    <w:rsid w:val="00FE1A14"/>
    <w:rsid w:val="00FE2EC4"/>
    <w:rsid w:val="00FE3C4B"/>
    <w:rsid w:val="00FE3CD1"/>
    <w:rsid w:val="00FE414B"/>
    <w:rsid w:val="00FE4C23"/>
    <w:rsid w:val="00FE5DCF"/>
    <w:rsid w:val="00FE6207"/>
    <w:rsid w:val="00FF0453"/>
    <w:rsid w:val="00FF05DA"/>
    <w:rsid w:val="00FF07C9"/>
    <w:rsid w:val="00FF17EA"/>
    <w:rsid w:val="00FF3E42"/>
    <w:rsid w:val="00FF63EE"/>
    <w:rsid w:val="00FF6AC6"/>
    <w:rsid w:val="00FF7C2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5:docId w15:val="{E33C6E2A-F36F-414F-91AC-1592B8A8D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0"/>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EF8"/>
    <w:pPr>
      <w:bidi/>
      <w:spacing w:after="200" w:line="312" w:lineRule="auto"/>
      <w:ind w:firstLine="397"/>
      <w:jc w:val="both"/>
    </w:pPr>
    <w:rPr>
      <w:rFonts w:ascii="Times New Roman" w:hAnsi="Times New Roman" w:cs="B Nazanin"/>
      <w:sz w:val="28"/>
      <w:szCs w:val="28"/>
    </w:rPr>
  </w:style>
  <w:style w:type="paragraph" w:styleId="Heading1">
    <w:name w:val="heading 1"/>
    <w:basedOn w:val="Normal"/>
    <w:next w:val="Normal"/>
    <w:link w:val="Heading1Char"/>
    <w:autoRedefine/>
    <w:uiPriority w:val="9"/>
    <w:qFormat/>
    <w:rsid w:val="006B4660"/>
    <w:pPr>
      <w:keepNext/>
      <w:pageBreakBefore/>
      <w:numPr>
        <w:numId w:val="4"/>
      </w:numPr>
      <w:spacing w:before="1701" w:after="0" w:line="360" w:lineRule="auto"/>
      <w:jc w:val="left"/>
      <w:outlineLvl w:val="0"/>
    </w:pPr>
    <w:rPr>
      <w:rFonts w:eastAsiaTheme="majorEastAsia"/>
      <w:b/>
      <w:bCs/>
      <w:sz w:val="32"/>
      <w:szCs w:val="32"/>
    </w:rPr>
  </w:style>
  <w:style w:type="paragraph" w:styleId="Heading2">
    <w:name w:val="heading 2"/>
    <w:basedOn w:val="Normal"/>
    <w:next w:val="Normal"/>
    <w:link w:val="Heading2Char"/>
    <w:autoRedefine/>
    <w:unhideWhenUsed/>
    <w:rsid w:val="00E925D0"/>
    <w:pPr>
      <w:keepNext/>
      <w:keepLines/>
      <w:tabs>
        <w:tab w:val="left" w:pos="851"/>
      </w:tabs>
      <w:spacing w:before="360"/>
      <w:ind w:firstLine="0"/>
      <w:jc w:val="left"/>
      <w:outlineLvl w:val="1"/>
    </w:pPr>
    <w:rPr>
      <w:rFonts w:eastAsiaTheme="majorEastAsia"/>
      <w:b/>
      <w:bCs/>
      <w:sz w:val="30"/>
      <w:szCs w:val="30"/>
    </w:rPr>
  </w:style>
  <w:style w:type="paragraph" w:styleId="Heading3">
    <w:name w:val="heading 3"/>
    <w:basedOn w:val="Normal"/>
    <w:next w:val="Normal"/>
    <w:link w:val="Heading3Char"/>
    <w:autoRedefine/>
    <w:unhideWhenUsed/>
    <w:rsid w:val="00E925D0"/>
    <w:pPr>
      <w:keepNext/>
      <w:keepLines/>
      <w:tabs>
        <w:tab w:val="left" w:pos="1021"/>
      </w:tabs>
      <w:spacing w:before="360" w:after="120" w:line="360" w:lineRule="auto"/>
      <w:ind w:firstLine="0"/>
      <w:jc w:val="left"/>
      <w:outlineLvl w:val="2"/>
    </w:pPr>
    <w:rPr>
      <w:rFonts w:eastAsiaTheme="majorEastAsia"/>
      <w:b/>
      <w:bCs/>
    </w:rPr>
  </w:style>
  <w:style w:type="paragraph" w:styleId="Heading4">
    <w:name w:val="heading 4"/>
    <w:basedOn w:val="Normal"/>
    <w:next w:val="Normal"/>
    <w:link w:val="Heading4Char"/>
    <w:unhideWhenUsed/>
    <w:rsid w:val="00163C05"/>
    <w:pPr>
      <w:keepNext/>
      <w:keepLines/>
      <w:numPr>
        <w:ilvl w:val="3"/>
        <w:numId w:val="2"/>
      </w:numPr>
      <w:spacing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rsid w:val="00163C05"/>
    <w:pPr>
      <w:keepNext/>
      <w:keepLines/>
      <w:numPr>
        <w:ilvl w:val="4"/>
        <w:numId w:val="2"/>
      </w:numPr>
      <w:spacing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rsid w:val="00163C05"/>
    <w:pPr>
      <w:keepNext/>
      <w:keepLines/>
      <w:numPr>
        <w:ilvl w:val="5"/>
        <w:numId w:val="2"/>
      </w:numPr>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rsid w:val="00163C05"/>
    <w:pPr>
      <w:keepNext/>
      <w:keepLines/>
      <w:numPr>
        <w:ilvl w:val="6"/>
        <w:numId w:val="2"/>
      </w:numPr>
      <w:spacing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rsid w:val="00163C05"/>
    <w:pPr>
      <w:keepNext/>
      <w:keepLines/>
      <w:numPr>
        <w:ilvl w:val="7"/>
        <w:numId w:val="2"/>
      </w:numPr>
      <w:spacing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rsid w:val="00163C05"/>
    <w:pPr>
      <w:keepNext/>
      <w:keepLines/>
      <w:numPr>
        <w:ilvl w:val="8"/>
        <w:numId w:val="2"/>
      </w:numPr>
      <w:spacing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660"/>
    <w:rPr>
      <w:rFonts w:ascii="Times New Roman" w:eastAsiaTheme="majorEastAsia" w:hAnsi="Times New Roman" w:cs="B Nazanin"/>
      <w:b/>
      <w:bCs/>
      <w:sz w:val="32"/>
      <w:szCs w:val="32"/>
    </w:rPr>
  </w:style>
  <w:style w:type="character" w:customStyle="1" w:styleId="Heading2Char">
    <w:name w:val="Heading 2 Char"/>
    <w:basedOn w:val="DefaultParagraphFont"/>
    <w:link w:val="Heading2"/>
    <w:rsid w:val="00E925D0"/>
    <w:rPr>
      <w:rFonts w:ascii="Times New Roman" w:eastAsiaTheme="majorEastAsia" w:hAnsi="Times New Roman" w:cs="B Nazanin"/>
      <w:b/>
      <w:bCs/>
      <w:sz w:val="30"/>
      <w:szCs w:val="30"/>
    </w:rPr>
  </w:style>
  <w:style w:type="paragraph" w:styleId="BalloonText">
    <w:name w:val="Balloon Text"/>
    <w:basedOn w:val="Normal"/>
    <w:link w:val="BalloonTextChar"/>
    <w:unhideWhenUsed/>
    <w:rsid w:val="00056E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56EDF"/>
    <w:rPr>
      <w:rFonts w:ascii="Tahoma" w:hAnsi="Tahoma" w:cs="Tahoma"/>
      <w:sz w:val="16"/>
      <w:szCs w:val="16"/>
    </w:rPr>
  </w:style>
  <w:style w:type="paragraph" w:styleId="Caption">
    <w:name w:val="caption"/>
    <w:aliases w:val=" Char Char Char Char Char Char Char Char Char Char, Char Char Char Char,Char Char Char Char Char Char Char Char Char Char,Char Char Char Char"/>
    <w:link w:val="CaptionChar"/>
    <w:autoRedefine/>
    <w:unhideWhenUsed/>
    <w:rsid w:val="006A5112"/>
    <w:pPr>
      <w:tabs>
        <w:tab w:val="left" w:pos="8884"/>
      </w:tabs>
      <w:bidi/>
      <w:spacing w:after="60" w:line="168" w:lineRule="auto"/>
    </w:pPr>
    <w:rPr>
      <w:rFonts w:ascii="Times New Roman" w:hAnsi="Times New Roman" w:cs="B Nazanin"/>
      <w:szCs w:val="24"/>
    </w:rPr>
  </w:style>
  <w:style w:type="character" w:customStyle="1" w:styleId="Heading3Char">
    <w:name w:val="Heading 3 Char"/>
    <w:basedOn w:val="DefaultParagraphFont"/>
    <w:link w:val="Heading3"/>
    <w:rsid w:val="00E925D0"/>
    <w:rPr>
      <w:rFonts w:ascii="Times New Roman" w:eastAsiaTheme="majorEastAsia" w:hAnsi="Times New Roman" w:cs="B Nazanin"/>
      <w:b/>
      <w:bCs/>
      <w:sz w:val="28"/>
      <w:szCs w:val="28"/>
    </w:rPr>
  </w:style>
  <w:style w:type="character" w:customStyle="1" w:styleId="Heading4Char">
    <w:name w:val="Heading 4 Char"/>
    <w:basedOn w:val="DefaultParagraphFont"/>
    <w:link w:val="Heading4"/>
    <w:rsid w:val="00163C05"/>
    <w:rPr>
      <w:rFonts w:asciiTheme="majorHAnsi" w:eastAsiaTheme="majorEastAsia" w:hAnsiTheme="majorHAnsi" w:cstheme="majorBidi"/>
      <w:b/>
      <w:bCs/>
      <w:i/>
      <w:iCs/>
      <w:color w:val="4F81BD" w:themeColor="accent1"/>
      <w:sz w:val="28"/>
      <w:szCs w:val="28"/>
    </w:rPr>
  </w:style>
  <w:style w:type="character" w:customStyle="1" w:styleId="Heading5Char">
    <w:name w:val="Heading 5 Char"/>
    <w:basedOn w:val="DefaultParagraphFont"/>
    <w:link w:val="Heading5"/>
    <w:rsid w:val="00163C05"/>
    <w:rPr>
      <w:rFonts w:asciiTheme="majorHAnsi" w:eastAsiaTheme="majorEastAsia" w:hAnsiTheme="majorHAnsi" w:cstheme="majorBidi"/>
      <w:color w:val="243F60" w:themeColor="accent1" w:themeShade="7F"/>
      <w:sz w:val="28"/>
      <w:szCs w:val="28"/>
    </w:rPr>
  </w:style>
  <w:style w:type="character" w:customStyle="1" w:styleId="Heading6Char">
    <w:name w:val="Heading 6 Char"/>
    <w:basedOn w:val="DefaultParagraphFont"/>
    <w:link w:val="Heading6"/>
    <w:rsid w:val="00163C05"/>
    <w:rPr>
      <w:rFonts w:asciiTheme="majorHAnsi" w:eastAsiaTheme="majorEastAsia" w:hAnsiTheme="majorHAnsi" w:cstheme="majorBidi"/>
      <w:i/>
      <w:iCs/>
      <w:color w:val="243F60" w:themeColor="accent1" w:themeShade="7F"/>
      <w:sz w:val="28"/>
      <w:szCs w:val="28"/>
    </w:rPr>
  </w:style>
  <w:style w:type="character" w:customStyle="1" w:styleId="Heading7Char">
    <w:name w:val="Heading 7 Char"/>
    <w:basedOn w:val="DefaultParagraphFont"/>
    <w:link w:val="Heading7"/>
    <w:rsid w:val="00163C05"/>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rsid w:val="00163C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163C05"/>
    <w:rPr>
      <w:rFonts w:asciiTheme="majorHAnsi" w:eastAsiaTheme="majorEastAsia" w:hAnsiTheme="majorHAnsi" w:cstheme="majorBidi"/>
      <w:i/>
      <w:iCs/>
      <w:color w:val="404040" w:themeColor="text1" w:themeTint="BF"/>
      <w:sz w:val="20"/>
      <w:szCs w:val="20"/>
    </w:rPr>
  </w:style>
  <w:style w:type="paragraph" w:styleId="TableofFigures">
    <w:name w:val="table of figures"/>
    <w:basedOn w:val="Normal"/>
    <w:next w:val="Normal"/>
    <w:autoRedefine/>
    <w:unhideWhenUsed/>
    <w:rsid w:val="003E582B"/>
    <w:pPr>
      <w:tabs>
        <w:tab w:val="right" w:leader="dot" w:pos="9016"/>
      </w:tabs>
      <w:spacing w:after="0"/>
      <w:ind w:left="480" w:hanging="480"/>
      <w:jc w:val="left"/>
    </w:pPr>
    <w:rPr>
      <w:rFonts w:asciiTheme="minorHAnsi" w:hAnsiTheme="minorHAnsi" w:cs="Times New Roman"/>
      <w:caps/>
      <w:noProof/>
      <w:sz w:val="20"/>
      <w:szCs w:val="24"/>
    </w:rPr>
  </w:style>
  <w:style w:type="character" w:styleId="Hyperlink">
    <w:name w:val="Hyperlink"/>
    <w:basedOn w:val="DefaultParagraphFont"/>
    <w:uiPriority w:val="99"/>
    <w:unhideWhenUsed/>
    <w:rsid w:val="00367161"/>
    <w:rPr>
      <w:rFonts w:ascii="Times New Roman" w:hAnsi="Times New Roman" w:cs="B Nazanin"/>
      <w:dstrike w:val="0"/>
      <w:outline/>
      <w:color w:val="000000"/>
      <w:sz w:val="28"/>
      <w:szCs w:val="28"/>
      <w:u w:val="none"/>
      <w:vertAlign w:val="baseline"/>
      <w:lang w:val="en-US"/>
      <w14:textOutline w14:w="9525" w14:cap="flat" w14:cmpd="sng" w14:algn="ctr">
        <w14:solidFill>
          <w14:srgbClr w14:val="000000"/>
        </w14:solidFill>
        <w14:prstDash w14:val="solid"/>
        <w14:round/>
      </w14:textOutline>
      <w14:textFill>
        <w14:noFill/>
      </w14:textFill>
    </w:rPr>
  </w:style>
  <w:style w:type="numbering" w:customStyle="1" w:styleId="Style1">
    <w:name w:val="Style1"/>
    <w:uiPriority w:val="99"/>
    <w:rsid w:val="00D84AE7"/>
    <w:pPr>
      <w:numPr>
        <w:numId w:val="1"/>
      </w:numPr>
    </w:pPr>
  </w:style>
  <w:style w:type="paragraph" w:styleId="IntenseQuote">
    <w:name w:val="Intense Quote"/>
    <w:basedOn w:val="Normal"/>
    <w:next w:val="Normal"/>
    <w:link w:val="IntenseQuoteChar"/>
    <w:uiPriority w:val="30"/>
    <w:rsid w:val="00CF7F89"/>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F7F89"/>
    <w:rPr>
      <w:rFonts w:ascii="Times New Roman" w:hAnsi="Times New Roman" w:cs="B Nazanin"/>
      <w:b/>
      <w:bCs/>
      <w:i/>
      <w:iCs/>
      <w:color w:val="4F81BD" w:themeColor="accent1"/>
      <w:sz w:val="24"/>
      <w:szCs w:val="28"/>
    </w:rPr>
  </w:style>
  <w:style w:type="paragraph" w:styleId="Subtitle">
    <w:name w:val="Subtitle"/>
    <w:basedOn w:val="Normal"/>
    <w:next w:val="Normal"/>
    <w:link w:val="SubtitleChar"/>
    <w:uiPriority w:val="11"/>
    <w:rsid w:val="002F7FC0"/>
    <w:pPr>
      <w:numPr>
        <w:ilvl w:val="1"/>
      </w:numPr>
      <w:ind w:firstLine="397"/>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2F7FC0"/>
    <w:rPr>
      <w:rFonts w:asciiTheme="majorHAnsi" w:eastAsiaTheme="majorEastAsia" w:hAnsiTheme="majorHAnsi" w:cstheme="majorBidi"/>
      <w:i/>
      <w:iCs/>
      <w:color w:val="4F81BD" w:themeColor="accent1"/>
      <w:spacing w:val="15"/>
      <w:sz w:val="24"/>
      <w:szCs w:val="24"/>
    </w:rPr>
  </w:style>
  <w:style w:type="paragraph" w:styleId="Index2">
    <w:name w:val="index 2"/>
    <w:basedOn w:val="Normal"/>
    <w:next w:val="Normal"/>
    <w:autoRedefine/>
    <w:uiPriority w:val="99"/>
    <w:unhideWhenUsed/>
    <w:rsid w:val="007029F2"/>
    <w:pPr>
      <w:bidi w:val="0"/>
      <w:spacing w:after="0"/>
      <w:ind w:left="480" w:hanging="240"/>
      <w:jc w:val="left"/>
    </w:pPr>
    <w:rPr>
      <w:rFonts w:asciiTheme="minorHAnsi" w:hAnsiTheme="minorHAnsi" w:cs="Times New Roman"/>
      <w:sz w:val="20"/>
      <w:szCs w:val="24"/>
    </w:rPr>
  </w:style>
  <w:style w:type="paragraph" w:styleId="Index1">
    <w:name w:val="index 1"/>
    <w:basedOn w:val="Normal"/>
    <w:next w:val="Normal"/>
    <w:autoRedefine/>
    <w:uiPriority w:val="99"/>
    <w:unhideWhenUsed/>
    <w:rsid w:val="009B418A"/>
    <w:pPr>
      <w:bidi w:val="0"/>
      <w:spacing w:after="0"/>
      <w:ind w:left="240" w:hanging="240"/>
      <w:jc w:val="left"/>
    </w:pPr>
    <w:rPr>
      <w:rFonts w:asciiTheme="minorHAnsi" w:hAnsiTheme="minorHAnsi" w:cs="Times New Roman"/>
      <w:sz w:val="20"/>
      <w:szCs w:val="24"/>
    </w:rPr>
  </w:style>
  <w:style w:type="paragraph" w:styleId="Index3">
    <w:name w:val="index 3"/>
    <w:basedOn w:val="Normal"/>
    <w:next w:val="Normal"/>
    <w:autoRedefine/>
    <w:uiPriority w:val="99"/>
    <w:unhideWhenUsed/>
    <w:rsid w:val="007029F2"/>
    <w:pPr>
      <w:bidi w:val="0"/>
      <w:spacing w:after="0"/>
      <w:ind w:left="720" w:hanging="240"/>
      <w:jc w:val="left"/>
    </w:pPr>
    <w:rPr>
      <w:rFonts w:asciiTheme="minorHAnsi" w:hAnsiTheme="minorHAnsi" w:cs="Times New Roman"/>
      <w:sz w:val="20"/>
      <w:szCs w:val="24"/>
    </w:rPr>
  </w:style>
  <w:style w:type="paragraph" w:styleId="Index4">
    <w:name w:val="index 4"/>
    <w:basedOn w:val="Normal"/>
    <w:next w:val="Normal"/>
    <w:autoRedefine/>
    <w:uiPriority w:val="99"/>
    <w:unhideWhenUsed/>
    <w:rsid w:val="007029F2"/>
    <w:pPr>
      <w:bidi w:val="0"/>
      <w:spacing w:after="0"/>
      <w:ind w:left="960" w:hanging="240"/>
      <w:jc w:val="left"/>
    </w:pPr>
    <w:rPr>
      <w:rFonts w:asciiTheme="minorHAnsi" w:hAnsiTheme="minorHAnsi" w:cs="Times New Roman"/>
      <w:sz w:val="20"/>
      <w:szCs w:val="24"/>
    </w:rPr>
  </w:style>
  <w:style w:type="paragraph" w:styleId="Index5">
    <w:name w:val="index 5"/>
    <w:basedOn w:val="Normal"/>
    <w:next w:val="Normal"/>
    <w:autoRedefine/>
    <w:uiPriority w:val="99"/>
    <w:unhideWhenUsed/>
    <w:rsid w:val="007029F2"/>
    <w:pPr>
      <w:bidi w:val="0"/>
      <w:spacing w:after="0"/>
      <w:ind w:left="1200" w:hanging="240"/>
      <w:jc w:val="left"/>
    </w:pPr>
    <w:rPr>
      <w:rFonts w:asciiTheme="minorHAnsi" w:hAnsiTheme="minorHAnsi" w:cs="Times New Roman"/>
      <w:sz w:val="20"/>
      <w:szCs w:val="24"/>
    </w:rPr>
  </w:style>
  <w:style w:type="paragraph" w:styleId="Index6">
    <w:name w:val="index 6"/>
    <w:basedOn w:val="Normal"/>
    <w:next w:val="Normal"/>
    <w:autoRedefine/>
    <w:uiPriority w:val="99"/>
    <w:unhideWhenUsed/>
    <w:rsid w:val="007029F2"/>
    <w:pPr>
      <w:bidi w:val="0"/>
      <w:spacing w:after="0"/>
      <w:ind w:left="1440" w:hanging="240"/>
      <w:jc w:val="left"/>
    </w:pPr>
    <w:rPr>
      <w:rFonts w:asciiTheme="minorHAnsi" w:hAnsiTheme="minorHAnsi" w:cs="Times New Roman"/>
      <w:sz w:val="20"/>
      <w:szCs w:val="24"/>
    </w:rPr>
  </w:style>
  <w:style w:type="paragraph" w:styleId="Index7">
    <w:name w:val="index 7"/>
    <w:basedOn w:val="Normal"/>
    <w:next w:val="Normal"/>
    <w:autoRedefine/>
    <w:uiPriority w:val="99"/>
    <w:unhideWhenUsed/>
    <w:rsid w:val="007029F2"/>
    <w:pPr>
      <w:bidi w:val="0"/>
      <w:spacing w:after="0"/>
      <w:ind w:left="1680" w:hanging="240"/>
      <w:jc w:val="left"/>
    </w:pPr>
    <w:rPr>
      <w:rFonts w:asciiTheme="minorHAnsi" w:hAnsiTheme="minorHAnsi" w:cs="Times New Roman"/>
      <w:sz w:val="20"/>
      <w:szCs w:val="24"/>
    </w:rPr>
  </w:style>
  <w:style w:type="paragraph" w:styleId="Index8">
    <w:name w:val="index 8"/>
    <w:basedOn w:val="Normal"/>
    <w:next w:val="Normal"/>
    <w:autoRedefine/>
    <w:uiPriority w:val="99"/>
    <w:unhideWhenUsed/>
    <w:rsid w:val="007029F2"/>
    <w:pPr>
      <w:bidi w:val="0"/>
      <w:spacing w:after="0"/>
      <w:ind w:left="1920" w:hanging="240"/>
      <w:jc w:val="left"/>
    </w:pPr>
    <w:rPr>
      <w:rFonts w:asciiTheme="minorHAnsi" w:hAnsiTheme="minorHAnsi" w:cs="Times New Roman"/>
      <w:sz w:val="20"/>
      <w:szCs w:val="24"/>
    </w:rPr>
  </w:style>
  <w:style w:type="paragraph" w:styleId="Index9">
    <w:name w:val="index 9"/>
    <w:basedOn w:val="Normal"/>
    <w:next w:val="Normal"/>
    <w:autoRedefine/>
    <w:uiPriority w:val="99"/>
    <w:unhideWhenUsed/>
    <w:rsid w:val="007029F2"/>
    <w:pPr>
      <w:bidi w:val="0"/>
      <w:spacing w:after="0"/>
      <w:ind w:left="2160" w:hanging="240"/>
      <w:jc w:val="left"/>
    </w:pPr>
    <w:rPr>
      <w:rFonts w:asciiTheme="minorHAnsi" w:hAnsiTheme="minorHAnsi" w:cs="Times New Roman"/>
      <w:sz w:val="20"/>
      <w:szCs w:val="24"/>
    </w:rPr>
  </w:style>
  <w:style w:type="paragraph" w:styleId="IndexHeading">
    <w:name w:val="index heading"/>
    <w:basedOn w:val="Normal"/>
    <w:next w:val="Index1"/>
    <w:uiPriority w:val="99"/>
    <w:unhideWhenUsed/>
    <w:rsid w:val="007029F2"/>
    <w:pPr>
      <w:bidi w:val="0"/>
      <w:spacing w:after="0"/>
      <w:jc w:val="left"/>
    </w:pPr>
    <w:rPr>
      <w:rFonts w:asciiTheme="minorHAnsi" w:hAnsiTheme="minorHAnsi" w:cs="Times New Roman"/>
      <w:sz w:val="20"/>
      <w:szCs w:val="24"/>
    </w:rPr>
  </w:style>
  <w:style w:type="character" w:styleId="IntenseReference">
    <w:name w:val="Intense Reference"/>
    <w:basedOn w:val="DefaultParagraphFont"/>
    <w:uiPriority w:val="32"/>
    <w:rsid w:val="005427B5"/>
    <w:rPr>
      <w:b/>
      <w:bCs/>
      <w:smallCaps/>
      <w:color w:val="C0504D" w:themeColor="accent2"/>
      <w:spacing w:val="5"/>
      <w:u w:val="single"/>
    </w:rPr>
  </w:style>
  <w:style w:type="paragraph" w:styleId="TOCHeading">
    <w:name w:val="TOC Heading"/>
    <w:basedOn w:val="Heading1"/>
    <w:next w:val="Normal"/>
    <w:uiPriority w:val="39"/>
    <w:unhideWhenUsed/>
    <w:qFormat/>
    <w:rsid w:val="00507A1F"/>
    <w:pPr>
      <w:keepLines/>
      <w:pageBreakBefore w:val="0"/>
      <w:numPr>
        <w:numId w:val="0"/>
      </w:numPr>
      <w:spacing w:before="480" w:line="276" w:lineRule="auto"/>
      <w:outlineLvl w:val="9"/>
    </w:pPr>
    <w:rPr>
      <w:rFonts w:ascii="Cambria" w:eastAsiaTheme="minorHAnsi" w:hAnsi="Cambria"/>
      <w:color w:val="365F91"/>
      <w:sz w:val="28"/>
      <w:szCs w:val="28"/>
    </w:rPr>
  </w:style>
  <w:style w:type="paragraph" w:styleId="TOC1">
    <w:name w:val="toc 1"/>
    <w:uiPriority w:val="39"/>
    <w:unhideWhenUsed/>
    <w:rsid w:val="003C3395"/>
    <w:pPr>
      <w:tabs>
        <w:tab w:val="left" w:pos="397"/>
        <w:tab w:val="right" w:leader="dot" w:pos="9016"/>
      </w:tabs>
      <w:spacing w:after="0" w:line="240" w:lineRule="auto"/>
    </w:pPr>
    <w:rPr>
      <w:rFonts w:ascii="Times New Roman" w:hAnsi="Times New Roman" w:cs="B Nazanin"/>
      <w:noProof/>
      <w:sz w:val="28"/>
      <w:szCs w:val="28"/>
    </w:rPr>
  </w:style>
  <w:style w:type="paragraph" w:styleId="TOC2">
    <w:name w:val="toc 2"/>
    <w:basedOn w:val="Normal"/>
    <w:next w:val="Normal"/>
    <w:autoRedefine/>
    <w:uiPriority w:val="39"/>
    <w:unhideWhenUsed/>
    <w:rsid w:val="00A537C1"/>
    <w:pPr>
      <w:tabs>
        <w:tab w:val="left" w:pos="1021"/>
        <w:tab w:val="right" w:leader="dot" w:pos="9016"/>
      </w:tabs>
      <w:bidi w:val="0"/>
      <w:spacing w:after="0" w:line="240" w:lineRule="auto"/>
      <w:ind w:left="397"/>
    </w:pPr>
    <w:rPr>
      <w:noProof/>
    </w:rPr>
  </w:style>
  <w:style w:type="paragraph" w:styleId="Header">
    <w:name w:val="header"/>
    <w:basedOn w:val="Normal"/>
    <w:link w:val="HeaderChar"/>
    <w:uiPriority w:val="99"/>
    <w:unhideWhenUsed/>
    <w:rsid w:val="00DB1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1DB0"/>
    <w:rPr>
      <w:rFonts w:ascii="Times New Roman" w:hAnsi="Times New Roman" w:cs="B Nazanin"/>
      <w:sz w:val="24"/>
      <w:szCs w:val="28"/>
    </w:rPr>
  </w:style>
  <w:style w:type="paragraph" w:styleId="Footer">
    <w:name w:val="footer"/>
    <w:basedOn w:val="Normal"/>
    <w:link w:val="FooterChar"/>
    <w:uiPriority w:val="99"/>
    <w:unhideWhenUsed/>
    <w:rsid w:val="00DB1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1DB0"/>
    <w:rPr>
      <w:rFonts w:ascii="Times New Roman" w:hAnsi="Times New Roman" w:cs="B Nazanin"/>
      <w:sz w:val="24"/>
      <w:szCs w:val="28"/>
    </w:rPr>
  </w:style>
  <w:style w:type="table" w:styleId="TableGrid">
    <w:name w:val="Table Grid"/>
    <w:basedOn w:val="TableNormal"/>
    <w:uiPriority w:val="59"/>
    <w:rsid w:val="00B62A4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4">
    <w:name w:val="شماره رابطه"/>
    <w:next w:val="Normal"/>
    <w:autoRedefine/>
    <w:rsid w:val="005C3628"/>
    <w:pPr>
      <w:tabs>
        <w:tab w:val="right" w:pos="9026"/>
      </w:tabs>
      <w:bidi/>
      <w:spacing w:line="240" w:lineRule="auto"/>
    </w:pPr>
    <w:rPr>
      <w:rFonts w:ascii="Times New Roman" w:hAnsi="Times New Roman" w:cs="B Nazanin"/>
      <w:noProof/>
      <w:sz w:val="26"/>
      <w:szCs w:val="26"/>
    </w:rPr>
  </w:style>
  <w:style w:type="character" w:styleId="PlaceholderText">
    <w:name w:val="Placeholder Text"/>
    <w:basedOn w:val="DefaultParagraphFont"/>
    <w:semiHidden/>
    <w:rsid w:val="00E00DA3"/>
    <w:rPr>
      <w:color w:val="808080"/>
    </w:rPr>
  </w:style>
  <w:style w:type="paragraph" w:styleId="TOC3">
    <w:name w:val="toc 3"/>
    <w:basedOn w:val="Normal"/>
    <w:next w:val="Normal"/>
    <w:autoRedefine/>
    <w:uiPriority w:val="39"/>
    <w:unhideWhenUsed/>
    <w:rsid w:val="00A537C1"/>
    <w:pPr>
      <w:tabs>
        <w:tab w:val="left" w:pos="1588"/>
        <w:tab w:val="right" w:leader="dot" w:pos="9015"/>
      </w:tabs>
      <w:bidi w:val="0"/>
      <w:spacing w:after="0" w:line="240" w:lineRule="auto"/>
      <w:ind w:left="851"/>
    </w:pPr>
    <w:rPr>
      <w:noProof/>
    </w:rPr>
  </w:style>
  <w:style w:type="paragraph" w:customStyle="1" w:styleId="a5">
    <w:name w:val="بالانویس جدول"/>
    <w:basedOn w:val="Caption"/>
    <w:autoRedefine/>
    <w:rsid w:val="00F82C28"/>
    <w:pPr>
      <w:spacing w:before="300" w:after="100"/>
      <w:jc w:val="center"/>
    </w:pPr>
    <w:rPr>
      <w:sz w:val="28"/>
      <w:szCs w:val="28"/>
    </w:rPr>
  </w:style>
  <w:style w:type="paragraph" w:customStyle="1" w:styleId="a6">
    <w:name w:val="زیرنویس شکل"/>
    <w:basedOn w:val="Caption"/>
    <w:autoRedefine/>
    <w:rsid w:val="00F82C28"/>
    <w:pPr>
      <w:tabs>
        <w:tab w:val="right" w:pos="8789"/>
      </w:tabs>
      <w:spacing w:after="240"/>
      <w:jc w:val="center"/>
    </w:pPr>
    <w:rPr>
      <w:sz w:val="28"/>
      <w:szCs w:val="28"/>
    </w:rPr>
  </w:style>
  <w:style w:type="paragraph" w:styleId="Bibliography">
    <w:name w:val="Bibliography"/>
    <w:basedOn w:val="Normal"/>
    <w:next w:val="Normal"/>
    <w:autoRedefine/>
    <w:uiPriority w:val="37"/>
    <w:unhideWhenUsed/>
    <w:rsid w:val="00B7671B"/>
    <w:pPr>
      <w:bidi w:val="0"/>
      <w:spacing w:before="60" w:after="60" w:line="288" w:lineRule="auto"/>
      <w:ind w:left="284" w:hanging="284"/>
    </w:pPr>
    <w:rPr>
      <w:noProof/>
    </w:rPr>
  </w:style>
  <w:style w:type="paragraph" w:styleId="ListParagraph">
    <w:name w:val="List Paragraph"/>
    <w:aliases w:val="Numbering"/>
    <w:basedOn w:val="Normal"/>
    <w:link w:val="ListParagraphChar"/>
    <w:uiPriority w:val="34"/>
    <w:qFormat/>
    <w:rsid w:val="00507A1F"/>
    <w:pPr>
      <w:spacing w:line="276" w:lineRule="auto"/>
      <w:ind w:left="720" w:firstLine="0"/>
      <w:contextualSpacing/>
    </w:pPr>
    <w:rPr>
      <w:rFonts w:ascii="Calibri" w:eastAsia="Calibri" w:hAnsi="Calibri" w:cs="Arial"/>
      <w:sz w:val="22"/>
      <w:szCs w:val="22"/>
    </w:rPr>
  </w:style>
  <w:style w:type="paragraph" w:customStyle="1" w:styleId="a7">
    <w:name w:val="شکل"/>
    <w:basedOn w:val="Normal"/>
    <w:link w:val="Char"/>
    <w:autoRedefine/>
    <w:rsid w:val="006D2E0C"/>
    <w:pPr>
      <w:keepNext/>
      <w:spacing w:after="240" w:line="240" w:lineRule="auto"/>
      <w:ind w:firstLine="0"/>
      <w:jc w:val="center"/>
    </w:pPr>
    <w:rPr>
      <w:szCs w:val="20"/>
    </w:rPr>
  </w:style>
  <w:style w:type="paragraph" w:customStyle="1" w:styleId="a8">
    <w:name w:val="رابطه"/>
    <w:basedOn w:val="Normal"/>
    <w:link w:val="Char0"/>
    <w:autoRedefine/>
    <w:rsid w:val="00475567"/>
    <w:pPr>
      <w:tabs>
        <w:tab w:val="right" w:pos="8791"/>
      </w:tabs>
      <w:bidi w:val="0"/>
      <w:ind w:firstLine="0"/>
      <w:jc w:val="left"/>
    </w:pPr>
    <w:rPr>
      <w:rFonts w:ascii="Cambria Math" w:hAnsi="Cambria Math"/>
      <w:i/>
    </w:rPr>
  </w:style>
  <w:style w:type="character" w:customStyle="1" w:styleId="Char">
    <w:name w:val="شکل Char"/>
    <w:basedOn w:val="DefaultParagraphFont"/>
    <w:link w:val="a7"/>
    <w:rsid w:val="006D2E0C"/>
    <w:rPr>
      <w:rFonts w:ascii="Times New Roman" w:hAnsi="Times New Roman" w:cs="B Nazanin"/>
      <w:sz w:val="28"/>
      <w:szCs w:val="20"/>
    </w:rPr>
  </w:style>
  <w:style w:type="character" w:customStyle="1" w:styleId="Char0">
    <w:name w:val="رابطه Char"/>
    <w:basedOn w:val="DefaultParagraphFont"/>
    <w:link w:val="a8"/>
    <w:rsid w:val="00475567"/>
    <w:rPr>
      <w:rFonts w:ascii="Cambria Math" w:hAnsi="Cambria Math" w:cs="B Nazanin"/>
      <w:i/>
      <w:sz w:val="24"/>
      <w:szCs w:val="28"/>
    </w:rPr>
  </w:style>
  <w:style w:type="numbering" w:customStyle="1" w:styleId="NoList1">
    <w:name w:val="No List1"/>
    <w:next w:val="NoList"/>
    <w:uiPriority w:val="99"/>
    <w:semiHidden/>
    <w:unhideWhenUsed/>
    <w:rsid w:val="00427B29"/>
  </w:style>
  <w:style w:type="table" w:customStyle="1" w:styleId="TableGrid1">
    <w:name w:val="Table Grid1"/>
    <w:basedOn w:val="TableNormal"/>
    <w:next w:val="TableGrid"/>
    <w:uiPriority w:val="59"/>
    <w:rsid w:val="00427B29"/>
    <w:pPr>
      <w:spacing w:after="0" w:line="240" w:lineRule="auto"/>
    </w:pPr>
    <w:rPr>
      <w:rFonts w:ascii="Calibri" w:eastAsia="Times New Roman" w:hAnsi="Calibri" w:cs="Arial"/>
      <w:sz w:val="20"/>
      <w:szCs w:val="20"/>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noteText">
    <w:name w:val="footnote text"/>
    <w:basedOn w:val="Normal"/>
    <w:link w:val="FootnoteTextChar"/>
    <w:semiHidden/>
    <w:rsid w:val="00427B29"/>
    <w:pPr>
      <w:spacing w:after="0" w:line="240" w:lineRule="auto"/>
      <w:ind w:firstLine="0"/>
      <w:jc w:val="lowKashida"/>
    </w:pPr>
    <w:rPr>
      <w:rFonts w:eastAsia="Times New Roman" w:cs="Zar"/>
      <w:sz w:val="20"/>
      <w:szCs w:val="20"/>
      <w:lang w:bidi="ar-SA"/>
    </w:rPr>
  </w:style>
  <w:style w:type="character" w:customStyle="1" w:styleId="FootnoteTextChar">
    <w:name w:val="Footnote Text Char"/>
    <w:basedOn w:val="DefaultParagraphFont"/>
    <w:link w:val="FootnoteText"/>
    <w:uiPriority w:val="99"/>
    <w:semiHidden/>
    <w:rsid w:val="00427B29"/>
    <w:rPr>
      <w:rFonts w:ascii="Times New Roman" w:eastAsia="Times New Roman" w:hAnsi="Times New Roman" w:cs="Zar"/>
      <w:sz w:val="20"/>
      <w:szCs w:val="20"/>
      <w:lang w:bidi="ar-SA"/>
    </w:rPr>
  </w:style>
  <w:style w:type="character" w:styleId="FootnoteReference">
    <w:name w:val="footnote reference"/>
    <w:rsid w:val="00427B29"/>
    <w:rPr>
      <w:vertAlign w:val="superscript"/>
    </w:rPr>
  </w:style>
  <w:style w:type="paragraph" w:styleId="BodyText2">
    <w:name w:val="Body Text 2"/>
    <w:basedOn w:val="Normal"/>
    <w:link w:val="BodyText2Char"/>
    <w:rsid w:val="00427B29"/>
    <w:pPr>
      <w:widowControl w:val="0"/>
      <w:autoSpaceDE w:val="0"/>
      <w:autoSpaceDN w:val="0"/>
      <w:bidi w:val="0"/>
      <w:spacing w:after="0" w:line="240" w:lineRule="auto"/>
      <w:ind w:firstLine="0"/>
    </w:pPr>
    <w:rPr>
      <w:rFonts w:eastAsia="Times New Roman" w:cs="Times New Roman"/>
      <w:color w:val="000000"/>
      <w:sz w:val="24"/>
      <w:szCs w:val="24"/>
      <w:lang w:eastAsia="ru-RU"/>
    </w:rPr>
  </w:style>
  <w:style w:type="character" w:customStyle="1" w:styleId="BodyText2Char">
    <w:name w:val="Body Text 2 Char"/>
    <w:basedOn w:val="DefaultParagraphFont"/>
    <w:link w:val="BodyText2"/>
    <w:rsid w:val="00427B29"/>
    <w:rPr>
      <w:rFonts w:ascii="Times New Roman" w:eastAsia="Times New Roman" w:hAnsi="Times New Roman" w:cs="Times New Roman"/>
      <w:color w:val="000000"/>
      <w:sz w:val="24"/>
      <w:szCs w:val="24"/>
      <w:lang w:eastAsia="ru-RU"/>
    </w:rPr>
  </w:style>
  <w:style w:type="character" w:styleId="Emphasis">
    <w:name w:val="Emphasis"/>
    <w:aliases w:val="pictures"/>
    <w:rsid w:val="00427B29"/>
    <w:rPr>
      <w:i/>
      <w:iCs/>
    </w:rPr>
  </w:style>
  <w:style w:type="paragraph" w:customStyle="1" w:styleId="EquationCaption">
    <w:name w:val="Equation Caption"/>
    <w:basedOn w:val="Normal"/>
    <w:next w:val="Normal"/>
    <w:rsid w:val="00427B29"/>
    <w:pPr>
      <w:numPr>
        <w:numId w:val="3"/>
      </w:numPr>
      <w:tabs>
        <w:tab w:val="right" w:pos="8666"/>
      </w:tabs>
      <w:spacing w:before="240" w:after="120" w:line="240" w:lineRule="auto"/>
      <w:ind w:left="1860"/>
      <w:jc w:val="left"/>
    </w:pPr>
    <w:rPr>
      <w:rFonts w:eastAsia="Times New Roman" w:cs="Zar"/>
      <w:sz w:val="26"/>
      <w:szCs w:val="26"/>
    </w:rPr>
  </w:style>
  <w:style w:type="character" w:styleId="FollowedHyperlink">
    <w:name w:val="FollowedHyperlink"/>
    <w:rsid w:val="00427B29"/>
    <w:rPr>
      <w:color w:val="800080"/>
      <w:u w:val="single"/>
    </w:rPr>
  </w:style>
  <w:style w:type="paragraph" w:customStyle="1" w:styleId="Heading1-Tilte">
    <w:name w:val="Heading 1 - Tilte"/>
    <w:basedOn w:val="Normal"/>
    <w:next w:val="Normal"/>
    <w:link w:val="Heading1-TilteChar"/>
    <w:rsid w:val="00427B29"/>
    <w:pPr>
      <w:spacing w:after="3800" w:line="240" w:lineRule="auto"/>
      <w:ind w:firstLine="0"/>
      <w:jc w:val="right"/>
    </w:pPr>
    <w:rPr>
      <w:rFonts w:eastAsia="Arial" w:cs="Zar"/>
      <w:b/>
      <w:bCs/>
      <w:sz w:val="26"/>
      <w:szCs w:val="26"/>
      <w:lang w:bidi="ar-SA"/>
    </w:rPr>
  </w:style>
  <w:style w:type="character" w:customStyle="1" w:styleId="Heading1-TilteChar">
    <w:name w:val="Heading 1 - Tilte Char"/>
    <w:link w:val="Heading1-Tilte"/>
    <w:rsid w:val="00427B29"/>
    <w:rPr>
      <w:rFonts w:ascii="Times New Roman" w:eastAsia="Arial" w:hAnsi="Times New Roman" w:cs="Zar"/>
      <w:b/>
      <w:bCs/>
      <w:sz w:val="26"/>
      <w:szCs w:val="26"/>
      <w:lang w:bidi="ar-SA"/>
    </w:rPr>
  </w:style>
  <w:style w:type="character" w:styleId="IntenseEmphasis">
    <w:name w:val="Intense Emphasis"/>
    <w:uiPriority w:val="21"/>
    <w:rsid w:val="00427B29"/>
    <w:rPr>
      <w:b/>
      <w:bCs/>
      <w:i/>
      <w:iCs/>
      <w:color w:val="4F81BD"/>
    </w:rPr>
  </w:style>
  <w:style w:type="table" w:styleId="LightShading">
    <w:name w:val="Light Shading"/>
    <w:basedOn w:val="TableNormal"/>
    <w:uiPriority w:val="60"/>
    <w:rsid w:val="00427B29"/>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MediumGrid1">
    <w:name w:val="Medium Grid 1"/>
    <w:basedOn w:val="TableNormal"/>
    <w:uiPriority w:val="67"/>
    <w:rsid w:val="00427B29"/>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MyCaption">
    <w:name w:val="My Caption"/>
    <w:basedOn w:val="Caption"/>
    <w:next w:val="Normal"/>
    <w:rsid w:val="00427B29"/>
    <w:pPr>
      <w:tabs>
        <w:tab w:val="clear" w:pos="8884"/>
      </w:tabs>
      <w:spacing w:after="360" w:line="240" w:lineRule="auto"/>
      <w:jc w:val="center"/>
    </w:pPr>
    <w:rPr>
      <w:rFonts w:eastAsia="Times New Roman" w:cs="Zar"/>
      <w:sz w:val="20"/>
      <w:szCs w:val="22"/>
      <w:lang w:bidi="ar-SA"/>
    </w:rPr>
  </w:style>
  <w:style w:type="paragraph" w:styleId="NoSpacing">
    <w:name w:val="No Spacing"/>
    <w:link w:val="NoSpacingChar"/>
    <w:uiPriority w:val="1"/>
    <w:qFormat/>
    <w:rsid w:val="00507A1F"/>
    <w:pPr>
      <w:bidi/>
      <w:spacing w:after="0" w:line="240" w:lineRule="auto"/>
    </w:pPr>
    <w:rPr>
      <w:rFonts w:ascii="Times New Roman" w:hAnsi="Times New Roman"/>
      <w:sz w:val="24"/>
      <w:szCs w:val="24"/>
    </w:rPr>
  </w:style>
  <w:style w:type="paragraph" w:customStyle="1" w:styleId="NormalText">
    <w:name w:val="Normal Text"/>
    <w:basedOn w:val="Normal"/>
    <w:link w:val="NormalTextChar"/>
    <w:rsid w:val="00427B29"/>
    <w:pPr>
      <w:spacing w:after="0" w:line="510" w:lineRule="exact"/>
      <w:ind w:firstLine="619"/>
      <w:jc w:val="lowKashida"/>
    </w:pPr>
    <w:rPr>
      <w:rFonts w:eastAsia="Times New Roman" w:cs="Zar"/>
      <w:sz w:val="24"/>
      <w:szCs w:val="26"/>
      <w:lang w:bidi="ar-SA"/>
    </w:rPr>
  </w:style>
  <w:style w:type="character" w:customStyle="1" w:styleId="NormalTextChar">
    <w:name w:val="Normal Text Char"/>
    <w:link w:val="NormalText"/>
    <w:rsid w:val="00427B29"/>
    <w:rPr>
      <w:rFonts w:ascii="Times New Roman" w:eastAsia="Times New Roman" w:hAnsi="Times New Roman" w:cs="Zar"/>
      <w:sz w:val="24"/>
      <w:szCs w:val="26"/>
      <w:lang w:bidi="ar-SA"/>
    </w:rPr>
  </w:style>
  <w:style w:type="paragraph" w:customStyle="1" w:styleId="NormalTextNoIndent">
    <w:name w:val="Normal Text No Indent"/>
    <w:basedOn w:val="NormalText"/>
    <w:rsid w:val="00427B29"/>
    <w:pPr>
      <w:ind w:firstLine="0"/>
    </w:pPr>
  </w:style>
  <w:style w:type="character" w:styleId="PageNumber">
    <w:name w:val="page number"/>
    <w:rsid w:val="00427B29"/>
  </w:style>
  <w:style w:type="paragraph" w:customStyle="1" w:styleId="Reference">
    <w:name w:val="Reference"/>
    <w:basedOn w:val="Normal"/>
    <w:link w:val="ReferenceChar"/>
    <w:rsid w:val="00427B29"/>
    <w:pPr>
      <w:bidi w:val="0"/>
      <w:spacing w:after="0" w:line="240" w:lineRule="auto"/>
      <w:ind w:left="540" w:right="566" w:hanging="540"/>
    </w:pPr>
    <w:rPr>
      <w:rFonts w:eastAsia="Times New Roman" w:cs="Zar"/>
      <w:sz w:val="24"/>
      <w:szCs w:val="26"/>
    </w:rPr>
  </w:style>
  <w:style w:type="character" w:customStyle="1" w:styleId="ReferenceChar">
    <w:name w:val="Reference Char"/>
    <w:link w:val="Reference"/>
    <w:rsid w:val="00427B29"/>
    <w:rPr>
      <w:rFonts w:ascii="Times New Roman" w:eastAsia="Times New Roman" w:hAnsi="Times New Roman" w:cs="Zar"/>
      <w:sz w:val="24"/>
      <w:szCs w:val="26"/>
    </w:rPr>
  </w:style>
  <w:style w:type="paragraph" w:customStyle="1" w:styleId="ReferenceFarsi">
    <w:name w:val="Reference Farsi"/>
    <w:basedOn w:val="NormalText"/>
    <w:link w:val="ReferenceFarsiChar"/>
    <w:rsid w:val="00427B29"/>
    <w:rPr>
      <w:rFonts w:ascii="B Zar" w:hAnsi="B Zar" w:cs="B Zar"/>
      <w:sz w:val="26"/>
    </w:rPr>
  </w:style>
  <w:style w:type="character" w:customStyle="1" w:styleId="ReferenceFarsiChar">
    <w:name w:val="Reference Farsi Char"/>
    <w:link w:val="ReferenceFarsi"/>
    <w:rsid w:val="00427B29"/>
    <w:rPr>
      <w:rFonts w:ascii="B Zar" w:eastAsia="Times New Roman" w:hAnsi="B Zar" w:cs="B Zar"/>
      <w:sz w:val="26"/>
      <w:szCs w:val="26"/>
      <w:lang w:bidi="ar-SA"/>
    </w:rPr>
  </w:style>
  <w:style w:type="character" w:styleId="Strong">
    <w:name w:val="Strong"/>
    <w:aliases w:val="mytables"/>
    <w:rsid w:val="00427B29"/>
    <w:rPr>
      <w:b/>
      <w:bCs/>
    </w:rPr>
  </w:style>
  <w:style w:type="paragraph" w:customStyle="1" w:styleId="StyleNormalTextBoldItalicUnderline">
    <w:name w:val="Style Normal Text + Bold Italic Underline"/>
    <w:basedOn w:val="NormalText"/>
    <w:rsid w:val="00427B29"/>
    <w:rPr>
      <w:rFonts w:ascii="B Zar" w:hAnsi="B Zar"/>
      <w:b/>
      <w:bCs/>
      <w:i/>
      <w:iCs/>
      <w:sz w:val="28"/>
      <w:u w:val="single"/>
    </w:rPr>
  </w:style>
  <w:style w:type="paragraph" w:customStyle="1" w:styleId="StyleReferenceFarsiRight">
    <w:name w:val="Style Reference Farsi + Right"/>
    <w:basedOn w:val="Normal"/>
    <w:rsid w:val="00427B29"/>
    <w:pPr>
      <w:spacing w:after="0" w:line="240" w:lineRule="auto"/>
      <w:ind w:left="566" w:right="540" w:hanging="540"/>
    </w:pPr>
    <w:rPr>
      <w:rFonts w:ascii="B Zar" w:eastAsia="Times New Roman" w:hAnsi="B Zar" w:cs="Zar"/>
      <w:sz w:val="26"/>
      <w:szCs w:val="26"/>
    </w:rPr>
  </w:style>
  <w:style w:type="character" w:styleId="SubtleEmphasis">
    <w:name w:val="Subtle Emphasis"/>
    <w:uiPriority w:val="19"/>
    <w:rsid w:val="00427B29"/>
    <w:rPr>
      <w:i/>
      <w:iCs/>
      <w:color w:val="808080"/>
    </w:rPr>
  </w:style>
  <w:style w:type="paragraph" w:customStyle="1" w:styleId="TableCaption">
    <w:name w:val="Table Caption"/>
    <w:basedOn w:val="MyCaption"/>
    <w:rsid w:val="00427B29"/>
    <w:pPr>
      <w:spacing w:before="360" w:after="0"/>
    </w:pPr>
  </w:style>
  <w:style w:type="numbering" w:customStyle="1" w:styleId="NoList11">
    <w:name w:val="No List11"/>
    <w:next w:val="NoList"/>
    <w:uiPriority w:val="99"/>
    <w:semiHidden/>
    <w:unhideWhenUsed/>
    <w:rsid w:val="00427B29"/>
  </w:style>
  <w:style w:type="table" w:customStyle="1" w:styleId="TableGrid11">
    <w:name w:val="Table Grid11"/>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1">
    <w:name w:val="Medium Grid 11"/>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2">
    <w:name w:val="No List2"/>
    <w:next w:val="NoList"/>
    <w:uiPriority w:val="99"/>
    <w:semiHidden/>
    <w:unhideWhenUsed/>
    <w:rsid w:val="00427B29"/>
  </w:style>
  <w:style w:type="table" w:customStyle="1" w:styleId="TableGrid2">
    <w:name w:val="Table Grid2"/>
    <w:basedOn w:val="TableNormal"/>
    <w:next w:val="TableGrid"/>
    <w:uiPriority w:val="59"/>
    <w:rsid w:val="00427B29"/>
    <w:pPr>
      <w:bidi/>
      <w:spacing w:after="0" w:line="240" w:lineRule="auto"/>
      <w:jc w:val="lowKashida"/>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2">
    <w:name w:val="Light Shading2"/>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2">
    <w:name w:val="Medium Grid 12"/>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3">
    <w:name w:val="No List3"/>
    <w:next w:val="NoList"/>
    <w:uiPriority w:val="99"/>
    <w:semiHidden/>
    <w:unhideWhenUsed/>
    <w:rsid w:val="00427B29"/>
  </w:style>
  <w:style w:type="table" w:customStyle="1" w:styleId="TableGrid3">
    <w:name w:val="Table Grid3"/>
    <w:basedOn w:val="TableNormal"/>
    <w:next w:val="TableGrid"/>
    <w:uiPriority w:val="59"/>
    <w:rsid w:val="00427B29"/>
    <w:pPr>
      <w:bidi/>
      <w:spacing w:after="0" w:line="240" w:lineRule="auto"/>
      <w:jc w:val="lowKashida"/>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3">
    <w:name w:val="Light Shading3"/>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3">
    <w:name w:val="Medium Grid 13"/>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a9">
    <w:name w:val="متن"/>
    <w:link w:val="Char1"/>
    <w:qFormat/>
    <w:rsid w:val="00507A1F"/>
    <w:pPr>
      <w:widowControl w:val="0"/>
      <w:bidi/>
      <w:spacing w:after="0" w:line="276" w:lineRule="auto"/>
      <w:jc w:val="both"/>
    </w:pPr>
    <w:rPr>
      <w:rFonts w:ascii="Times New Roman" w:hAnsi="Times New Roman" w:cs="B Nazanin"/>
      <w:sz w:val="28"/>
      <w:szCs w:val="28"/>
    </w:rPr>
  </w:style>
  <w:style w:type="paragraph" w:customStyle="1" w:styleId="-3">
    <w:name w:val="ع-سطح 3"/>
    <w:basedOn w:val="a9"/>
    <w:next w:val="a9"/>
    <w:qFormat/>
    <w:rsid w:val="00507A1F"/>
    <w:pPr>
      <w:keepNext/>
      <w:numPr>
        <w:ilvl w:val="2"/>
        <w:numId w:val="29"/>
      </w:numPr>
      <w:spacing w:before="600" w:after="200" w:line="360" w:lineRule="auto"/>
      <w:outlineLvl w:val="2"/>
    </w:pPr>
    <w:rPr>
      <w:b/>
      <w:bCs/>
    </w:rPr>
  </w:style>
  <w:style w:type="paragraph" w:customStyle="1" w:styleId="-2">
    <w:name w:val="ع-سطح 2"/>
    <w:next w:val="a9"/>
    <w:link w:val="-2Char"/>
    <w:qFormat/>
    <w:rsid w:val="00507A1F"/>
    <w:pPr>
      <w:keepNext/>
      <w:widowControl w:val="0"/>
      <w:numPr>
        <w:ilvl w:val="1"/>
        <w:numId w:val="29"/>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link w:val="-1Char"/>
    <w:qFormat/>
    <w:rsid w:val="00507A1F"/>
    <w:pPr>
      <w:pageBreakBefore/>
      <w:widowControl w:val="0"/>
      <w:numPr>
        <w:numId w:val="29"/>
      </w:numPr>
      <w:spacing w:before="1200" w:after="2500" w:line="240" w:lineRule="auto"/>
      <w:jc w:val="center"/>
      <w:outlineLvl w:val="0"/>
    </w:pPr>
    <w:rPr>
      <w:rFonts w:ascii="Times New Roman Bold" w:hAnsi="Times New Roman Bold" w:cs="B Titr"/>
      <w:b/>
      <w:bCs/>
      <w:sz w:val="44"/>
      <w:szCs w:val="44"/>
    </w:rPr>
  </w:style>
  <w:style w:type="paragraph" w:customStyle="1" w:styleId="-4">
    <w:name w:val="ع-سطح 4"/>
    <w:basedOn w:val="a9"/>
    <w:next w:val="a9"/>
    <w:qFormat/>
    <w:rsid w:val="00507A1F"/>
    <w:pPr>
      <w:numPr>
        <w:ilvl w:val="3"/>
        <w:numId w:val="29"/>
      </w:numPr>
      <w:jc w:val="left"/>
      <w:outlineLvl w:val="3"/>
    </w:pPr>
    <w:rPr>
      <w:b/>
      <w:bCs/>
    </w:rPr>
  </w:style>
  <w:style w:type="character" w:customStyle="1" w:styleId="Char1">
    <w:name w:val="متن Char"/>
    <w:basedOn w:val="DefaultParagraphFont"/>
    <w:link w:val="a9"/>
    <w:rsid w:val="00507A1F"/>
    <w:rPr>
      <w:rFonts w:ascii="Times New Roman" w:hAnsi="Times New Roman" w:cs="B Nazanin"/>
      <w:sz w:val="28"/>
      <w:szCs w:val="28"/>
    </w:rPr>
  </w:style>
  <w:style w:type="paragraph" w:customStyle="1" w:styleId="a3">
    <w:name w:val="بخش زیربرنامه"/>
    <w:basedOn w:val="-2"/>
    <w:link w:val="Char2"/>
    <w:qFormat/>
    <w:rsid w:val="00D01527"/>
    <w:pPr>
      <w:numPr>
        <w:ilvl w:val="0"/>
        <w:numId w:val="32"/>
      </w:numPr>
      <w:spacing w:before="100" w:beforeAutospacing="1" w:after="0" w:line="240" w:lineRule="auto"/>
      <w:jc w:val="left"/>
      <w:outlineLvl w:val="9"/>
    </w:pPr>
    <w:rPr>
      <w:rFonts w:ascii="Times New Roman Bold" w:hAnsi="Times New Roman Bold"/>
      <w:szCs w:val="26"/>
    </w:rPr>
  </w:style>
  <w:style w:type="character" w:customStyle="1" w:styleId="Char2">
    <w:name w:val="بخش زیربرنامه Char"/>
    <w:basedOn w:val="-2Char"/>
    <w:link w:val="a3"/>
    <w:rsid w:val="00D01527"/>
    <w:rPr>
      <w:rFonts w:ascii="Times New Roman Bold" w:hAnsi="Times New Roman Bold" w:cs="B Nazanin"/>
      <w:b/>
      <w:bCs/>
      <w:sz w:val="32"/>
      <w:szCs w:val="26"/>
    </w:rPr>
  </w:style>
  <w:style w:type="paragraph" w:customStyle="1" w:styleId="aa">
    <w:name w:val="تیترهای زیربرنامه"/>
    <w:basedOn w:val="a3"/>
    <w:link w:val="Char3"/>
    <w:rsid w:val="006810E6"/>
    <w:rPr>
      <w:color w:val="C00000"/>
      <w:sz w:val="28"/>
      <w:szCs w:val="28"/>
    </w:rPr>
  </w:style>
  <w:style w:type="character" w:customStyle="1" w:styleId="Char3">
    <w:name w:val="تیترهای زیربرنامه Char"/>
    <w:basedOn w:val="Char2"/>
    <w:link w:val="aa"/>
    <w:rsid w:val="006810E6"/>
    <w:rPr>
      <w:rFonts w:ascii="Times New Roman Bold" w:hAnsi="Times New Roman Bold" w:cs="B Nazanin"/>
      <w:b/>
      <w:bCs/>
      <w:color w:val="C00000"/>
      <w:sz w:val="28"/>
      <w:szCs w:val="28"/>
    </w:rPr>
  </w:style>
  <w:style w:type="paragraph" w:customStyle="1" w:styleId="ab">
    <w:name w:val="عنوان فصل"/>
    <w:next w:val="a9"/>
    <w:qFormat/>
    <w:rsid w:val="00507A1F"/>
    <w:pPr>
      <w:widowControl w:val="0"/>
      <w:tabs>
        <w:tab w:val="center" w:pos="4253"/>
      </w:tabs>
      <w:bidi/>
      <w:spacing w:after="0" w:line="240" w:lineRule="auto"/>
      <w:jc w:val="center"/>
      <w:outlineLvl w:val="0"/>
    </w:pPr>
    <w:rPr>
      <w:rFonts w:ascii="Times New Roman" w:hAnsi="Times New Roman" w:cs="B Nazanin"/>
      <w:b/>
      <w:bCs/>
      <w:sz w:val="72"/>
      <w:szCs w:val="72"/>
    </w:rPr>
  </w:style>
  <w:style w:type="paragraph" w:customStyle="1" w:styleId="a0">
    <w:name w:val="ش فرمول"/>
    <w:next w:val="a9"/>
    <w:link w:val="Char4"/>
    <w:qFormat/>
    <w:rsid w:val="00507A1F"/>
    <w:pPr>
      <w:widowControl w:val="0"/>
      <w:numPr>
        <w:numId w:val="23"/>
      </w:numPr>
      <w:tabs>
        <w:tab w:val="right" w:pos="7938"/>
        <w:tab w:val="right" w:pos="8784"/>
      </w:tabs>
      <w:kinsoku w:val="0"/>
      <w:overflowPunct w:val="0"/>
      <w:autoSpaceDE w:val="0"/>
      <w:autoSpaceDN w:val="0"/>
      <w:bidi/>
      <w:adjustRightInd w:val="0"/>
      <w:snapToGrid w:val="0"/>
      <w:spacing w:before="300" w:after="300" w:line="240" w:lineRule="auto"/>
      <w:textAlignment w:val="center"/>
      <w:outlineLvl w:val="6"/>
    </w:pPr>
    <w:rPr>
      <w:rFonts w:ascii="Times New Roman" w:hAnsi="Times New Roman" w:cs="B Nazanin"/>
      <w:bCs/>
      <w:sz w:val="28"/>
      <w:szCs w:val="28"/>
    </w:rPr>
  </w:style>
  <w:style w:type="paragraph" w:customStyle="1" w:styleId="a">
    <w:name w:val="شکل زيرنويس"/>
    <w:next w:val="a9"/>
    <w:qFormat/>
    <w:rsid w:val="00507A1F"/>
    <w:pPr>
      <w:widowControl w:val="0"/>
      <w:numPr>
        <w:numId w:val="24"/>
      </w:numPr>
      <w:bidi/>
      <w:adjustRightInd w:val="0"/>
      <w:snapToGrid w:val="0"/>
      <w:spacing w:after="360" w:line="240" w:lineRule="auto"/>
      <w:jc w:val="center"/>
      <w:outlineLvl w:val="5"/>
    </w:pPr>
    <w:rPr>
      <w:rFonts w:ascii="Times New Roman" w:hAnsi="Times New Roman" w:cs="B Nazanin"/>
      <w:sz w:val="28"/>
      <w:szCs w:val="28"/>
    </w:rPr>
  </w:style>
  <w:style w:type="paragraph" w:customStyle="1" w:styleId="ac">
    <w:name w:val="عنوان"/>
    <w:basedOn w:val="Normal"/>
    <w:next w:val="a9"/>
    <w:link w:val="Char5"/>
    <w:qFormat/>
    <w:rsid w:val="00507A1F"/>
    <w:pPr>
      <w:widowControl w:val="0"/>
      <w:bidi w:val="0"/>
      <w:spacing w:after="0" w:line="240" w:lineRule="auto"/>
      <w:ind w:firstLine="0"/>
      <w:jc w:val="center"/>
    </w:pPr>
    <w:rPr>
      <w:rFonts w:asciiTheme="majorBidi" w:hAnsiTheme="majorBidi" w:cs="B Titr"/>
      <w:b/>
      <w:bCs/>
      <w:sz w:val="60"/>
      <w:szCs w:val="60"/>
    </w:rPr>
  </w:style>
  <w:style w:type="character" w:customStyle="1" w:styleId="Char5">
    <w:name w:val="عنوان Char"/>
    <w:basedOn w:val="DefaultParagraphFont"/>
    <w:link w:val="ac"/>
    <w:rsid w:val="00507A1F"/>
    <w:rPr>
      <w:rFonts w:asciiTheme="majorBidi" w:hAnsiTheme="majorBidi" w:cs="B Titr"/>
      <w:b/>
      <w:bCs/>
      <w:sz w:val="60"/>
      <w:szCs w:val="60"/>
    </w:rPr>
  </w:style>
  <w:style w:type="paragraph" w:customStyle="1" w:styleId="ad">
    <w:name w:val="پاورقي"/>
    <w:autoRedefine/>
    <w:qFormat/>
    <w:rsid w:val="00507A1F"/>
    <w:pPr>
      <w:spacing w:after="0" w:line="240" w:lineRule="auto"/>
    </w:pPr>
    <w:rPr>
      <w:rFonts w:ascii="Times New Roman" w:hAnsi="Times New Roman" w:cs="B Nazanin"/>
      <w:sz w:val="24"/>
      <w:szCs w:val="24"/>
      <w:lang w:val="de-DE"/>
    </w:rPr>
  </w:style>
  <w:style w:type="paragraph" w:customStyle="1" w:styleId="a1">
    <w:name w:val="جدول بالانويس"/>
    <w:next w:val="a7"/>
    <w:qFormat/>
    <w:rsid w:val="00507A1F"/>
    <w:pPr>
      <w:keepNext/>
      <w:numPr>
        <w:numId w:val="28"/>
      </w:numPr>
      <w:bidi/>
      <w:spacing w:before="360" w:after="0" w:line="240" w:lineRule="auto"/>
      <w:jc w:val="center"/>
      <w:outlineLvl w:val="7"/>
    </w:pPr>
    <w:rPr>
      <w:rFonts w:ascii="Times New Roman" w:hAnsi="Times New Roman" w:cs="B Nazanin"/>
      <w:sz w:val="28"/>
      <w:szCs w:val="28"/>
    </w:rPr>
  </w:style>
  <w:style w:type="paragraph" w:customStyle="1" w:styleId="ae">
    <w:name w:val="عنوان فهرست"/>
    <w:basedOn w:val="a9"/>
    <w:next w:val="a9"/>
    <w:qFormat/>
    <w:rsid w:val="00507A1F"/>
    <w:pPr>
      <w:pageBreakBefore/>
      <w:pBdr>
        <w:bottom w:val="thinThickSmallGap" w:sz="24" w:space="1" w:color="auto"/>
      </w:pBdr>
      <w:jc w:val="center"/>
    </w:pPr>
    <w:rPr>
      <w:b/>
      <w:bCs/>
      <w:sz w:val="32"/>
      <w:szCs w:val="32"/>
    </w:rPr>
  </w:style>
  <w:style w:type="paragraph" w:customStyle="1" w:styleId="a2">
    <w:name w:val="مراجع"/>
    <w:basedOn w:val="Normal"/>
    <w:qFormat/>
    <w:rsid w:val="00507A1F"/>
    <w:pPr>
      <w:numPr>
        <w:ilvl w:val="8"/>
        <w:numId w:val="30"/>
      </w:numPr>
      <w:spacing w:before="120" w:after="160"/>
    </w:pPr>
    <w:rPr>
      <w:rFonts w:asciiTheme="minorHAnsi" w:hAnsiTheme="minorHAnsi"/>
      <w:sz w:val="22"/>
      <w:szCs w:val="24"/>
    </w:rPr>
  </w:style>
  <w:style w:type="paragraph" w:customStyle="1" w:styleId="-">
    <w:name w:val="ورودی-خروجی"/>
    <w:basedOn w:val="Normal"/>
    <w:link w:val="-Char"/>
    <w:qFormat/>
    <w:rsid w:val="00507A1F"/>
    <w:pPr>
      <w:tabs>
        <w:tab w:val="left" w:pos="5274"/>
        <w:tab w:val="left" w:pos="6213"/>
      </w:tabs>
      <w:bidi w:val="0"/>
      <w:spacing w:after="160" w:line="276" w:lineRule="auto"/>
      <w:ind w:firstLine="0"/>
      <w:jc w:val="lowKashida"/>
    </w:pPr>
    <w:rPr>
      <w:rFonts w:asciiTheme="majorBidi" w:hAnsiTheme="majorBidi" w:cstheme="majorBidi"/>
      <w:sz w:val="24"/>
      <w:szCs w:val="24"/>
    </w:rPr>
  </w:style>
  <w:style w:type="character" w:customStyle="1" w:styleId="-Char">
    <w:name w:val="ورودی-خروجی Char"/>
    <w:basedOn w:val="DefaultParagraphFont"/>
    <w:link w:val="-"/>
    <w:rsid w:val="00507A1F"/>
    <w:rPr>
      <w:rFonts w:asciiTheme="majorBidi" w:hAnsiTheme="majorBidi" w:cstheme="majorBidi"/>
      <w:sz w:val="24"/>
      <w:szCs w:val="24"/>
    </w:rPr>
  </w:style>
  <w:style w:type="paragraph" w:customStyle="1" w:styleId="af">
    <w:name w:val="زیربرنامه"/>
    <w:basedOn w:val="-2"/>
    <w:link w:val="Char6"/>
    <w:qFormat/>
    <w:rsid w:val="00507A1F"/>
    <w:pPr>
      <w:numPr>
        <w:ilvl w:val="0"/>
        <w:numId w:val="0"/>
      </w:numPr>
      <w:spacing w:before="0" w:after="120"/>
    </w:pPr>
    <w:rPr>
      <w:rFonts w:ascii="Times New Roman Bold" w:hAnsi="Times New Roman Bold" w:cs="B Titr"/>
      <w:szCs w:val="24"/>
    </w:rPr>
  </w:style>
  <w:style w:type="character" w:customStyle="1" w:styleId="Char6">
    <w:name w:val="زیربرنامه Char"/>
    <w:basedOn w:val="-2Char"/>
    <w:link w:val="af"/>
    <w:rsid w:val="00507A1F"/>
    <w:rPr>
      <w:rFonts w:ascii="Times New Roman Bold" w:hAnsi="Times New Roman Bold" w:cs="B Titr"/>
      <w:b/>
      <w:bCs/>
      <w:sz w:val="32"/>
      <w:szCs w:val="24"/>
    </w:rPr>
  </w:style>
  <w:style w:type="paragraph" w:customStyle="1" w:styleId="af0">
    <w:name w:val="معرفی زیربرنامه"/>
    <w:basedOn w:val="Normal"/>
    <w:link w:val="Char7"/>
    <w:qFormat/>
    <w:rsid w:val="00507A1F"/>
    <w:pPr>
      <w:widowControl w:val="0"/>
      <w:bidi w:val="0"/>
      <w:spacing w:after="240" w:line="259" w:lineRule="auto"/>
      <w:ind w:firstLine="0"/>
      <w:jc w:val="left"/>
    </w:pPr>
    <w:rPr>
      <w:rFonts w:asciiTheme="majorBidi" w:hAnsiTheme="majorBidi" w:cstheme="majorBidi"/>
      <w:b/>
      <w:bCs/>
      <w:color w:val="4F81BD" w:themeColor="accent1"/>
      <w:sz w:val="24"/>
      <w:szCs w:val="24"/>
    </w:rPr>
  </w:style>
  <w:style w:type="character" w:customStyle="1" w:styleId="Char7">
    <w:name w:val="معرفی زیربرنامه Char"/>
    <w:basedOn w:val="DefaultParagraphFont"/>
    <w:link w:val="af0"/>
    <w:rsid w:val="00507A1F"/>
    <w:rPr>
      <w:rFonts w:asciiTheme="majorBidi" w:hAnsiTheme="majorBidi" w:cstheme="majorBidi"/>
      <w:b/>
      <w:bCs/>
      <w:color w:val="4F81BD" w:themeColor="accent1"/>
      <w:sz w:val="24"/>
      <w:szCs w:val="24"/>
    </w:rPr>
  </w:style>
  <w:style w:type="paragraph" w:customStyle="1" w:styleId="Inputoutput">
    <w:name w:val="Inputoutput"/>
    <w:basedOn w:val="Normal"/>
    <w:link w:val="InputoutputChar"/>
    <w:qFormat/>
    <w:rsid w:val="00507A1F"/>
    <w:pPr>
      <w:widowControl w:val="0"/>
      <w:bidi w:val="0"/>
      <w:spacing w:before="240" w:after="160" w:line="259" w:lineRule="auto"/>
      <w:ind w:firstLine="0"/>
      <w:jc w:val="left"/>
    </w:pPr>
    <w:rPr>
      <w:rFonts w:asciiTheme="majorBidi" w:hAnsiTheme="majorBidi" w:cstheme="majorBidi"/>
      <w:b/>
      <w:bCs/>
      <w:sz w:val="24"/>
      <w:szCs w:val="24"/>
    </w:rPr>
  </w:style>
  <w:style w:type="character" w:customStyle="1" w:styleId="InputoutputChar">
    <w:name w:val="Inputoutput Char"/>
    <w:basedOn w:val="DefaultParagraphFont"/>
    <w:link w:val="Inputoutput"/>
    <w:rsid w:val="00507A1F"/>
    <w:rPr>
      <w:rFonts w:asciiTheme="majorBidi" w:hAnsiTheme="majorBidi" w:cstheme="majorBidi"/>
      <w:b/>
      <w:bCs/>
      <w:sz w:val="24"/>
      <w:szCs w:val="24"/>
    </w:rPr>
  </w:style>
  <w:style w:type="character" w:customStyle="1" w:styleId="NoSpacingChar">
    <w:name w:val="No Spacing Char"/>
    <w:basedOn w:val="DefaultParagraphFont"/>
    <w:link w:val="NoSpacing"/>
    <w:uiPriority w:val="1"/>
    <w:locked/>
    <w:rsid w:val="00507A1F"/>
    <w:rPr>
      <w:rFonts w:ascii="Times New Roman" w:hAnsi="Times New Roman"/>
      <w:sz w:val="24"/>
      <w:szCs w:val="24"/>
    </w:rPr>
  </w:style>
  <w:style w:type="character" w:customStyle="1" w:styleId="ListParagraphChar">
    <w:name w:val="List Paragraph Char"/>
    <w:aliases w:val="Numbering Char"/>
    <w:link w:val="ListParagraph"/>
    <w:uiPriority w:val="34"/>
    <w:locked/>
    <w:rsid w:val="00507A1F"/>
    <w:rPr>
      <w:rFonts w:ascii="Calibri" w:eastAsia="Calibri" w:hAnsi="Calibri" w:cs="Arial"/>
    </w:rPr>
  </w:style>
  <w:style w:type="character" w:customStyle="1" w:styleId="-2Char">
    <w:name w:val="ع-سطح 2 Char"/>
    <w:basedOn w:val="DefaultParagraphFont"/>
    <w:link w:val="-2"/>
    <w:rsid w:val="00507A1F"/>
    <w:rPr>
      <w:rFonts w:ascii="Times New Roman" w:hAnsi="Times New Roman" w:cs="B Nazanin"/>
      <w:b/>
      <w:bCs/>
      <w:sz w:val="32"/>
      <w:szCs w:val="32"/>
    </w:rPr>
  </w:style>
  <w:style w:type="character" w:customStyle="1" w:styleId="-1Char">
    <w:name w:val="ع-سطح 1 Char"/>
    <w:basedOn w:val="DefaultParagraphFont"/>
    <w:link w:val="-1"/>
    <w:rsid w:val="00507A1F"/>
    <w:rPr>
      <w:rFonts w:ascii="Times New Roman Bold" w:hAnsi="Times New Roman Bold" w:cs="B Titr"/>
      <w:b/>
      <w:bCs/>
      <w:sz w:val="44"/>
      <w:szCs w:val="44"/>
    </w:rPr>
  </w:style>
  <w:style w:type="table" w:styleId="LightShading-Accent4">
    <w:name w:val="Light Shading Accent 4"/>
    <w:basedOn w:val="TableNormal"/>
    <w:uiPriority w:val="60"/>
    <w:rsid w:val="000E1B0A"/>
    <w:rPr>
      <w:rFonts w:ascii="Calibri" w:eastAsia="Calibri" w:hAnsi="Calibri" w:cs="Arial"/>
      <w:color w:val="5F497A"/>
      <w:lang w:bidi="ar-S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41">
    <w:name w:val="Light Shading - Accent 41"/>
    <w:basedOn w:val="TableNormal"/>
    <w:next w:val="LightShading-Accent4"/>
    <w:uiPriority w:val="60"/>
    <w:rsid w:val="000E1B0A"/>
    <w:rPr>
      <w:rFonts w:ascii="Calibri" w:eastAsia="Calibri" w:hAnsi="Calibri" w:cs="Arial"/>
      <w:color w:val="5F497A"/>
      <w:lang w:bidi="ar-S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customStyle="1" w:styleId="af1">
    <w:name w:val="فلوچارت"/>
    <w:rsid w:val="005F4E1C"/>
    <w:pPr>
      <w:spacing w:before="40" w:after="0" w:line="192" w:lineRule="auto"/>
      <w:jc w:val="center"/>
    </w:pPr>
    <w:rPr>
      <w:rFonts w:ascii="Times New Roman" w:eastAsia="Times New Roman" w:hAnsi="Times New Roman" w:cs="B Mitra"/>
      <w:sz w:val="20"/>
      <w:szCs w:val="20"/>
      <w:lang w:bidi="ar-SA"/>
    </w:rPr>
  </w:style>
  <w:style w:type="paragraph" w:styleId="TOC4">
    <w:name w:val="toc 4"/>
    <w:basedOn w:val="Normal"/>
    <w:next w:val="Normal"/>
    <w:autoRedefine/>
    <w:uiPriority w:val="39"/>
    <w:rsid w:val="005F4E1C"/>
    <w:pPr>
      <w:widowControl w:val="0"/>
      <w:tabs>
        <w:tab w:val="right" w:leader="dot" w:pos="8494"/>
      </w:tabs>
      <w:spacing w:after="0" w:line="240" w:lineRule="auto"/>
      <w:ind w:firstLine="864"/>
      <w:jc w:val="left"/>
    </w:pPr>
    <w:rPr>
      <w:sz w:val="24"/>
      <w:szCs w:val="24"/>
      <w:lang w:bidi="ar-SA"/>
    </w:rPr>
  </w:style>
  <w:style w:type="paragraph" w:styleId="TOC6">
    <w:name w:val="toc 6"/>
    <w:basedOn w:val="Normal"/>
    <w:next w:val="Normal"/>
    <w:autoRedefine/>
    <w:uiPriority w:val="39"/>
    <w:rsid w:val="005F4E1C"/>
    <w:pPr>
      <w:tabs>
        <w:tab w:val="right" w:leader="dot" w:pos="7938"/>
      </w:tabs>
      <w:bidi w:val="0"/>
      <w:spacing w:after="0" w:line="216" w:lineRule="auto"/>
      <w:ind w:left="227" w:firstLine="0"/>
      <w:jc w:val="left"/>
    </w:pPr>
    <w:rPr>
      <w:rFonts w:asciiTheme="minorHAnsi" w:hAnsiTheme="minorHAnsi"/>
      <w:sz w:val="20"/>
      <w:szCs w:val="22"/>
      <w:lang w:bidi="ar-SA"/>
    </w:rPr>
  </w:style>
  <w:style w:type="paragraph" w:styleId="TOC8">
    <w:name w:val="toc 8"/>
    <w:basedOn w:val="Normal"/>
    <w:next w:val="Normal"/>
    <w:autoRedefine/>
    <w:uiPriority w:val="39"/>
    <w:rsid w:val="005F4E1C"/>
    <w:pPr>
      <w:tabs>
        <w:tab w:val="right" w:leader="dot" w:pos="7938"/>
      </w:tabs>
      <w:bidi w:val="0"/>
      <w:spacing w:after="0" w:line="240" w:lineRule="auto"/>
      <w:ind w:left="227" w:firstLine="0"/>
      <w:jc w:val="left"/>
    </w:pPr>
    <w:rPr>
      <w:rFonts w:asciiTheme="minorHAnsi" w:hAnsiTheme="minorHAnsi"/>
      <w:sz w:val="20"/>
      <w:szCs w:val="22"/>
      <w:lang w:bidi="ar-SA"/>
    </w:rPr>
  </w:style>
  <w:style w:type="paragraph" w:styleId="TOC5">
    <w:name w:val="toc 5"/>
    <w:basedOn w:val="Normal"/>
    <w:next w:val="Normal"/>
    <w:autoRedefine/>
    <w:uiPriority w:val="39"/>
    <w:rsid w:val="005F4E1C"/>
    <w:pPr>
      <w:spacing w:after="0" w:line="240" w:lineRule="auto"/>
      <w:ind w:left="960" w:firstLine="0"/>
      <w:jc w:val="left"/>
    </w:pPr>
    <w:rPr>
      <w:rFonts w:asciiTheme="minorHAnsi" w:hAnsiTheme="minorHAnsi"/>
      <w:sz w:val="22"/>
      <w:szCs w:val="22"/>
      <w:lang w:bidi="ar-SA"/>
    </w:rPr>
  </w:style>
  <w:style w:type="paragraph" w:styleId="TOC7">
    <w:name w:val="toc 7"/>
    <w:basedOn w:val="Normal"/>
    <w:next w:val="Normal"/>
    <w:autoRedefine/>
    <w:uiPriority w:val="39"/>
    <w:rsid w:val="005F4E1C"/>
    <w:pPr>
      <w:bidi w:val="0"/>
      <w:spacing w:after="0" w:line="240" w:lineRule="auto"/>
      <w:ind w:left="1440" w:firstLine="0"/>
      <w:jc w:val="left"/>
    </w:pPr>
    <w:rPr>
      <w:rFonts w:asciiTheme="minorHAnsi" w:hAnsiTheme="minorHAnsi"/>
      <w:sz w:val="22"/>
      <w:szCs w:val="22"/>
      <w:lang w:bidi="ar-SA"/>
    </w:rPr>
  </w:style>
  <w:style w:type="paragraph" w:styleId="TOC9">
    <w:name w:val="toc 9"/>
    <w:basedOn w:val="Normal"/>
    <w:next w:val="Normal"/>
    <w:autoRedefine/>
    <w:uiPriority w:val="39"/>
    <w:rsid w:val="005F4E1C"/>
    <w:pPr>
      <w:bidi w:val="0"/>
      <w:spacing w:after="0" w:line="240" w:lineRule="auto"/>
      <w:ind w:left="1920" w:firstLine="0"/>
      <w:jc w:val="left"/>
    </w:pPr>
    <w:rPr>
      <w:rFonts w:asciiTheme="minorHAnsi" w:hAnsiTheme="minorHAnsi"/>
      <w:sz w:val="22"/>
      <w:szCs w:val="22"/>
      <w:lang w:bidi="ar-SA"/>
    </w:rPr>
  </w:style>
  <w:style w:type="paragraph" w:customStyle="1" w:styleId="af2">
    <w:name w:val="متن جدول"/>
    <w:basedOn w:val="a9"/>
    <w:next w:val="a9"/>
    <w:rsid w:val="005F4E1C"/>
    <w:pPr>
      <w:keepNext/>
      <w:keepLines/>
      <w:spacing w:line="240" w:lineRule="auto"/>
      <w:jc w:val="center"/>
    </w:pPr>
    <w:rPr>
      <w:rFonts w:eastAsia="Times New Roman"/>
      <w:szCs w:val="24"/>
    </w:rPr>
  </w:style>
  <w:style w:type="numbering" w:customStyle="1" w:styleId="CurrentList1">
    <w:name w:val="Current List1"/>
    <w:rsid w:val="005F4E1C"/>
    <w:pPr>
      <w:numPr>
        <w:numId w:val="17"/>
      </w:numPr>
    </w:pPr>
  </w:style>
  <w:style w:type="numbering" w:customStyle="1" w:styleId="CurrentList11">
    <w:name w:val="Current List11"/>
    <w:rsid w:val="005F4E1C"/>
  </w:style>
  <w:style w:type="table" w:customStyle="1" w:styleId="LightShading11">
    <w:name w:val="Light Shading11"/>
    <w:basedOn w:val="TableNormal"/>
    <w:uiPriority w:val="60"/>
    <w:rsid w:val="005F4E1C"/>
    <w:pPr>
      <w:spacing w:after="0" w:line="240" w:lineRule="auto"/>
    </w:pPr>
    <w:rPr>
      <w:rFonts w:ascii="Calibri" w:eastAsia="Calibri" w:hAnsi="Calibri" w:cs="Arial"/>
      <w:color w:val="000000"/>
      <w:sz w:val="20"/>
      <w:szCs w:val="2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numbering" w:customStyle="1" w:styleId="CurrentList12">
    <w:name w:val="Current List12"/>
    <w:rsid w:val="005F4E1C"/>
    <w:pPr>
      <w:numPr>
        <w:numId w:val="14"/>
      </w:numPr>
    </w:pPr>
  </w:style>
  <w:style w:type="table" w:customStyle="1" w:styleId="LightShading12">
    <w:name w:val="Light Shading12"/>
    <w:basedOn w:val="TableNormal"/>
    <w:uiPriority w:val="60"/>
    <w:rsid w:val="005F4E1C"/>
    <w:pPr>
      <w:spacing w:after="0" w:line="240" w:lineRule="auto"/>
    </w:pPr>
    <w:rPr>
      <w:rFonts w:ascii="Calibri" w:eastAsia="Calibri" w:hAnsi="Calibri" w:cs="Arial"/>
      <w:color w:val="000000"/>
      <w:sz w:val="20"/>
      <w:szCs w:val="2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NormalWeb">
    <w:name w:val="Normal (Web)"/>
    <w:basedOn w:val="Normal"/>
    <w:rsid w:val="005F4E1C"/>
    <w:pPr>
      <w:bidi w:val="0"/>
      <w:spacing w:before="100" w:beforeAutospacing="1" w:after="100" w:afterAutospacing="1" w:line="240" w:lineRule="auto"/>
      <w:ind w:firstLine="0"/>
      <w:jc w:val="left"/>
    </w:pPr>
    <w:rPr>
      <w:rFonts w:asciiTheme="minorHAnsi" w:hAnsiTheme="minorHAnsi" w:cstheme="minorBidi"/>
      <w:sz w:val="22"/>
      <w:szCs w:val="22"/>
    </w:rPr>
  </w:style>
  <w:style w:type="numbering" w:customStyle="1" w:styleId="CurrentList13">
    <w:name w:val="Current List13"/>
    <w:rsid w:val="005F4E1C"/>
  </w:style>
  <w:style w:type="table" w:customStyle="1" w:styleId="TableGrid4">
    <w:name w:val="Table Grid4"/>
    <w:basedOn w:val="TableNormal"/>
    <w:next w:val="TableGrid"/>
    <w:uiPriority w:val="59"/>
    <w:rsid w:val="005F4E1C"/>
    <w:pPr>
      <w:spacing w:after="0" w:line="240" w:lineRule="auto"/>
    </w:pPr>
    <w:rPr>
      <w:rFonts w:ascii="Calibri" w:eastAsia="Calibri" w:hAnsi="Calibri" w:cs="Arial"/>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Indent2">
    <w:name w:val="Body Text Indent 2"/>
    <w:basedOn w:val="Normal"/>
    <w:link w:val="BodyTextIndent2Char"/>
    <w:rsid w:val="005F4E1C"/>
    <w:pPr>
      <w:bidi w:val="0"/>
      <w:spacing w:after="0" w:line="240" w:lineRule="auto"/>
      <w:ind w:left="720" w:firstLine="0"/>
    </w:pPr>
    <w:rPr>
      <w:rFonts w:asciiTheme="minorHAnsi" w:hAnsiTheme="minorHAnsi" w:cstheme="minorBidi"/>
      <w:szCs w:val="22"/>
      <w:lang w:val="ru-RU" w:bidi="ar-SA"/>
    </w:rPr>
  </w:style>
  <w:style w:type="character" w:customStyle="1" w:styleId="BodyTextIndent2Char">
    <w:name w:val="Body Text Indent 2 Char"/>
    <w:basedOn w:val="DefaultParagraphFont"/>
    <w:link w:val="BodyTextIndent2"/>
    <w:rsid w:val="005F4E1C"/>
    <w:rPr>
      <w:sz w:val="28"/>
      <w:lang w:val="ru-RU" w:bidi="ar-SA"/>
    </w:rPr>
  </w:style>
  <w:style w:type="table" w:styleId="LightGrid-Accent4">
    <w:name w:val="Light Grid Accent 4"/>
    <w:basedOn w:val="TableNormal"/>
    <w:uiPriority w:val="62"/>
    <w:rsid w:val="005F4E1C"/>
    <w:pPr>
      <w:spacing w:after="0" w:line="240" w:lineRule="auto"/>
    </w:pPr>
    <w:rPr>
      <w:rFonts w:ascii="Calibri" w:eastAsia="Calibri" w:hAnsi="Calibri" w:cs="Arial"/>
      <w:sz w:val="20"/>
      <w:szCs w:val="20"/>
      <w:lang w:bidi="ar-SA"/>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numbering" w:customStyle="1" w:styleId="CurrentList14">
    <w:name w:val="Current List14"/>
    <w:rsid w:val="005F4E1C"/>
  </w:style>
  <w:style w:type="table" w:customStyle="1" w:styleId="TableGrid5">
    <w:name w:val="Table Grid5"/>
    <w:basedOn w:val="TableNormal"/>
    <w:next w:val="TableGrid"/>
    <w:uiPriority w:val="59"/>
    <w:rsid w:val="005F4E1C"/>
    <w:pPr>
      <w:spacing w:after="0" w:line="240" w:lineRule="auto"/>
    </w:pPr>
    <w:rPr>
      <w:rFonts w:ascii="Calibri" w:eastAsia="Calibri" w:hAnsi="Calibri" w:cs="Arial"/>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Grid-Accent41">
    <w:name w:val="Light Grid - Accent 41"/>
    <w:basedOn w:val="TableNormal"/>
    <w:next w:val="LightGrid-Accent4"/>
    <w:uiPriority w:val="62"/>
    <w:rsid w:val="005F4E1C"/>
    <w:pPr>
      <w:spacing w:after="0" w:line="240" w:lineRule="auto"/>
    </w:pPr>
    <w:rPr>
      <w:rFonts w:ascii="Calibri" w:eastAsia="Calibri" w:hAnsi="Calibri" w:cs="Arial"/>
      <w:sz w:val="20"/>
      <w:szCs w:val="20"/>
      <w:lang w:bidi="ar-SA"/>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paragraph" w:styleId="Title">
    <w:name w:val="Title"/>
    <w:basedOn w:val="Normal"/>
    <w:next w:val="Normal"/>
    <w:link w:val="TitleChar"/>
    <w:rsid w:val="005F4E1C"/>
    <w:pPr>
      <w:pBdr>
        <w:top w:val="single" w:sz="12" w:space="1" w:color="C0504D"/>
      </w:pBdr>
      <w:bidi w:val="0"/>
      <w:spacing w:line="240" w:lineRule="auto"/>
      <w:ind w:firstLine="0"/>
      <w:jc w:val="right"/>
    </w:pPr>
    <w:rPr>
      <w:rFonts w:ascii="Calibri" w:hAnsi="Calibri" w:cs="Arial"/>
      <w:smallCaps/>
      <w:sz w:val="48"/>
      <w:szCs w:val="48"/>
      <w:lang w:bidi="en-US"/>
    </w:rPr>
  </w:style>
  <w:style w:type="character" w:customStyle="1" w:styleId="TitleChar">
    <w:name w:val="Title Char"/>
    <w:basedOn w:val="DefaultParagraphFont"/>
    <w:link w:val="Title"/>
    <w:rsid w:val="005F4E1C"/>
    <w:rPr>
      <w:rFonts w:ascii="Calibri" w:hAnsi="Calibri" w:cs="Arial"/>
      <w:smallCaps/>
      <w:sz w:val="48"/>
      <w:szCs w:val="48"/>
      <w:lang w:bidi="en-US"/>
    </w:rPr>
  </w:style>
  <w:style w:type="paragraph" w:styleId="Quote">
    <w:name w:val="Quote"/>
    <w:basedOn w:val="Normal"/>
    <w:next w:val="Normal"/>
    <w:link w:val="QuoteChar"/>
    <w:uiPriority w:val="29"/>
    <w:rsid w:val="005F4E1C"/>
    <w:pPr>
      <w:bidi w:val="0"/>
      <w:spacing w:line="276" w:lineRule="auto"/>
      <w:ind w:firstLine="0"/>
    </w:pPr>
    <w:rPr>
      <w:rFonts w:ascii="Calibri" w:hAnsi="Calibri" w:cs="Arial"/>
      <w:i/>
      <w:sz w:val="20"/>
      <w:szCs w:val="20"/>
      <w:lang w:bidi="en-US"/>
    </w:rPr>
  </w:style>
  <w:style w:type="character" w:customStyle="1" w:styleId="QuoteChar">
    <w:name w:val="Quote Char"/>
    <w:basedOn w:val="DefaultParagraphFont"/>
    <w:link w:val="Quote"/>
    <w:uiPriority w:val="29"/>
    <w:rsid w:val="005F4E1C"/>
    <w:rPr>
      <w:rFonts w:ascii="Calibri" w:hAnsi="Calibri" w:cs="Arial"/>
      <w:i/>
      <w:sz w:val="20"/>
      <w:szCs w:val="20"/>
      <w:lang w:bidi="en-US"/>
    </w:rPr>
  </w:style>
  <w:style w:type="character" w:styleId="SubtleReference">
    <w:name w:val="Subtle Reference"/>
    <w:uiPriority w:val="31"/>
    <w:rsid w:val="005F4E1C"/>
    <w:rPr>
      <w:b/>
      <w:bCs w:val="0"/>
    </w:rPr>
  </w:style>
  <w:style w:type="character" w:styleId="BookTitle">
    <w:name w:val="Book Title"/>
    <w:rsid w:val="005F4E1C"/>
    <w:rPr>
      <w:rFonts w:ascii="Cambria" w:eastAsia="Times New Roman" w:hAnsi="Cambria" w:cs="Times New Roman" w:hint="default"/>
      <w:i/>
      <w:iCs/>
      <w:sz w:val="20"/>
      <w:szCs w:val="20"/>
    </w:rPr>
  </w:style>
  <w:style w:type="table" w:customStyle="1" w:styleId="TableGrid6">
    <w:name w:val="Table Grid6"/>
    <w:basedOn w:val="TableNormal"/>
    <w:next w:val="TableGrid"/>
    <w:uiPriority w:val="59"/>
    <w:rsid w:val="005F4E1C"/>
    <w:pPr>
      <w:spacing w:after="0" w:line="240" w:lineRule="auto"/>
    </w:pPr>
    <w:rPr>
      <w:rFonts w:ascii="Calibri" w:eastAsia="Calibri" w:hAnsi="Calibri" w:cs="Arial"/>
      <w:sz w:val="20"/>
      <w:szCs w:val="20"/>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MediumShading1-Accent4">
    <w:name w:val="Medium Shading 1 Accent 4"/>
    <w:basedOn w:val="TableNormal"/>
    <w:uiPriority w:val="63"/>
    <w:rsid w:val="005F4E1C"/>
    <w:pPr>
      <w:spacing w:after="0" w:line="240" w:lineRule="auto"/>
    </w:pPr>
    <w:rPr>
      <w:rFonts w:ascii="Calibri" w:eastAsia="Calibri" w:hAnsi="Calibri" w:cs="Arial"/>
      <w:sz w:val="20"/>
      <w:szCs w:val="20"/>
      <w:lang w:bidi="ar-SA"/>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Lines="0" w:beforeAutospacing="0" w:afterLines="0" w:afterAutospacing="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List1-Accent4">
    <w:name w:val="Medium List 1 Accent 4"/>
    <w:basedOn w:val="TableNormal"/>
    <w:uiPriority w:val="65"/>
    <w:rsid w:val="005F4E1C"/>
    <w:pPr>
      <w:spacing w:after="0" w:line="240" w:lineRule="auto"/>
    </w:pPr>
    <w:rPr>
      <w:rFonts w:ascii="Calibri" w:eastAsia="Calibri" w:hAnsi="Calibri" w:cs="Arial"/>
      <w:color w:val="000000"/>
      <w:sz w:val="20"/>
      <w:szCs w:val="20"/>
      <w:lang w:bidi="ar-S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Cambria" w:eastAsia="Times New Roman" w:hAnsi="Cambria" w:cs="Times New Roman" w:hint="default"/>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numbering" w:customStyle="1" w:styleId="CurrentList15">
    <w:name w:val="Current List15"/>
    <w:rsid w:val="005F4E1C"/>
    <w:pPr>
      <w:numPr>
        <w:numId w:val="18"/>
      </w:numPr>
    </w:pPr>
  </w:style>
  <w:style w:type="numbering" w:customStyle="1" w:styleId="CurrentList16">
    <w:name w:val="Current List16"/>
    <w:rsid w:val="005F4E1C"/>
    <w:pPr>
      <w:numPr>
        <w:numId w:val="15"/>
      </w:numPr>
    </w:pPr>
  </w:style>
  <w:style w:type="table" w:customStyle="1" w:styleId="TableGrid7">
    <w:name w:val="Table Grid7"/>
    <w:basedOn w:val="TableNormal"/>
    <w:next w:val="TableGrid"/>
    <w:uiPriority w:val="59"/>
    <w:rsid w:val="005F4E1C"/>
    <w:pPr>
      <w:spacing w:after="0" w:line="240" w:lineRule="auto"/>
    </w:pPr>
    <w:rPr>
      <w:rFonts w:ascii="Calibri" w:eastAsia="Calibri" w:hAnsi="Calibri" w:cs="Arial"/>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Shading1-Accent41">
    <w:name w:val="Medium Shading 1 - Accent 41"/>
    <w:basedOn w:val="TableNormal"/>
    <w:next w:val="MediumShading1-Accent4"/>
    <w:uiPriority w:val="63"/>
    <w:rsid w:val="005F4E1C"/>
    <w:pPr>
      <w:spacing w:after="0" w:line="240" w:lineRule="auto"/>
    </w:pPr>
    <w:rPr>
      <w:rFonts w:ascii="Calibri" w:eastAsia="Calibri" w:hAnsi="Calibri" w:cs="Arial"/>
      <w:sz w:val="20"/>
      <w:szCs w:val="20"/>
      <w:lang w:bidi="ar-SA"/>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List1-Accent41">
    <w:name w:val="Medium List 1 - Accent 41"/>
    <w:basedOn w:val="TableNormal"/>
    <w:next w:val="MediumList1-Accent4"/>
    <w:uiPriority w:val="65"/>
    <w:rsid w:val="005F4E1C"/>
    <w:pPr>
      <w:spacing w:after="0" w:line="240" w:lineRule="auto"/>
    </w:pPr>
    <w:rPr>
      <w:rFonts w:ascii="Calibri" w:eastAsia="Calibri" w:hAnsi="Calibri" w:cs="Arial"/>
      <w:color w:val="000000"/>
      <w:sz w:val="20"/>
      <w:szCs w:val="20"/>
      <w:lang w:bidi="ar-S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numbering" w:customStyle="1" w:styleId="CurrentList17">
    <w:name w:val="Current List17"/>
    <w:rsid w:val="005F4E1C"/>
    <w:pPr>
      <w:numPr>
        <w:numId w:val="16"/>
      </w:numPr>
    </w:pPr>
  </w:style>
  <w:style w:type="table" w:customStyle="1" w:styleId="TableGrid8">
    <w:name w:val="Table Grid8"/>
    <w:basedOn w:val="TableNormal"/>
    <w:next w:val="TableGrid"/>
    <w:uiPriority w:val="59"/>
    <w:rsid w:val="005F4E1C"/>
    <w:pPr>
      <w:spacing w:after="0" w:line="240" w:lineRule="auto"/>
    </w:pPr>
    <w:rPr>
      <w:rFonts w:ascii="Calibri" w:eastAsia="Calibri" w:hAnsi="Calibri" w:cs="Arial"/>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Accent42">
    <w:name w:val="Light Shading - Accent 42"/>
    <w:basedOn w:val="TableNormal"/>
    <w:next w:val="LightShading-Accent4"/>
    <w:uiPriority w:val="60"/>
    <w:rsid w:val="005F4E1C"/>
    <w:pPr>
      <w:spacing w:after="0" w:line="240" w:lineRule="auto"/>
    </w:pPr>
    <w:rPr>
      <w:rFonts w:ascii="Calibri" w:eastAsia="Calibri" w:hAnsi="Calibri" w:cs="Arial"/>
      <w:color w:val="5F497A"/>
      <w:sz w:val="20"/>
      <w:szCs w:val="20"/>
      <w:lang w:bidi="ar-S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MediumShading1-Accent42">
    <w:name w:val="Medium Shading 1 - Accent 42"/>
    <w:basedOn w:val="TableNormal"/>
    <w:next w:val="MediumShading1-Accent4"/>
    <w:uiPriority w:val="63"/>
    <w:rsid w:val="005F4E1C"/>
    <w:pPr>
      <w:spacing w:after="0" w:line="240" w:lineRule="auto"/>
    </w:pPr>
    <w:rPr>
      <w:rFonts w:ascii="Calibri" w:eastAsia="Calibri" w:hAnsi="Calibri" w:cs="Arial"/>
      <w:sz w:val="20"/>
      <w:szCs w:val="20"/>
      <w:lang w:bidi="ar-SA"/>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List1-Accent42">
    <w:name w:val="Medium List 1 - Accent 42"/>
    <w:basedOn w:val="TableNormal"/>
    <w:next w:val="MediumList1-Accent4"/>
    <w:uiPriority w:val="65"/>
    <w:rsid w:val="005F4E1C"/>
    <w:pPr>
      <w:spacing w:after="0" w:line="240" w:lineRule="auto"/>
    </w:pPr>
    <w:rPr>
      <w:rFonts w:ascii="Calibri" w:eastAsia="Calibri" w:hAnsi="Calibri" w:cs="Arial"/>
      <w:color w:val="000000"/>
      <w:sz w:val="20"/>
      <w:szCs w:val="20"/>
      <w:lang w:bidi="ar-S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paragraph" w:styleId="BodyText">
    <w:name w:val="Body Text"/>
    <w:basedOn w:val="Normal"/>
    <w:link w:val="BodyTextChar"/>
    <w:unhideWhenUsed/>
    <w:rsid w:val="005F4E1C"/>
    <w:pPr>
      <w:bidi w:val="0"/>
      <w:spacing w:after="0" w:line="240" w:lineRule="auto"/>
      <w:ind w:firstLine="0"/>
      <w:jc w:val="lowKashida"/>
    </w:pPr>
    <w:rPr>
      <w:rFonts w:asciiTheme="minorHAnsi" w:hAnsiTheme="minorHAnsi" w:cs="Zar"/>
      <w:sz w:val="36"/>
      <w:lang w:bidi="ar-SA"/>
    </w:rPr>
  </w:style>
  <w:style w:type="character" w:customStyle="1" w:styleId="BodyTextChar">
    <w:name w:val="Body Text Char"/>
    <w:basedOn w:val="DefaultParagraphFont"/>
    <w:link w:val="BodyText"/>
    <w:rsid w:val="005F4E1C"/>
    <w:rPr>
      <w:rFonts w:cs="Zar"/>
      <w:sz w:val="36"/>
      <w:szCs w:val="28"/>
      <w:lang w:bidi="ar-SA"/>
    </w:rPr>
  </w:style>
  <w:style w:type="character" w:customStyle="1" w:styleId="BalloonTextChar1">
    <w:name w:val="Balloon Text Char1"/>
    <w:basedOn w:val="DefaultParagraphFont"/>
    <w:semiHidden/>
    <w:locked/>
    <w:rsid w:val="005F4E1C"/>
    <w:rPr>
      <w:rFonts w:ascii="Tahoma" w:hAnsi="Tahoma" w:cs="Tahoma"/>
      <w:sz w:val="16"/>
      <w:szCs w:val="16"/>
    </w:rPr>
  </w:style>
  <w:style w:type="character" w:customStyle="1" w:styleId="HeaderChar1">
    <w:name w:val="Header Char1"/>
    <w:basedOn w:val="DefaultParagraphFont"/>
    <w:semiHidden/>
    <w:locked/>
    <w:rsid w:val="005F4E1C"/>
    <w:rPr>
      <w:rFonts w:ascii="Calibri" w:eastAsia="Calibri" w:hAnsi="Calibri" w:cs="Arial"/>
      <w:sz w:val="22"/>
      <w:szCs w:val="22"/>
    </w:rPr>
  </w:style>
  <w:style w:type="character" w:customStyle="1" w:styleId="FooterChar1">
    <w:name w:val="Footer Char1"/>
    <w:basedOn w:val="DefaultParagraphFont"/>
    <w:uiPriority w:val="99"/>
    <w:semiHidden/>
    <w:locked/>
    <w:rsid w:val="005F4E1C"/>
    <w:rPr>
      <w:rFonts w:ascii="Calibri" w:eastAsia="Calibri" w:hAnsi="Calibri" w:cs="Arial"/>
      <w:sz w:val="22"/>
      <w:szCs w:val="22"/>
    </w:rPr>
  </w:style>
  <w:style w:type="paragraph" w:styleId="z-BottomofForm">
    <w:name w:val="HTML Bottom of Form"/>
    <w:basedOn w:val="Normal"/>
    <w:next w:val="Normal"/>
    <w:link w:val="z-BottomofFormChar"/>
    <w:hidden/>
    <w:unhideWhenUsed/>
    <w:rsid w:val="005F4E1C"/>
    <w:pPr>
      <w:pBdr>
        <w:top w:val="single" w:sz="6" w:space="1" w:color="auto"/>
      </w:pBdr>
      <w:bidi w:val="0"/>
      <w:spacing w:after="0" w:line="240" w:lineRule="auto"/>
      <w:ind w:firstLine="0"/>
      <w:jc w:val="center"/>
    </w:pPr>
    <w:rPr>
      <w:rFonts w:ascii="Arial" w:hAnsi="Arial" w:cs="Arial"/>
      <w:vanish/>
      <w:sz w:val="16"/>
      <w:szCs w:val="16"/>
    </w:rPr>
  </w:style>
  <w:style w:type="character" w:customStyle="1" w:styleId="z-BottomofFormChar">
    <w:name w:val="z-Bottom of Form Char"/>
    <w:basedOn w:val="DefaultParagraphFont"/>
    <w:link w:val="z-BottomofForm"/>
    <w:rsid w:val="005F4E1C"/>
    <w:rPr>
      <w:rFonts w:ascii="Arial" w:hAnsi="Arial" w:cs="Arial"/>
      <w:vanish/>
      <w:sz w:val="16"/>
      <w:szCs w:val="16"/>
    </w:rPr>
  </w:style>
  <w:style w:type="paragraph" w:styleId="z-TopofForm">
    <w:name w:val="HTML Top of Form"/>
    <w:basedOn w:val="Normal"/>
    <w:next w:val="Normal"/>
    <w:link w:val="z-TopofFormChar"/>
    <w:hidden/>
    <w:unhideWhenUsed/>
    <w:rsid w:val="005F4E1C"/>
    <w:pPr>
      <w:pBdr>
        <w:bottom w:val="single" w:sz="6" w:space="1" w:color="auto"/>
      </w:pBdr>
      <w:bidi w:val="0"/>
      <w:spacing w:after="0" w:line="240" w:lineRule="auto"/>
      <w:ind w:firstLine="0"/>
      <w:jc w:val="center"/>
    </w:pPr>
    <w:rPr>
      <w:rFonts w:ascii="Arial" w:hAnsi="Arial" w:cs="Arial"/>
      <w:vanish/>
      <w:sz w:val="16"/>
      <w:szCs w:val="16"/>
    </w:rPr>
  </w:style>
  <w:style w:type="character" w:customStyle="1" w:styleId="z-TopofFormChar">
    <w:name w:val="z-Top of Form Char"/>
    <w:basedOn w:val="DefaultParagraphFont"/>
    <w:link w:val="z-TopofForm"/>
    <w:rsid w:val="005F4E1C"/>
    <w:rPr>
      <w:rFonts w:ascii="Arial" w:hAnsi="Arial" w:cs="Arial"/>
      <w:vanish/>
      <w:sz w:val="16"/>
      <w:szCs w:val="16"/>
    </w:rPr>
  </w:style>
  <w:style w:type="character" w:styleId="CommentReference">
    <w:name w:val="annotation reference"/>
    <w:basedOn w:val="DefaultParagraphFont"/>
    <w:uiPriority w:val="99"/>
    <w:semiHidden/>
    <w:unhideWhenUsed/>
    <w:rsid w:val="005F4E1C"/>
    <w:rPr>
      <w:sz w:val="16"/>
      <w:szCs w:val="16"/>
    </w:rPr>
  </w:style>
  <w:style w:type="paragraph" w:styleId="CommentText">
    <w:name w:val="annotation text"/>
    <w:basedOn w:val="Normal"/>
    <w:link w:val="CommentTextChar"/>
    <w:uiPriority w:val="99"/>
    <w:semiHidden/>
    <w:unhideWhenUsed/>
    <w:rsid w:val="005F4E1C"/>
    <w:pPr>
      <w:bidi w:val="0"/>
      <w:spacing w:after="0" w:line="240" w:lineRule="auto"/>
      <w:ind w:firstLine="0"/>
      <w:jc w:val="left"/>
    </w:pPr>
    <w:rPr>
      <w:rFonts w:asciiTheme="minorHAnsi" w:hAnsiTheme="minorHAnsi" w:cstheme="minorBidi"/>
      <w:sz w:val="20"/>
      <w:szCs w:val="20"/>
      <w:lang w:bidi="ar-SA"/>
    </w:rPr>
  </w:style>
  <w:style w:type="character" w:customStyle="1" w:styleId="CommentTextChar">
    <w:name w:val="Comment Text Char"/>
    <w:basedOn w:val="DefaultParagraphFont"/>
    <w:link w:val="CommentText"/>
    <w:uiPriority w:val="99"/>
    <w:semiHidden/>
    <w:rsid w:val="005F4E1C"/>
    <w:rPr>
      <w:sz w:val="20"/>
      <w:szCs w:val="20"/>
      <w:lang w:bidi="ar-SA"/>
    </w:rPr>
  </w:style>
  <w:style w:type="paragraph" w:styleId="CommentSubject">
    <w:name w:val="annotation subject"/>
    <w:basedOn w:val="CommentText"/>
    <w:next w:val="CommentText"/>
    <w:link w:val="CommentSubjectChar"/>
    <w:uiPriority w:val="99"/>
    <w:semiHidden/>
    <w:unhideWhenUsed/>
    <w:rsid w:val="005F4E1C"/>
    <w:rPr>
      <w:b/>
      <w:bCs/>
    </w:rPr>
  </w:style>
  <w:style w:type="character" w:customStyle="1" w:styleId="CommentSubjectChar">
    <w:name w:val="Comment Subject Char"/>
    <w:basedOn w:val="CommentTextChar"/>
    <w:link w:val="CommentSubject"/>
    <w:uiPriority w:val="99"/>
    <w:semiHidden/>
    <w:rsid w:val="005F4E1C"/>
    <w:rPr>
      <w:b/>
      <w:bCs/>
      <w:sz w:val="20"/>
      <w:szCs w:val="20"/>
      <w:lang w:bidi="ar-SA"/>
    </w:rPr>
  </w:style>
  <w:style w:type="paragraph" w:customStyle="1" w:styleId="af3">
    <w:name w:val="متن_  کنترلی ها"/>
    <w:basedOn w:val="a9"/>
    <w:next w:val="a9"/>
    <w:link w:val="Char8"/>
    <w:rsid w:val="005F4E1C"/>
    <w:rPr>
      <w:rFonts w:eastAsia="Times New Roman"/>
      <w:lang w:bidi="ar-SA"/>
    </w:rPr>
  </w:style>
  <w:style w:type="paragraph" w:customStyle="1" w:styleId="2">
    <w:name w:val="عنوان 2 تکراری"/>
    <w:basedOn w:val="ac"/>
    <w:next w:val="ac"/>
    <w:link w:val="2Char"/>
    <w:rsid w:val="005F4E1C"/>
  </w:style>
  <w:style w:type="character" w:customStyle="1" w:styleId="Char8">
    <w:name w:val="متن_  کنترلی ها Char"/>
    <w:basedOn w:val="Char1"/>
    <w:link w:val="af3"/>
    <w:rsid w:val="005F4E1C"/>
    <w:rPr>
      <w:rFonts w:ascii="Times New Roman" w:eastAsia="Times New Roman" w:hAnsi="Times New Roman" w:cs="B Nazanin"/>
      <w:sz w:val="28"/>
      <w:szCs w:val="28"/>
      <w:lang w:bidi="ar-SA"/>
    </w:rPr>
  </w:style>
  <w:style w:type="character" w:customStyle="1" w:styleId="2Char">
    <w:name w:val="عنوان 2 تکراری Char"/>
    <w:basedOn w:val="Char5"/>
    <w:link w:val="2"/>
    <w:rsid w:val="005F4E1C"/>
    <w:rPr>
      <w:rFonts w:asciiTheme="majorBidi" w:hAnsiTheme="majorBidi" w:cs="B Titr"/>
      <w:b/>
      <w:bCs/>
      <w:sz w:val="60"/>
      <w:szCs w:val="60"/>
    </w:rPr>
  </w:style>
  <w:style w:type="table" w:customStyle="1" w:styleId="TableGrid9">
    <w:name w:val="Table Grid9"/>
    <w:basedOn w:val="TableNormal"/>
    <w:next w:val="TableGrid"/>
    <w:rsid w:val="005F4E1C"/>
    <w:pPr>
      <w:bidi/>
      <w:spacing w:after="0" w:line="240" w:lineRule="auto"/>
    </w:pPr>
    <w:rPr>
      <w:rFonts w:ascii="Times New Roman" w:eastAsia="SimSu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rsid w:val="005F4E1C"/>
    <w:pPr>
      <w:bidi/>
      <w:spacing w:after="0" w:line="240" w:lineRule="auto"/>
    </w:pPr>
    <w:rPr>
      <w:rFonts w:ascii="Times New Roman" w:eastAsia="SimSu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rsid w:val="005F4E1C"/>
    <w:pPr>
      <w:bidi/>
      <w:spacing w:after="0" w:line="240" w:lineRule="auto"/>
    </w:pPr>
    <w:rPr>
      <w:rFonts w:ascii="Times New Roman" w:eastAsia="SimSu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le28">
    <w:name w:val="Title 28*"/>
    <w:basedOn w:val="Normal"/>
    <w:rsid w:val="005F4E1C"/>
    <w:pPr>
      <w:spacing w:after="0" w:line="240" w:lineRule="auto"/>
      <w:ind w:firstLine="0"/>
      <w:jc w:val="center"/>
    </w:pPr>
    <w:rPr>
      <w:rFonts w:eastAsia="Times New Roman"/>
      <w:b/>
      <w:bCs/>
      <w:sz w:val="54"/>
      <w:szCs w:val="56"/>
      <w:lang w:bidi="ar-SA"/>
    </w:rPr>
  </w:style>
  <w:style w:type="character" w:customStyle="1" w:styleId="Char4">
    <w:name w:val="ش فرمول Char"/>
    <w:basedOn w:val="DefaultParagraphFont"/>
    <w:link w:val="a0"/>
    <w:rsid w:val="00C406AA"/>
    <w:rPr>
      <w:rFonts w:ascii="Times New Roman" w:hAnsi="Times New Roman" w:cs="B Nazanin"/>
      <w:bCs/>
      <w:sz w:val="28"/>
      <w:szCs w:val="28"/>
    </w:rPr>
  </w:style>
  <w:style w:type="character" w:customStyle="1" w:styleId="CaptionChar">
    <w:name w:val="Caption Char"/>
    <w:aliases w:val=" Char Char Char Char Char Char Char Char Char Char Char, Char Char Char Char Char,Char Char Char Char Char Char Char Char Char Char Char,Char Char Char Char Char"/>
    <w:basedOn w:val="DefaultParagraphFont"/>
    <w:link w:val="Caption"/>
    <w:rsid w:val="00C406AA"/>
    <w:rPr>
      <w:rFonts w:ascii="Times New Roman" w:hAnsi="Times New Roman" w:cs="B Nazani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977026">
      <w:bodyDiv w:val="1"/>
      <w:marLeft w:val="0"/>
      <w:marRight w:val="0"/>
      <w:marTop w:val="0"/>
      <w:marBottom w:val="0"/>
      <w:divBdr>
        <w:top w:val="none" w:sz="0" w:space="0" w:color="auto"/>
        <w:left w:val="none" w:sz="0" w:space="0" w:color="auto"/>
        <w:bottom w:val="none" w:sz="0" w:space="0" w:color="auto"/>
        <w:right w:val="none" w:sz="0" w:space="0" w:color="auto"/>
      </w:divBdr>
    </w:div>
    <w:div w:id="227889753">
      <w:bodyDiv w:val="1"/>
      <w:marLeft w:val="0"/>
      <w:marRight w:val="0"/>
      <w:marTop w:val="0"/>
      <w:marBottom w:val="0"/>
      <w:divBdr>
        <w:top w:val="none" w:sz="0" w:space="0" w:color="auto"/>
        <w:left w:val="none" w:sz="0" w:space="0" w:color="auto"/>
        <w:bottom w:val="none" w:sz="0" w:space="0" w:color="auto"/>
        <w:right w:val="none" w:sz="0" w:space="0" w:color="auto"/>
      </w:divBdr>
    </w:div>
    <w:div w:id="251819107">
      <w:bodyDiv w:val="1"/>
      <w:marLeft w:val="0"/>
      <w:marRight w:val="0"/>
      <w:marTop w:val="0"/>
      <w:marBottom w:val="0"/>
      <w:divBdr>
        <w:top w:val="none" w:sz="0" w:space="0" w:color="auto"/>
        <w:left w:val="none" w:sz="0" w:space="0" w:color="auto"/>
        <w:bottom w:val="none" w:sz="0" w:space="0" w:color="auto"/>
        <w:right w:val="none" w:sz="0" w:space="0" w:color="auto"/>
      </w:divBdr>
    </w:div>
    <w:div w:id="263003991">
      <w:bodyDiv w:val="1"/>
      <w:marLeft w:val="0"/>
      <w:marRight w:val="0"/>
      <w:marTop w:val="0"/>
      <w:marBottom w:val="0"/>
      <w:divBdr>
        <w:top w:val="none" w:sz="0" w:space="0" w:color="auto"/>
        <w:left w:val="none" w:sz="0" w:space="0" w:color="auto"/>
        <w:bottom w:val="none" w:sz="0" w:space="0" w:color="auto"/>
        <w:right w:val="none" w:sz="0" w:space="0" w:color="auto"/>
      </w:divBdr>
    </w:div>
    <w:div w:id="265161993">
      <w:bodyDiv w:val="1"/>
      <w:marLeft w:val="0"/>
      <w:marRight w:val="0"/>
      <w:marTop w:val="0"/>
      <w:marBottom w:val="0"/>
      <w:divBdr>
        <w:top w:val="none" w:sz="0" w:space="0" w:color="auto"/>
        <w:left w:val="none" w:sz="0" w:space="0" w:color="auto"/>
        <w:bottom w:val="none" w:sz="0" w:space="0" w:color="auto"/>
        <w:right w:val="none" w:sz="0" w:space="0" w:color="auto"/>
      </w:divBdr>
    </w:div>
    <w:div w:id="268200751">
      <w:bodyDiv w:val="1"/>
      <w:marLeft w:val="0"/>
      <w:marRight w:val="0"/>
      <w:marTop w:val="0"/>
      <w:marBottom w:val="0"/>
      <w:divBdr>
        <w:top w:val="none" w:sz="0" w:space="0" w:color="auto"/>
        <w:left w:val="none" w:sz="0" w:space="0" w:color="auto"/>
        <w:bottom w:val="none" w:sz="0" w:space="0" w:color="auto"/>
        <w:right w:val="none" w:sz="0" w:space="0" w:color="auto"/>
      </w:divBdr>
    </w:div>
    <w:div w:id="297339480">
      <w:bodyDiv w:val="1"/>
      <w:marLeft w:val="0"/>
      <w:marRight w:val="0"/>
      <w:marTop w:val="0"/>
      <w:marBottom w:val="0"/>
      <w:divBdr>
        <w:top w:val="none" w:sz="0" w:space="0" w:color="auto"/>
        <w:left w:val="none" w:sz="0" w:space="0" w:color="auto"/>
        <w:bottom w:val="none" w:sz="0" w:space="0" w:color="auto"/>
        <w:right w:val="none" w:sz="0" w:space="0" w:color="auto"/>
      </w:divBdr>
    </w:div>
    <w:div w:id="301081833">
      <w:bodyDiv w:val="1"/>
      <w:marLeft w:val="0"/>
      <w:marRight w:val="0"/>
      <w:marTop w:val="0"/>
      <w:marBottom w:val="0"/>
      <w:divBdr>
        <w:top w:val="none" w:sz="0" w:space="0" w:color="auto"/>
        <w:left w:val="none" w:sz="0" w:space="0" w:color="auto"/>
        <w:bottom w:val="none" w:sz="0" w:space="0" w:color="auto"/>
        <w:right w:val="none" w:sz="0" w:space="0" w:color="auto"/>
      </w:divBdr>
    </w:div>
    <w:div w:id="320888455">
      <w:bodyDiv w:val="1"/>
      <w:marLeft w:val="0"/>
      <w:marRight w:val="0"/>
      <w:marTop w:val="0"/>
      <w:marBottom w:val="0"/>
      <w:divBdr>
        <w:top w:val="none" w:sz="0" w:space="0" w:color="auto"/>
        <w:left w:val="none" w:sz="0" w:space="0" w:color="auto"/>
        <w:bottom w:val="none" w:sz="0" w:space="0" w:color="auto"/>
        <w:right w:val="none" w:sz="0" w:space="0" w:color="auto"/>
      </w:divBdr>
    </w:div>
    <w:div w:id="415975910">
      <w:bodyDiv w:val="1"/>
      <w:marLeft w:val="0"/>
      <w:marRight w:val="0"/>
      <w:marTop w:val="0"/>
      <w:marBottom w:val="0"/>
      <w:divBdr>
        <w:top w:val="none" w:sz="0" w:space="0" w:color="auto"/>
        <w:left w:val="none" w:sz="0" w:space="0" w:color="auto"/>
        <w:bottom w:val="none" w:sz="0" w:space="0" w:color="auto"/>
        <w:right w:val="none" w:sz="0" w:space="0" w:color="auto"/>
      </w:divBdr>
    </w:div>
    <w:div w:id="420227220">
      <w:bodyDiv w:val="1"/>
      <w:marLeft w:val="0"/>
      <w:marRight w:val="0"/>
      <w:marTop w:val="0"/>
      <w:marBottom w:val="0"/>
      <w:divBdr>
        <w:top w:val="none" w:sz="0" w:space="0" w:color="auto"/>
        <w:left w:val="none" w:sz="0" w:space="0" w:color="auto"/>
        <w:bottom w:val="none" w:sz="0" w:space="0" w:color="auto"/>
        <w:right w:val="none" w:sz="0" w:space="0" w:color="auto"/>
      </w:divBdr>
    </w:div>
    <w:div w:id="574509610">
      <w:bodyDiv w:val="1"/>
      <w:marLeft w:val="0"/>
      <w:marRight w:val="0"/>
      <w:marTop w:val="0"/>
      <w:marBottom w:val="0"/>
      <w:divBdr>
        <w:top w:val="none" w:sz="0" w:space="0" w:color="auto"/>
        <w:left w:val="none" w:sz="0" w:space="0" w:color="auto"/>
        <w:bottom w:val="none" w:sz="0" w:space="0" w:color="auto"/>
        <w:right w:val="none" w:sz="0" w:space="0" w:color="auto"/>
      </w:divBdr>
    </w:div>
    <w:div w:id="591399990">
      <w:bodyDiv w:val="1"/>
      <w:marLeft w:val="0"/>
      <w:marRight w:val="0"/>
      <w:marTop w:val="0"/>
      <w:marBottom w:val="0"/>
      <w:divBdr>
        <w:top w:val="none" w:sz="0" w:space="0" w:color="auto"/>
        <w:left w:val="none" w:sz="0" w:space="0" w:color="auto"/>
        <w:bottom w:val="none" w:sz="0" w:space="0" w:color="auto"/>
        <w:right w:val="none" w:sz="0" w:space="0" w:color="auto"/>
      </w:divBdr>
    </w:div>
    <w:div w:id="596718093">
      <w:bodyDiv w:val="1"/>
      <w:marLeft w:val="0"/>
      <w:marRight w:val="0"/>
      <w:marTop w:val="0"/>
      <w:marBottom w:val="0"/>
      <w:divBdr>
        <w:top w:val="none" w:sz="0" w:space="0" w:color="auto"/>
        <w:left w:val="none" w:sz="0" w:space="0" w:color="auto"/>
        <w:bottom w:val="none" w:sz="0" w:space="0" w:color="auto"/>
        <w:right w:val="none" w:sz="0" w:space="0" w:color="auto"/>
      </w:divBdr>
    </w:div>
    <w:div w:id="637880259">
      <w:bodyDiv w:val="1"/>
      <w:marLeft w:val="0"/>
      <w:marRight w:val="0"/>
      <w:marTop w:val="0"/>
      <w:marBottom w:val="0"/>
      <w:divBdr>
        <w:top w:val="none" w:sz="0" w:space="0" w:color="auto"/>
        <w:left w:val="none" w:sz="0" w:space="0" w:color="auto"/>
        <w:bottom w:val="none" w:sz="0" w:space="0" w:color="auto"/>
        <w:right w:val="none" w:sz="0" w:space="0" w:color="auto"/>
      </w:divBdr>
    </w:div>
    <w:div w:id="681246764">
      <w:bodyDiv w:val="1"/>
      <w:marLeft w:val="0"/>
      <w:marRight w:val="0"/>
      <w:marTop w:val="0"/>
      <w:marBottom w:val="0"/>
      <w:divBdr>
        <w:top w:val="none" w:sz="0" w:space="0" w:color="auto"/>
        <w:left w:val="none" w:sz="0" w:space="0" w:color="auto"/>
        <w:bottom w:val="none" w:sz="0" w:space="0" w:color="auto"/>
        <w:right w:val="none" w:sz="0" w:space="0" w:color="auto"/>
      </w:divBdr>
    </w:div>
    <w:div w:id="729957819">
      <w:bodyDiv w:val="1"/>
      <w:marLeft w:val="0"/>
      <w:marRight w:val="0"/>
      <w:marTop w:val="0"/>
      <w:marBottom w:val="0"/>
      <w:divBdr>
        <w:top w:val="none" w:sz="0" w:space="0" w:color="auto"/>
        <w:left w:val="none" w:sz="0" w:space="0" w:color="auto"/>
        <w:bottom w:val="none" w:sz="0" w:space="0" w:color="auto"/>
        <w:right w:val="none" w:sz="0" w:space="0" w:color="auto"/>
      </w:divBdr>
    </w:div>
    <w:div w:id="751388905">
      <w:bodyDiv w:val="1"/>
      <w:marLeft w:val="0"/>
      <w:marRight w:val="0"/>
      <w:marTop w:val="0"/>
      <w:marBottom w:val="0"/>
      <w:divBdr>
        <w:top w:val="none" w:sz="0" w:space="0" w:color="auto"/>
        <w:left w:val="none" w:sz="0" w:space="0" w:color="auto"/>
        <w:bottom w:val="none" w:sz="0" w:space="0" w:color="auto"/>
        <w:right w:val="none" w:sz="0" w:space="0" w:color="auto"/>
      </w:divBdr>
    </w:div>
    <w:div w:id="785852198">
      <w:bodyDiv w:val="1"/>
      <w:marLeft w:val="0"/>
      <w:marRight w:val="0"/>
      <w:marTop w:val="0"/>
      <w:marBottom w:val="0"/>
      <w:divBdr>
        <w:top w:val="none" w:sz="0" w:space="0" w:color="auto"/>
        <w:left w:val="none" w:sz="0" w:space="0" w:color="auto"/>
        <w:bottom w:val="none" w:sz="0" w:space="0" w:color="auto"/>
        <w:right w:val="none" w:sz="0" w:space="0" w:color="auto"/>
      </w:divBdr>
    </w:div>
    <w:div w:id="797841932">
      <w:bodyDiv w:val="1"/>
      <w:marLeft w:val="0"/>
      <w:marRight w:val="0"/>
      <w:marTop w:val="0"/>
      <w:marBottom w:val="0"/>
      <w:divBdr>
        <w:top w:val="none" w:sz="0" w:space="0" w:color="auto"/>
        <w:left w:val="none" w:sz="0" w:space="0" w:color="auto"/>
        <w:bottom w:val="none" w:sz="0" w:space="0" w:color="auto"/>
        <w:right w:val="none" w:sz="0" w:space="0" w:color="auto"/>
      </w:divBdr>
    </w:div>
    <w:div w:id="820657918">
      <w:bodyDiv w:val="1"/>
      <w:marLeft w:val="0"/>
      <w:marRight w:val="0"/>
      <w:marTop w:val="0"/>
      <w:marBottom w:val="0"/>
      <w:divBdr>
        <w:top w:val="none" w:sz="0" w:space="0" w:color="auto"/>
        <w:left w:val="none" w:sz="0" w:space="0" w:color="auto"/>
        <w:bottom w:val="none" w:sz="0" w:space="0" w:color="auto"/>
        <w:right w:val="none" w:sz="0" w:space="0" w:color="auto"/>
      </w:divBdr>
    </w:div>
    <w:div w:id="855732274">
      <w:bodyDiv w:val="1"/>
      <w:marLeft w:val="0"/>
      <w:marRight w:val="0"/>
      <w:marTop w:val="0"/>
      <w:marBottom w:val="0"/>
      <w:divBdr>
        <w:top w:val="none" w:sz="0" w:space="0" w:color="auto"/>
        <w:left w:val="none" w:sz="0" w:space="0" w:color="auto"/>
        <w:bottom w:val="none" w:sz="0" w:space="0" w:color="auto"/>
        <w:right w:val="none" w:sz="0" w:space="0" w:color="auto"/>
      </w:divBdr>
    </w:div>
    <w:div w:id="877353389">
      <w:bodyDiv w:val="1"/>
      <w:marLeft w:val="0"/>
      <w:marRight w:val="0"/>
      <w:marTop w:val="0"/>
      <w:marBottom w:val="0"/>
      <w:divBdr>
        <w:top w:val="none" w:sz="0" w:space="0" w:color="auto"/>
        <w:left w:val="none" w:sz="0" w:space="0" w:color="auto"/>
        <w:bottom w:val="none" w:sz="0" w:space="0" w:color="auto"/>
        <w:right w:val="none" w:sz="0" w:space="0" w:color="auto"/>
      </w:divBdr>
    </w:div>
    <w:div w:id="954170674">
      <w:bodyDiv w:val="1"/>
      <w:marLeft w:val="0"/>
      <w:marRight w:val="0"/>
      <w:marTop w:val="0"/>
      <w:marBottom w:val="0"/>
      <w:divBdr>
        <w:top w:val="none" w:sz="0" w:space="0" w:color="auto"/>
        <w:left w:val="none" w:sz="0" w:space="0" w:color="auto"/>
        <w:bottom w:val="none" w:sz="0" w:space="0" w:color="auto"/>
        <w:right w:val="none" w:sz="0" w:space="0" w:color="auto"/>
      </w:divBdr>
    </w:div>
    <w:div w:id="1030109522">
      <w:bodyDiv w:val="1"/>
      <w:marLeft w:val="0"/>
      <w:marRight w:val="0"/>
      <w:marTop w:val="0"/>
      <w:marBottom w:val="0"/>
      <w:divBdr>
        <w:top w:val="none" w:sz="0" w:space="0" w:color="auto"/>
        <w:left w:val="none" w:sz="0" w:space="0" w:color="auto"/>
        <w:bottom w:val="none" w:sz="0" w:space="0" w:color="auto"/>
        <w:right w:val="none" w:sz="0" w:space="0" w:color="auto"/>
      </w:divBdr>
    </w:div>
    <w:div w:id="1030296773">
      <w:bodyDiv w:val="1"/>
      <w:marLeft w:val="0"/>
      <w:marRight w:val="0"/>
      <w:marTop w:val="0"/>
      <w:marBottom w:val="0"/>
      <w:divBdr>
        <w:top w:val="none" w:sz="0" w:space="0" w:color="auto"/>
        <w:left w:val="none" w:sz="0" w:space="0" w:color="auto"/>
        <w:bottom w:val="none" w:sz="0" w:space="0" w:color="auto"/>
        <w:right w:val="none" w:sz="0" w:space="0" w:color="auto"/>
      </w:divBdr>
    </w:div>
    <w:div w:id="1049113227">
      <w:bodyDiv w:val="1"/>
      <w:marLeft w:val="0"/>
      <w:marRight w:val="0"/>
      <w:marTop w:val="0"/>
      <w:marBottom w:val="0"/>
      <w:divBdr>
        <w:top w:val="none" w:sz="0" w:space="0" w:color="auto"/>
        <w:left w:val="none" w:sz="0" w:space="0" w:color="auto"/>
        <w:bottom w:val="none" w:sz="0" w:space="0" w:color="auto"/>
        <w:right w:val="none" w:sz="0" w:space="0" w:color="auto"/>
      </w:divBdr>
    </w:div>
    <w:div w:id="1124732913">
      <w:bodyDiv w:val="1"/>
      <w:marLeft w:val="0"/>
      <w:marRight w:val="0"/>
      <w:marTop w:val="0"/>
      <w:marBottom w:val="0"/>
      <w:divBdr>
        <w:top w:val="none" w:sz="0" w:space="0" w:color="auto"/>
        <w:left w:val="none" w:sz="0" w:space="0" w:color="auto"/>
        <w:bottom w:val="none" w:sz="0" w:space="0" w:color="auto"/>
        <w:right w:val="none" w:sz="0" w:space="0" w:color="auto"/>
      </w:divBdr>
    </w:div>
    <w:div w:id="1188180709">
      <w:bodyDiv w:val="1"/>
      <w:marLeft w:val="0"/>
      <w:marRight w:val="0"/>
      <w:marTop w:val="0"/>
      <w:marBottom w:val="0"/>
      <w:divBdr>
        <w:top w:val="none" w:sz="0" w:space="0" w:color="auto"/>
        <w:left w:val="none" w:sz="0" w:space="0" w:color="auto"/>
        <w:bottom w:val="none" w:sz="0" w:space="0" w:color="auto"/>
        <w:right w:val="none" w:sz="0" w:space="0" w:color="auto"/>
      </w:divBdr>
    </w:div>
    <w:div w:id="1227178568">
      <w:bodyDiv w:val="1"/>
      <w:marLeft w:val="0"/>
      <w:marRight w:val="0"/>
      <w:marTop w:val="0"/>
      <w:marBottom w:val="0"/>
      <w:divBdr>
        <w:top w:val="none" w:sz="0" w:space="0" w:color="auto"/>
        <w:left w:val="none" w:sz="0" w:space="0" w:color="auto"/>
        <w:bottom w:val="none" w:sz="0" w:space="0" w:color="auto"/>
        <w:right w:val="none" w:sz="0" w:space="0" w:color="auto"/>
      </w:divBdr>
    </w:div>
    <w:div w:id="1259758302">
      <w:bodyDiv w:val="1"/>
      <w:marLeft w:val="0"/>
      <w:marRight w:val="0"/>
      <w:marTop w:val="0"/>
      <w:marBottom w:val="0"/>
      <w:divBdr>
        <w:top w:val="none" w:sz="0" w:space="0" w:color="auto"/>
        <w:left w:val="none" w:sz="0" w:space="0" w:color="auto"/>
        <w:bottom w:val="none" w:sz="0" w:space="0" w:color="auto"/>
        <w:right w:val="none" w:sz="0" w:space="0" w:color="auto"/>
      </w:divBdr>
    </w:div>
    <w:div w:id="1271083863">
      <w:bodyDiv w:val="1"/>
      <w:marLeft w:val="0"/>
      <w:marRight w:val="0"/>
      <w:marTop w:val="0"/>
      <w:marBottom w:val="0"/>
      <w:divBdr>
        <w:top w:val="none" w:sz="0" w:space="0" w:color="auto"/>
        <w:left w:val="none" w:sz="0" w:space="0" w:color="auto"/>
        <w:bottom w:val="none" w:sz="0" w:space="0" w:color="auto"/>
        <w:right w:val="none" w:sz="0" w:space="0" w:color="auto"/>
      </w:divBdr>
    </w:div>
    <w:div w:id="1301229133">
      <w:bodyDiv w:val="1"/>
      <w:marLeft w:val="0"/>
      <w:marRight w:val="0"/>
      <w:marTop w:val="0"/>
      <w:marBottom w:val="0"/>
      <w:divBdr>
        <w:top w:val="none" w:sz="0" w:space="0" w:color="auto"/>
        <w:left w:val="none" w:sz="0" w:space="0" w:color="auto"/>
        <w:bottom w:val="none" w:sz="0" w:space="0" w:color="auto"/>
        <w:right w:val="none" w:sz="0" w:space="0" w:color="auto"/>
      </w:divBdr>
    </w:div>
    <w:div w:id="1344940859">
      <w:bodyDiv w:val="1"/>
      <w:marLeft w:val="0"/>
      <w:marRight w:val="0"/>
      <w:marTop w:val="0"/>
      <w:marBottom w:val="0"/>
      <w:divBdr>
        <w:top w:val="none" w:sz="0" w:space="0" w:color="auto"/>
        <w:left w:val="none" w:sz="0" w:space="0" w:color="auto"/>
        <w:bottom w:val="none" w:sz="0" w:space="0" w:color="auto"/>
        <w:right w:val="none" w:sz="0" w:space="0" w:color="auto"/>
      </w:divBdr>
    </w:div>
    <w:div w:id="1385256953">
      <w:bodyDiv w:val="1"/>
      <w:marLeft w:val="0"/>
      <w:marRight w:val="0"/>
      <w:marTop w:val="0"/>
      <w:marBottom w:val="0"/>
      <w:divBdr>
        <w:top w:val="none" w:sz="0" w:space="0" w:color="auto"/>
        <w:left w:val="none" w:sz="0" w:space="0" w:color="auto"/>
        <w:bottom w:val="none" w:sz="0" w:space="0" w:color="auto"/>
        <w:right w:val="none" w:sz="0" w:space="0" w:color="auto"/>
      </w:divBdr>
    </w:div>
    <w:div w:id="1411778990">
      <w:bodyDiv w:val="1"/>
      <w:marLeft w:val="0"/>
      <w:marRight w:val="0"/>
      <w:marTop w:val="0"/>
      <w:marBottom w:val="0"/>
      <w:divBdr>
        <w:top w:val="none" w:sz="0" w:space="0" w:color="auto"/>
        <w:left w:val="none" w:sz="0" w:space="0" w:color="auto"/>
        <w:bottom w:val="none" w:sz="0" w:space="0" w:color="auto"/>
        <w:right w:val="none" w:sz="0" w:space="0" w:color="auto"/>
      </w:divBdr>
    </w:div>
    <w:div w:id="1432241452">
      <w:bodyDiv w:val="1"/>
      <w:marLeft w:val="0"/>
      <w:marRight w:val="0"/>
      <w:marTop w:val="0"/>
      <w:marBottom w:val="0"/>
      <w:divBdr>
        <w:top w:val="none" w:sz="0" w:space="0" w:color="auto"/>
        <w:left w:val="none" w:sz="0" w:space="0" w:color="auto"/>
        <w:bottom w:val="none" w:sz="0" w:space="0" w:color="auto"/>
        <w:right w:val="none" w:sz="0" w:space="0" w:color="auto"/>
      </w:divBdr>
    </w:div>
    <w:div w:id="1512796033">
      <w:bodyDiv w:val="1"/>
      <w:marLeft w:val="0"/>
      <w:marRight w:val="0"/>
      <w:marTop w:val="0"/>
      <w:marBottom w:val="0"/>
      <w:divBdr>
        <w:top w:val="none" w:sz="0" w:space="0" w:color="auto"/>
        <w:left w:val="none" w:sz="0" w:space="0" w:color="auto"/>
        <w:bottom w:val="none" w:sz="0" w:space="0" w:color="auto"/>
        <w:right w:val="none" w:sz="0" w:space="0" w:color="auto"/>
      </w:divBdr>
    </w:div>
    <w:div w:id="1547596414">
      <w:bodyDiv w:val="1"/>
      <w:marLeft w:val="0"/>
      <w:marRight w:val="0"/>
      <w:marTop w:val="0"/>
      <w:marBottom w:val="0"/>
      <w:divBdr>
        <w:top w:val="none" w:sz="0" w:space="0" w:color="auto"/>
        <w:left w:val="none" w:sz="0" w:space="0" w:color="auto"/>
        <w:bottom w:val="none" w:sz="0" w:space="0" w:color="auto"/>
        <w:right w:val="none" w:sz="0" w:space="0" w:color="auto"/>
      </w:divBdr>
    </w:div>
    <w:div w:id="1605071030">
      <w:bodyDiv w:val="1"/>
      <w:marLeft w:val="0"/>
      <w:marRight w:val="0"/>
      <w:marTop w:val="0"/>
      <w:marBottom w:val="0"/>
      <w:divBdr>
        <w:top w:val="none" w:sz="0" w:space="0" w:color="auto"/>
        <w:left w:val="none" w:sz="0" w:space="0" w:color="auto"/>
        <w:bottom w:val="none" w:sz="0" w:space="0" w:color="auto"/>
        <w:right w:val="none" w:sz="0" w:space="0" w:color="auto"/>
      </w:divBdr>
    </w:div>
    <w:div w:id="1610969791">
      <w:bodyDiv w:val="1"/>
      <w:marLeft w:val="0"/>
      <w:marRight w:val="0"/>
      <w:marTop w:val="0"/>
      <w:marBottom w:val="0"/>
      <w:divBdr>
        <w:top w:val="none" w:sz="0" w:space="0" w:color="auto"/>
        <w:left w:val="none" w:sz="0" w:space="0" w:color="auto"/>
        <w:bottom w:val="none" w:sz="0" w:space="0" w:color="auto"/>
        <w:right w:val="none" w:sz="0" w:space="0" w:color="auto"/>
      </w:divBdr>
    </w:div>
    <w:div w:id="1615404742">
      <w:bodyDiv w:val="1"/>
      <w:marLeft w:val="0"/>
      <w:marRight w:val="0"/>
      <w:marTop w:val="0"/>
      <w:marBottom w:val="0"/>
      <w:divBdr>
        <w:top w:val="none" w:sz="0" w:space="0" w:color="auto"/>
        <w:left w:val="none" w:sz="0" w:space="0" w:color="auto"/>
        <w:bottom w:val="none" w:sz="0" w:space="0" w:color="auto"/>
        <w:right w:val="none" w:sz="0" w:space="0" w:color="auto"/>
      </w:divBdr>
    </w:div>
    <w:div w:id="1617983158">
      <w:bodyDiv w:val="1"/>
      <w:marLeft w:val="0"/>
      <w:marRight w:val="0"/>
      <w:marTop w:val="0"/>
      <w:marBottom w:val="0"/>
      <w:divBdr>
        <w:top w:val="none" w:sz="0" w:space="0" w:color="auto"/>
        <w:left w:val="none" w:sz="0" w:space="0" w:color="auto"/>
        <w:bottom w:val="none" w:sz="0" w:space="0" w:color="auto"/>
        <w:right w:val="none" w:sz="0" w:space="0" w:color="auto"/>
      </w:divBdr>
    </w:div>
    <w:div w:id="1649288743">
      <w:bodyDiv w:val="1"/>
      <w:marLeft w:val="0"/>
      <w:marRight w:val="0"/>
      <w:marTop w:val="0"/>
      <w:marBottom w:val="0"/>
      <w:divBdr>
        <w:top w:val="none" w:sz="0" w:space="0" w:color="auto"/>
        <w:left w:val="none" w:sz="0" w:space="0" w:color="auto"/>
        <w:bottom w:val="none" w:sz="0" w:space="0" w:color="auto"/>
        <w:right w:val="none" w:sz="0" w:space="0" w:color="auto"/>
      </w:divBdr>
    </w:div>
    <w:div w:id="1669676685">
      <w:bodyDiv w:val="1"/>
      <w:marLeft w:val="0"/>
      <w:marRight w:val="0"/>
      <w:marTop w:val="0"/>
      <w:marBottom w:val="0"/>
      <w:divBdr>
        <w:top w:val="none" w:sz="0" w:space="0" w:color="auto"/>
        <w:left w:val="none" w:sz="0" w:space="0" w:color="auto"/>
        <w:bottom w:val="none" w:sz="0" w:space="0" w:color="auto"/>
        <w:right w:val="none" w:sz="0" w:space="0" w:color="auto"/>
      </w:divBdr>
    </w:div>
    <w:div w:id="1675962133">
      <w:bodyDiv w:val="1"/>
      <w:marLeft w:val="0"/>
      <w:marRight w:val="0"/>
      <w:marTop w:val="0"/>
      <w:marBottom w:val="0"/>
      <w:divBdr>
        <w:top w:val="none" w:sz="0" w:space="0" w:color="auto"/>
        <w:left w:val="none" w:sz="0" w:space="0" w:color="auto"/>
        <w:bottom w:val="none" w:sz="0" w:space="0" w:color="auto"/>
        <w:right w:val="none" w:sz="0" w:space="0" w:color="auto"/>
      </w:divBdr>
    </w:div>
    <w:div w:id="1705862857">
      <w:bodyDiv w:val="1"/>
      <w:marLeft w:val="0"/>
      <w:marRight w:val="0"/>
      <w:marTop w:val="0"/>
      <w:marBottom w:val="0"/>
      <w:divBdr>
        <w:top w:val="none" w:sz="0" w:space="0" w:color="auto"/>
        <w:left w:val="none" w:sz="0" w:space="0" w:color="auto"/>
        <w:bottom w:val="none" w:sz="0" w:space="0" w:color="auto"/>
        <w:right w:val="none" w:sz="0" w:space="0" w:color="auto"/>
      </w:divBdr>
    </w:div>
    <w:div w:id="1714765464">
      <w:bodyDiv w:val="1"/>
      <w:marLeft w:val="0"/>
      <w:marRight w:val="0"/>
      <w:marTop w:val="0"/>
      <w:marBottom w:val="0"/>
      <w:divBdr>
        <w:top w:val="none" w:sz="0" w:space="0" w:color="auto"/>
        <w:left w:val="none" w:sz="0" w:space="0" w:color="auto"/>
        <w:bottom w:val="none" w:sz="0" w:space="0" w:color="auto"/>
        <w:right w:val="none" w:sz="0" w:space="0" w:color="auto"/>
      </w:divBdr>
    </w:div>
    <w:div w:id="1729919089">
      <w:bodyDiv w:val="1"/>
      <w:marLeft w:val="0"/>
      <w:marRight w:val="0"/>
      <w:marTop w:val="0"/>
      <w:marBottom w:val="0"/>
      <w:divBdr>
        <w:top w:val="none" w:sz="0" w:space="0" w:color="auto"/>
        <w:left w:val="none" w:sz="0" w:space="0" w:color="auto"/>
        <w:bottom w:val="none" w:sz="0" w:space="0" w:color="auto"/>
        <w:right w:val="none" w:sz="0" w:space="0" w:color="auto"/>
      </w:divBdr>
    </w:div>
    <w:div w:id="1758476940">
      <w:bodyDiv w:val="1"/>
      <w:marLeft w:val="0"/>
      <w:marRight w:val="0"/>
      <w:marTop w:val="0"/>
      <w:marBottom w:val="0"/>
      <w:divBdr>
        <w:top w:val="none" w:sz="0" w:space="0" w:color="auto"/>
        <w:left w:val="none" w:sz="0" w:space="0" w:color="auto"/>
        <w:bottom w:val="none" w:sz="0" w:space="0" w:color="auto"/>
        <w:right w:val="none" w:sz="0" w:space="0" w:color="auto"/>
      </w:divBdr>
    </w:div>
    <w:div w:id="1902322074">
      <w:bodyDiv w:val="1"/>
      <w:marLeft w:val="0"/>
      <w:marRight w:val="0"/>
      <w:marTop w:val="0"/>
      <w:marBottom w:val="0"/>
      <w:divBdr>
        <w:top w:val="none" w:sz="0" w:space="0" w:color="auto"/>
        <w:left w:val="none" w:sz="0" w:space="0" w:color="auto"/>
        <w:bottom w:val="none" w:sz="0" w:space="0" w:color="auto"/>
        <w:right w:val="none" w:sz="0" w:space="0" w:color="auto"/>
      </w:divBdr>
    </w:div>
    <w:div w:id="1918519677">
      <w:bodyDiv w:val="1"/>
      <w:marLeft w:val="0"/>
      <w:marRight w:val="0"/>
      <w:marTop w:val="0"/>
      <w:marBottom w:val="0"/>
      <w:divBdr>
        <w:top w:val="none" w:sz="0" w:space="0" w:color="auto"/>
        <w:left w:val="none" w:sz="0" w:space="0" w:color="auto"/>
        <w:bottom w:val="none" w:sz="0" w:space="0" w:color="auto"/>
        <w:right w:val="none" w:sz="0" w:space="0" w:color="auto"/>
      </w:divBdr>
    </w:div>
    <w:div w:id="1925217794">
      <w:bodyDiv w:val="1"/>
      <w:marLeft w:val="0"/>
      <w:marRight w:val="0"/>
      <w:marTop w:val="0"/>
      <w:marBottom w:val="0"/>
      <w:divBdr>
        <w:top w:val="none" w:sz="0" w:space="0" w:color="auto"/>
        <w:left w:val="none" w:sz="0" w:space="0" w:color="auto"/>
        <w:bottom w:val="none" w:sz="0" w:space="0" w:color="auto"/>
        <w:right w:val="none" w:sz="0" w:space="0" w:color="auto"/>
      </w:divBdr>
    </w:div>
    <w:div w:id="2014066682">
      <w:bodyDiv w:val="1"/>
      <w:marLeft w:val="0"/>
      <w:marRight w:val="0"/>
      <w:marTop w:val="0"/>
      <w:marBottom w:val="0"/>
      <w:divBdr>
        <w:top w:val="none" w:sz="0" w:space="0" w:color="auto"/>
        <w:left w:val="none" w:sz="0" w:space="0" w:color="auto"/>
        <w:bottom w:val="none" w:sz="0" w:space="0" w:color="auto"/>
        <w:right w:val="none" w:sz="0" w:space="0" w:color="auto"/>
      </w:divBdr>
    </w:div>
    <w:div w:id="2016230323">
      <w:bodyDiv w:val="1"/>
      <w:marLeft w:val="0"/>
      <w:marRight w:val="0"/>
      <w:marTop w:val="0"/>
      <w:marBottom w:val="0"/>
      <w:divBdr>
        <w:top w:val="none" w:sz="0" w:space="0" w:color="auto"/>
        <w:left w:val="none" w:sz="0" w:space="0" w:color="auto"/>
        <w:bottom w:val="none" w:sz="0" w:space="0" w:color="auto"/>
        <w:right w:val="none" w:sz="0" w:space="0" w:color="auto"/>
      </w:divBdr>
    </w:div>
    <w:div w:id="2018730526">
      <w:bodyDiv w:val="1"/>
      <w:marLeft w:val="0"/>
      <w:marRight w:val="0"/>
      <w:marTop w:val="0"/>
      <w:marBottom w:val="0"/>
      <w:divBdr>
        <w:top w:val="none" w:sz="0" w:space="0" w:color="auto"/>
        <w:left w:val="none" w:sz="0" w:space="0" w:color="auto"/>
        <w:bottom w:val="none" w:sz="0" w:space="0" w:color="auto"/>
        <w:right w:val="none" w:sz="0" w:space="0" w:color="auto"/>
      </w:divBdr>
    </w:div>
    <w:div w:id="2032947563">
      <w:bodyDiv w:val="1"/>
      <w:marLeft w:val="0"/>
      <w:marRight w:val="0"/>
      <w:marTop w:val="0"/>
      <w:marBottom w:val="0"/>
      <w:divBdr>
        <w:top w:val="none" w:sz="0" w:space="0" w:color="auto"/>
        <w:left w:val="none" w:sz="0" w:space="0" w:color="auto"/>
        <w:bottom w:val="none" w:sz="0" w:space="0" w:color="auto"/>
        <w:right w:val="none" w:sz="0" w:space="0" w:color="auto"/>
      </w:divBdr>
    </w:div>
    <w:div w:id="2076659779">
      <w:bodyDiv w:val="1"/>
      <w:marLeft w:val="0"/>
      <w:marRight w:val="0"/>
      <w:marTop w:val="0"/>
      <w:marBottom w:val="0"/>
      <w:divBdr>
        <w:top w:val="none" w:sz="0" w:space="0" w:color="auto"/>
        <w:left w:val="none" w:sz="0" w:space="0" w:color="auto"/>
        <w:bottom w:val="none" w:sz="0" w:space="0" w:color="auto"/>
        <w:right w:val="none" w:sz="0" w:space="0" w:color="auto"/>
      </w:divBdr>
    </w:div>
    <w:div w:id="2100910658">
      <w:bodyDiv w:val="1"/>
      <w:marLeft w:val="0"/>
      <w:marRight w:val="0"/>
      <w:marTop w:val="0"/>
      <w:marBottom w:val="0"/>
      <w:divBdr>
        <w:top w:val="none" w:sz="0" w:space="0" w:color="auto"/>
        <w:left w:val="none" w:sz="0" w:space="0" w:color="auto"/>
        <w:bottom w:val="none" w:sz="0" w:space="0" w:color="auto"/>
        <w:right w:val="none" w:sz="0" w:space="0" w:color="auto"/>
      </w:divBdr>
    </w:div>
    <w:div w:id="213169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99" Type="http://schemas.openxmlformats.org/officeDocument/2006/relationships/image" Target="media/image146.wmf"/><Relationship Id="rId21" Type="http://schemas.openxmlformats.org/officeDocument/2006/relationships/image" Target="media/image7.wmf"/><Relationship Id="rId63" Type="http://schemas.openxmlformats.org/officeDocument/2006/relationships/oleObject" Target="embeddings/oleObject25.bin"/><Relationship Id="rId159" Type="http://schemas.openxmlformats.org/officeDocument/2006/relationships/oleObject" Target="embeddings/oleObject73.bin"/><Relationship Id="rId324" Type="http://schemas.openxmlformats.org/officeDocument/2006/relationships/oleObject" Target="embeddings/oleObject155.bin"/><Relationship Id="rId366" Type="http://schemas.openxmlformats.org/officeDocument/2006/relationships/oleObject" Target="embeddings/oleObject176.bin"/><Relationship Id="rId170" Type="http://schemas.openxmlformats.org/officeDocument/2006/relationships/image" Target="media/image81.wmf"/><Relationship Id="rId226" Type="http://schemas.openxmlformats.org/officeDocument/2006/relationships/oleObject" Target="embeddings/oleObject106.bin"/><Relationship Id="rId433" Type="http://schemas.openxmlformats.org/officeDocument/2006/relationships/oleObject" Target="embeddings/oleObject209.bin"/><Relationship Id="rId268" Type="http://schemas.openxmlformats.org/officeDocument/2006/relationships/oleObject" Target="embeddings/oleObject127.bin"/><Relationship Id="rId475" Type="http://schemas.openxmlformats.org/officeDocument/2006/relationships/image" Target="media/image234.wmf"/><Relationship Id="rId32" Type="http://schemas.openxmlformats.org/officeDocument/2006/relationships/oleObject" Target="embeddings/oleObject9.bin"/><Relationship Id="rId74" Type="http://schemas.openxmlformats.org/officeDocument/2006/relationships/image" Target="media/image33.wmf"/><Relationship Id="rId128" Type="http://schemas.openxmlformats.org/officeDocument/2006/relationships/image" Target="media/image60.wmf"/><Relationship Id="rId335" Type="http://schemas.openxmlformats.org/officeDocument/2006/relationships/image" Target="media/image164.wmf"/><Relationship Id="rId377" Type="http://schemas.openxmlformats.org/officeDocument/2006/relationships/image" Target="media/image185.wmf"/><Relationship Id="rId5" Type="http://schemas.openxmlformats.org/officeDocument/2006/relationships/webSettings" Target="webSettings.xml"/><Relationship Id="rId181" Type="http://schemas.openxmlformats.org/officeDocument/2006/relationships/oleObject" Target="embeddings/oleObject84.bin"/><Relationship Id="rId237" Type="http://schemas.openxmlformats.org/officeDocument/2006/relationships/image" Target="media/image115.wmf"/><Relationship Id="rId402" Type="http://schemas.openxmlformats.org/officeDocument/2006/relationships/oleObject" Target="embeddings/oleObject194.bin"/><Relationship Id="rId279" Type="http://schemas.openxmlformats.org/officeDocument/2006/relationships/image" Target="media/image136.wmf"/><Relationship Id="rId444" Type="http://schemas.openxmlformats.org/officeDocument/2006/relationships/image" Target="media/image219.wmf"/><Relationship Id="rId486" Type="http://schemas.openxmlformats.org/officeDocument/2006/relationships/oleObject" Target="embeddings/oleObject236.bin"/><Relationship Id="rId43" Type="http://schemas.openxmlformats.org/officeDocument/2006/relationships/image" Target="media/image18.wmf"/><Relationship Id="rId139" Type="http://schemas.openxmlformats.org/officeDocument/2006/relationships/oleObject" Target="embeddings/oleObject63.bin"/><Relationship Id="rId290" Type="http://schemas.openxmlformats.org/officeDocument/2006/relationships/oleObject" Target="embeddings/oleObject138.bin"/><Relationship Id="rId304" Type="http://schemas.openxmlformats.org/officeDocument/2006/relationships/oleObject" Target="embeddings/oleObject145.bin"/><Relationship Id="rId346" Type="http://schemas.openxmlformats.org/officeDocument/2006/relationships/oleObject" Target="embeddings/oleObject166.bin"/><Relationship Id="rId388" Type="http://schemas.openxmlformats.org/officeDocument/2006/relationships/oleObject" Target="embeddings/oleObject187.bin"/><Relationship Id="rId85" Type="http://schemas.openxmlformats.org/officeDocument/2006/relationships/oleObject" Target="embeddings/oleObject36.bin"/><Relationship Id="rId150" Type="http://schemas.openxmlformats.org/officeDocument/2006/relationships/image" Target="media/image71.wmf"/><Relationship Id="rId192" Type="http://schemas.openxmlformats.org/officeDocument/2006/relationships/image" Target="media/image92.wmf"/><Relationship Id="rId206" Type="http://schemas.openxmlformats.org/officeDocument/2006/relationships/oleObject" Target="embeddings/oleObject96.bin"/><Relationship Id="rId413" Type="http://schemas.openxmlformats.org/officeDocument/2006/relationships/image" Target="media/image203.wmf"/><Relationship Id="rId248" Type="http://schemas.openxmlformats.org/officeDocument/2006/relationships/oleObject" Target="embeddings/oleObject117.bin"/><Relationship Id="rId455" Type="http://schemas.openxmlformats.org/officeDocument/2006/relationships/image" Target="media/image224.wmf"/><Relationship Id="rId12" Type="http://schemas.openxmlformats.org/officeDocument/2006/relationships/header" Target="header2.xml"/><Relationship Id="rId108" Type="http://schemas.openxmlformats.org/officeDocument/2006/relationships/image" Target="media/image50.wmf"/><Relationship Id="rId315" Type="http://schemas.openxmlformats.org/officeDocument/2006/relationships/image" Target="media/image154.wmf"/><Relationship Id="rId357" Type="http://schemas.openxmlformats.org/officeDocument/2006/relationships/image" Target="media/image175.wmf"/><Relationship Id="rId54" Type="http://schemas.openxmlformats.org/officeDocument/2006/relationships/image" Target="media/image23.wmf"/><Relationship Id="rId96" Type="http://schemas.openxmlformats.org/officeDocument/2006/relationships/image" Target="media/image44.wmf"/><Relationship Id="rId161" Type="http://schemas.openxmlformats.org/officeDocument/2006/relationships/oleObject" Target="embeddings/oleObject74.bin"/><Relationship Id="rId217" Type="http://schemas.openxmlformats.org/officeDocument/2006/relationships/image" Target="media/image105.wmf"/><Relationship Id="rId399" Type="http://schemas.openxmlformats.org/officeDocument/2006/relationships/image" Target="media/image196.wmf"/><Relationship Id="rId259" Type="http://schemas.openxmlformats.org/officeDocument/2006/relationships/image" Target="media/image126.wmf"/><Relationship Id="rId424" Type="http://schemas.openxmlformats.org/officeDocument/2006/relationships/oleObject" Target="embeddings/oleObject205.bin"/><Relationship Id="rId466" Type="http://schemas.openxmlformats.org/officeDocument/2006/relationships/oleObject" Target="embeddings/oleObject226.bin"/><Relationship Id="rId23" Type="http://schemas.openxmlformats.org/officeDocument/2006/relationships/image" Target="media/image8.wmf"/><Relationship Id="rId119" Type="http://schemas.openxmlformats.org/officeDocument/2006/relationships/oleObject" Target="embeddings/oleObject53.bin"/><Relationship Id="rId270" Type="http://schemas.openxmlformats.org/officeDocument/2006/relationships/oleObject" Target="embeddings/oleObject128.bin"/><Relationship Id="rId326" Type="http://schemas.openxmlformats.org/officeDocument/2006/relationships/oleObject" Target="embeddings/oleObject156.bin"/><Relationship Id="rId65" Type="http://schemas.openxmlformats.org/officeDocument/2006/relationships/oleObject" Target="embeddings/oleObject26.bin"/><Relationship Id="rId130" Type="http://schemas.openxmlformats.org/officeDocument/2006/relationships/image" Target="media/image61.wmf"/><Relationship Id="rId368" Type="http://schemas.openxmlformats.org/officeDocument/2006/relationships/oleObject" Target="embeddings/oleObject177.bin"/><Relationship Id="rId172" Type="http://schemas.openxmlformats.org/officeDocument/2006/relationships/image" Target="media/image82.wmf"/><Relationship Id="rId228" Type="http://schemas.openxmlformats.org/officeDocument/2006/relationships/oleObject" Target="embeddings/oleObject107.bin"/><Relationship Id="rId435" Type="http://schemas.openxmlformats.org/officeDocument/2006/relationships/oleObject" Target="embeddings/oleObject210.bin"/><Relationship Id="rId477" Type="http://schemas.openxmlformats.org/officeDocument/2006/relationships/image" Target="media/image235.wmf"/><Relationship Id="rId281" Type="http://schemas.openxmlformats.org/officeDocument/2006/relationships/image" Target="media/image137.wmf"/><Relationship Id="rId337" Type="http://schemas.openxmlformats.org/officeDocument/2006/relationships/image" Target="media/image165.wmf"/><Relationship Id="rId34" Type="http://schemas.openxmlformats.org/officeDocument/2006/relationships/oleObject" Target="embeddings/oleObject10.bin"/><Relationship Id="rId76" Type="http://schemas.openxmlformats.org/officeDocument/2006/relationships/image" Target="media/image34.wmf"/><Relationship Id="rId141" Type="http://schemas.openxmlformats.org/officeDocument/2006/relationships/oleObject" Target="embeddings/oleObject64.bin"/><Relationship Id="rId379" Type="http://schemas.openxmlformats.org/officeDocument/2006/relationships/image" Target="media/image186.wmf"/><Relationship Id="rId7" Type="http://schemas.openxmlformats.org/officeDocument/2006/relationships/endnotes" Target="endnotes.xml"/><Relationship Id="rId183" Type="http://schemas.openxmlformats.org/officeDocument/2006/relationships/oleObject" Target="embeddings/oleObject85.bin"/><Relationship Id="rId239" Type="http://schemas.openxmlformats.org/officeDocument/2006/relationships/image" Target="media/image116.wmf"/><Relationship Id="rId390" Type="http://schemas.openxmlformats.org/officeDocument/2006/relationships/oleObject" Target="embeddings/oleObject188.bin"/><Relationship Id="rId404" Type="http://schemas.openxmlformats.org/officeDocument/2006/relationships/oleObject" Target="embeddings/oleObject195.bin"/><Relationship Id="rId446" Type="http://schemas.openxmlformats.org/officeDocument/2006/relationships/image" Target="media/image220.wmf"/><Relationship Id="rId250" Type="http://schemas.openxmlformats.org/officeDocument/2006/relationships/oleObject" Target="embeddings/oleObject118.bin"/><Relationship Id="rId292" Type="http://schemas.openxmlformats.org/officeDocument/2006/relationships/oleObject" Target="embeddings/oleObject139.bin"/><Relationship Id="rId306" Type="http://schemas.openxmlformats.org/officeDocument/2006/relationships/oleObject" Target="embeddings/oleObject146.bin"/><Relationship Id="rId488" Type="http://schemas.openxmlformats.org/officeDocument/2006/relationships/oleObject" Target="embeddings/oleObject237.bin"/><Relationship Id="rId45" Type="http://schemas.openxmlformats.org/officeDocument/2006/relationships/image" Target="media/image19.wmf"/><Relationship Id="rId87" Type="http://schemas.openxmlformats.org/officeDocument/2006/relationships/oleObject" Target="embeddings/oleObject37.bin"/><Relationship Id="rId110" Type="http://schemas.openxmlformats.org/officeDocument/2006/relationships/image" Target="media/image51.wmf"/><Relationship Id="rId348" Type="http://schemas.openxmlformats.org/officeDocument/2006/relationships/oleObject" Target="embeddings/oleObject167.bin"/><Relationship Id="rId152" Type="http://schemas.openxmlformats.org/officeDocument/2006/relationships/image" Target="media/image72.wmf"/><Relationship Id="rId194" Type="http://schemas.openxmlformats.org/officeDocument/2006/relationships/image" Target="media/image93.wmf"/><Relationship Id="rId208" Type="http://schemas.openxmlformats.org/officeDocument/2006/relationships/oleObject" Target="embeddings/oleObject97.bin"/><Relationship Id="rId415" Type="http://schemas.openxmlformats.org/officeDocument/2006/relationships/image" Target="media/image204.wmf"/><Relationship Id="rId457" Type="http://schemas.openxmlformats.org/officeDocument/2006/relationships/image" Target="media/image225.wmf"/><Relationship Id="rId261" Type="http://schemas.openxmlformats.org/officeDocument/2006/relationships/image" Target="media/image127.wmf"/><Relationship Id="rId14" Type="http://schemas.openxmlformats.org/officeDocument/2006/relationships/header" Target="header3.xml"/><Relationship Id="rId56" Type="http://schemas.openxmlformats.org/officeDocument/2006/relationships/image" Target="media/image24.wmf"/><Relationship Id="rId317" Type="http://schemas.openxmlformats.org/officeDocument/2006/relationships/image" Target="media/image155.wmf"/><Relationship Id="rId359" Type="http://schemas.openxmlformats.org/officeDocument/2006/relationships/image" Target="media/image176.wmf"/><Relationship Id="rId98" Type="http://schemas.openxmlformats.org/officeDocument/2006/relationships/image" Target="media/image45.wmf"/><Relationship Id="rId121" Type="http://schemas.openxmlformats.org/officeDocument/2006/relationships/oleObject" Target="embeddings/oleObject54.bin"/><Relationship Id="rId163" Type="http://schemas.openxmlformats.org/officeDocument/2006/relationships/oleObject" Target="embeddings/oleObject75.bin"/><Relationship Id="rId219" Type="http://schemas.openxmlformats.org/officeDocument/2006/relationships/image" Target="media/image106.wmf"/><Relationship Id="rId370" Type="http://schemas.openxmlformats.org/officeDocument/2006/relationships/oleObject" Target="embeddings/oleObject178.bin"/><Relationship Id="rId426" Type="http://schemas.openxmlformats.org/officeDocument/2006/relationships/oleObject" Target="embeddings/oleObject206.bin"/><Relationship Id="rId230" Type="http://schemas.openxmlformats.org/officeDocument/2006/relationships/oleObject" Target="embeddings/oleObject108.bin"/><Relationship Id="rId468" Type="http://schemas.openxmlformats.org/officeDocument/2006/relationships/oleObject" Target="embeddings/oleObject227.bin"/><Relationship Id="rId25" Type="http://schemas.openxmlformats.org/officeDocument/2006/relationships/image" Target="media/image9.wmf"/><Relationship Id="rId67" Type="http://schemas.openxmlformats.org/officeDocument/2006/relationships/oleObject" Target="embeddings/oleObject27.bin"/><Relationship Id="rId272" Type="http://schemas.openxmlformats.org/officeDocument/2006/relationships/oleObject" Target="embeddings/oleObject129.bin"/><Relationship Id="rId328" Type="http://schemas.openxmlformats.org/officeDocument/2006/relationships/oleObject" Target="embeddings/oleObject157.bin"/><Relationship Id="rId132" Type="http://schemas.openxmlformats.org/officeDocument/2006/relationships/image" Target="media/image62.wmf"/><Relationship Id="rId174" Type="http://schemas.openxmlformats.org/officeDocument/2006/relationships/image" Target="media/image83.wmf"/><Relationship Id="rId381" Type="http://schemas.openxmlformats.org/officeDocument/2006/relationships/image" Target="media/image187.wmf"/><Relationship Id="rId241" Type="http://schemas.openxmlformats.org/officeDocument/2006/relationships/image" Target="media/image117.wmf"/><Relationship Id="rId437" Type="http://schemas.openxmlformats.org/officeDocument/2006/relationships/oleObject" Target="embeddings/oleObject211.bin"/><Relationship Id="rId479" Type="http://schemas.openxmlformats.org/officeDocument/2006/relationships/image" Target="media/image236.wmf"/><Relationship Id="rId36" Type="http://schemas.openxmlformats.org/officeDocument/2006/relationships/oleObject" Target="embeddings/oleObject11.bin"/><Relationship Id="rId283" Type="http://schemas.openxmlformats.org/officeDocument/2006/relationships/image" Target="media/image138.wmf"/><Relationship Id="rId339" Type="http://schemas.openxmlformats.org/officeDocument/2006/relationships/image" Target="media/image166.wmf"/><Relationship Id="rId490" Type="http://schemas.openxmlformats.org/officeDocument/2006/relationships/oleObject" Target="embeddings/oleObject238.bin"/><Relationship Id="rId78" Type="http://schemas.openxmlformats.org/officeDocument/2006/relationships/image" Target="media/image35.wmf"/><Relationship Id="rId101" Type="http://schemas.openxmlformats.org/officeDocument/2006/relationships/oleObject" Target="embeddings/oleObject44.bin"/><Relationship Id="rId143" Type="http://schemas.openxmlformats.org/officeDocument/2006/relationships/oleObject" Target="embeddings/oleObject65.bin"/><Relationship Id="rId185" Type="http://schemas.openxmlformats.org/officeDocument/2006/relationships/oleObject" Target="embeddings/oleObject86.bin"/><Relationship Id="rId350" Type="http://schemas.openxmlformats.org/officeDocument/2006/relationships/oleObject" Target="embeddings/oleObject168.bin"/><Relationship Id="rId406" Type="http://schemas.openxmlformats.org/officeDocument/2006/relationships/oleObject" Target="embeddings/oleObject196.bin"/><Relationship Id="rId9" Type="http://schemas.openxmlformats.org/officeDocument/2006/relationships/image" Target="media/image2.png"/><Relationship Id="rId210" Type="http://schemas.openxmlformats.org/officeDocument/2006/relationships/oleObject" Target="embeddings/oleObject98.bin"/><Relationship Id="rId392" Type="http://schemas.openxmlformats.org/officeDocument/2006/relationships/oleObject" Target="embeddings/oleObject189.bin"/><Relationship Id="rId448" Type="http://schemas.openxmlformats.org/officeDocument/2006/relationships/oleObject" Target="embeddings/oleObject217.bin"/><Relationship Id="rId252" Type="http://schemas.openxmlformats.org/officeDocument/2006/relationships/oleObject" Target="embeddings/oleObject119.bin"/><Relationship Id="rId294" Type="http://schemas.openxmlformats.org/officeDocument/2006/relationships/oleObject" Target="embeddings/oleObject140.bin"/><Relationship Id="rId308" Type="http://schemas.openxmlformats.org/officeDocument/2006/relationships/oleObject" Target="embeddings/oleObject147.bin"/><Relationship Id="rId47" Type="http://schemas.openxmlformats.org/officeDocument/2006/relationships/image" Target="media/image20.wmf"/><Relationship Id="rId89" Type="http://schemas.openxmlformats.org/officeDocument/2006/relationships/oleObject" Target="embeddings/oleObject38.bin"/><Relationship Id="rId112" Type="http://schemas.openxmlformats.org/officeDocument/2006/relationships/image" Target="media/image52.wmf"/><Relationship Id="rId154" Type="http://schemas.openxmlformats.org/officeDocument/2006/relationships/image" Target="media/image73.wmf"/><Relationship Id="rId361" Type="http://schemas.openxmlformats.org/officeDocument/2006/relationships/image" Target="media/image177.wmf"/><Relationship Id="rId196" Type="http://schemas.openxmlformats.org/officeDocument/2006/relationships/image" Target="media/image94.wmf"/><Relationship Id="rId417" Type="http://schemas.openxmlformats.org/officeDocument/2006/relationships/image" Target="media/image205.wmf"/><Relationship Id="rId459" Type="http://schemas.openxmlformats.org/officeDocument/2006/relationships/image" Target="media/image226.wmf"/><Relationship Id="rId16" Type="http://schemas.openxmlformats.org/officeDocument/2006/relationships/oleObject" Target="embeddings/oleObject1.bin"/><Relationship Id="rId221" Type="http://schemas.openxmlformats.org/officeDocument/2006/relationships/image" Target="media/image107.wmf"/><Relationship Id="rId263" Type="http://schemas.openxmlformats.org/officeDocument/2006/relationships/image" Target="media/image128.wmf"/><Relationship Id="rId319" Type="http://schemas.openxmlformats.org/officeDocument/2006/relationships/image" Target="media/image156.wmf"/><Relationship Id="rId470" Type="http://schemas.openxmlformats.org/officeDocument/2006/relationships/oleObject" Target="embeddings/oleObject228.bin"/><Relationship Id="rId58" Type="http://schemas.openxmlformats.org/officeDocument/2006/relationships/image" Target="media/image25.wmf"/><Relationship Id="rId123" Type="http://schemas.openxmlformats.org/officeDocument/2006/relationships/oleObject" Target="embeddings/oleObject55.bin"/><Relationship Id="rId330" Type="http://schemas.openxmlformats.org/officeDocument/2006/relationships/oleObject" Target="embeddings/oleObject158.bin"/><Relationship Id="rId165" Type="http://schemas.openxmlformats.org/officeDocument/2006/relationships/oleObject" Target="embeddings/oleObject76.bin"/><Relationship Id="rId372" Type="http://schemas.openxmlformats.org/officeDocument/2006/relationships/oleObject" Target="embeddings/oleObject179.bin"/><Relationship Id="rId428" Type="http://schemas.openxmlformats.org/officeDocument/2006/relationships/oleObject" Target="embeddings/oleObject207.bin"/><Relationship Id="rId232" Type="http://schemas.openxmlformats.org/officeDocument/2006/relationships/oleObject" Target="embeddings/oleObject109.bin"/><Relationship Id="rId274" Type="http://schemas.openxmlformats.org/officeDocument/2006/relationships/oleObject" Target="embeddings/oleObject130.bin"/><Relationship Id="rId481" Type="http://schemas.openxmlformats.org/officeDocument/2006/relationships/image" Target="media/image237.wmf"/><Relationship Id="rId27" Type="http://schemas.openxmlformats.org/officeDocument/2006/relationships/image" Target="media/image10.wmf"/><Relationship Id="rId69" Type="http://schemas.openxmlformats.org/officeDocument/2006/relationships/oleObject" Target="embeddings/oleObject28.bin"/><Relationship Id="rId134" Type="http://schemas.openxmlformats.org/officeDocument/2006/relationships/image" Target="media/image63.wmf"/><Relationship Id="rId80" Type="http://schemas.openxmlformats.org/officeDocument/2006/relationships/image" Target="media/image36.wmf"/><Relationship Id="rId176" Type="http://schemas.openxmlformats.org/officeDocument/2006/relationships/image" Target="media/image84.wmf"/><Relationship Id="rId341" Type="http://schemas.openxmlformats.org/officeDocument/2006/relationships/image" Target="media/image167.wmf"/><Relationship Id="rId383" Type="http://schemas.openxmlformats.org/officeDocument/2006/relationships/image" Target="media/image188.wmf"/><Relationship Id="rId439" Type="http://schemas.openxmlformats.org/officeDocument/2006/relationships/oleObject" Target="embeddings/oleObject212.bin"/><Relationship Id="rId201" Type="http://schemas.openxmlformats.org/officeDocument/2006/relationships/oleObject" Target="embeddings/oleObject94.bin"/><Relationship Id="rId243" Type="http://schemas.openxmlformats.org/officeDocument/2006/relationships/image" Target="media/image118.wmf"/><Relationship Id="rId285" Type="http://schemas.openxmlformats.org/officeDocument/2006/relationships/image" Target="media/image139.wmf"/><Relationship Id="rId450" Type="http://schemas.openxmlformats.org/officeDocument/2006/relationships/oleObject" Target="embeddings/oleObject218.bin"/><Relationship Id="rId38" Type="http://schemas.openxmlformats.org/officeDocument/2006/relationships/oleObject" Target="embeddings/oleObject12.bin"/><Relationship Id="rId103" Type="http://schemas.openxmlformats.org/officeDocument/2006/relationships/oleObject" Target="embeddings/oleObject45.bin"/><Relationship Id="rId310" Type="http://schemas.openxmlformats.org/officeDocument/2006/relationships/oleObject" Target="embeddings/oleObject148.bin"/><Relationship Id="rId492" Type="http://schemas.openxmlformats.org/officeDocument/2006/relationships/footer" Target="footer2.xml"/><Relationship Id="rId91" Type="http://schemas.openxmlformats.org/officeDocument/2006/relationships/oleObject" Target="embeddings/oleObject39.bin"/><Relationship Id="rId145" Type="http://schemas.openxmlformats.org/officeDocument/2006/relationships/oleObject" Target="embeddings/oleObject66.bin"/><Relationship Id="rId187" Type="http://schemas.openxmlformats.org/officeDocument/2006/relationships/oleObject" Target="embeddings/oleObject87.bin"/><Relationship Id="rId352" Type="http://schemas.openxmlformats.org/officeDocument/2006/relationships/oleObject" Target="embeddings/oleObject169.bin"/><Relationship Id="rId394" Type="http://schemas.openxmlformats.org/officeDocument/2006/relationships/oleObject" Target="embeddings/oleObject190.bin"/><Relationship Id="rId408" Type="http://schemas.openxmlformats.org/officeDocument/2006/relationships/oleObject" Target="embeddings/oleObject197.bin"/><Relationship Id="rId212" Type="http://schemas.openxmlformats.org/officeDocument/2006/relationships/oleObject" Target="embeddings/oleObject99.bin"/><Relationship Id="rId254" Type="http://schemas.openxmlformats.org/officeDocument/2006/relationships/oleObject" Target="embeddings/oleObject120.bin"/><Relationship Id="rId49" Type="http://schemas.openxmlformats.org/officeDocument/2006/relationships/oleObject" Target="embeddings/oleObject18.bin"/><Relationship Id="rId114" Type="http://schemas.openxmlformats.org/officeDocument/2006/relationships/image" Target="media/image53.wmf"/><Relationship Id="rId296" Type="http://schemas.openxmlformats.org/officeDocument/2006/relationships/oleObject" Target="embeddings/oleObject141.bin"/><Relationship Id="rId461" Type="http://schemas.openxmlformats.org/officeDocument/2006/relationships/image" Target="media/image227.wmf"/><Relationship Id="rId60" Type="http://schemas.openxmlformats.org/officeDocument/2006/relationships/image" Target="media/image26.wmf"/><Relationship Id="rId156" Type="http://schemas.openxmlformats.org/officeDocument/2006/relationships/image" Target="media/image74.wmf"/><Relationship Id="rId198" Type="http://schemas.openxmlformats.org/officeDocument/2006/relationships/image" Target="media/image95.wmf"/><Relationship Id="rId321" Type="http://schemas.openxmlformats.org/officeDocument/2006/relationships/image" Target="media/image157.wmf"/><Relationship Id="rId363" Type="http://schemas.openxmlformats.org/officeDocument/2006/relationships/image" Target="media/image178.wmf"/><Relationship Id="rId419" Type="http://schemas.openxmlformats.org/officeDocument/2006/relationships/image" Target="media/image206.wmf"/><Relationship Id="rId223" Type="http://schemas.openxmlformats.org/officeDocument/2006/relationships/image" Target="media/image108.wmf"/><Relationship Id="rId430" Type="http://schemas.openxmlformats.org/officeDocument/2006/relationships/oleObject" Target="embeddings/oleObject208.bin"/><Relationship Id="rId18" Type="http://schemas.openxmlformats.org/officeDocument/2006/relationships/oleObject" Target="embeddings/oleObject2.bin"/><Relationship Id="rId265" Type="http://schemas.openxmlformats.org/officeDocument/2006/relationships/image" Target="media/image129.wmf"/><Relationship Id="rId472" Type="http://schemas.openxmlformats.org/officeDocument/2006/relationships/oleObject" Target="embeddings/oleObject229.bin"/><Relationship Id="rId125" Type="http://schemas.openxmlformats.org/officeDocument/2006/relationships/oleObject" Target="embeddings/oleObject56.bin"/><Relationship Id="rId167" Type="http://schemas.openxmlformats.org/officeDocument/2006/relationships/oleObject" Target="embeddings/oleObject77.bin"/><Relationship Id="rId332" Type="http://schemas.openxmlformats.org/officeDocument/2006/relationships/oleObject" Target="embeddings/oleObject159.bin"/><Relationship Id="rId374" Type="http://schemas.openxmlformats.org/officeDocument/2006/relationships/oleObject" Target="embeddings/oleObject180.bin"/><Relationship Id="rId71" Type="http://schemas.openxmlformats.org/officeDocument/2006/relationships/oleObject" Target="embeddings/oleObject29.bin"/><Relationship Id="rId234" Type="http://schemas.openxmlformats.org/officeDocument/2006/relationships/oleObject" Target="embeddings/oleObject110.bin"/><Relationship Id="rId2" Type="http://schemas.openxmlformats.org/officeDocument/2006/relationships/numbering" Target="numbering.xml"/><Relationship Id="rId29" Type="http://schemas.openxmlformats.org/officeDocument/2006/relationships/image" Target="media/image11.wmf"/><Relationship Id="rId276" Type="http://schemas.openxmlformats.org/officeDocument/2006/relationships/oleObject" Target="embeddings/oleObject131.bin"/><Relationship Id="rId441" Type="http://schemas.openxmlformats.org/officeDocument/2006/relationships/oleObject" Target="embeddings/oleObject213.bin"/><Relationship Id="rId483" Type="http://schemas.openxmlformats.org/officeDocument/2006/relationships/image" Target="media/image238.wmf"/><Relationship Id="rId40" Type="http://schemas.openxmlformats.org/officeDocument/2006/relationships/oleObject" Target="embeddings/oleObject13.bin"/><Relationship Id="rId136" Type="http://schemas.openxmlformats.org/officeDocument/2006/relationships/image" Target="media/image64.wmf"/><Relationship Id="rId178" Type="http://schemas.openxmlformats.org/officeDocument/2006/relationships/image" Target="media/image85.wmf"/><Relationship Id="rId301" Type="http://schemas.openxmlformats.org/officeDocument/2006/relationships/image" Target="media/image147.wmf"/><Relationship Id="rId343" Type="http://schemas.openxmlformats.org/officeDocument/2006/relationships/image" Target="media/image168.wmf"/><Relationship Id="rId82" Type="http://schemas.openxmlformats.org/officeDocument/2006/relationships/image" Target="media/image37.wmf"/><Relationship Id="rId203" Type="http://schemas.openxmlformats.org/officeDocument/2006/relationships/image" Target="media/image98.wmf"/><Relationship Id="rId385" Type="http://schemas.openxmlformats.org/officeDocument/2006/relationships/image" Target="media/image189.wmf"/><Relationship Id="rId245" Type="http://schemas.openxmlformats.org/officeDocument/2006/relationships/image" Target="media/image119.wmf"/><Relationship Id="rId287" Type="http://schemas.openxmlformats.org/officeDocument/2006/relationships/image" Target="media/image140.wmf"/><Relationship Id="rId410" Type="http://schemas.openxmlformats.org/officeDocument/2006/relationships/oleObject" Target="embeddings/oleObject198.bin"/><Relationship Id="rId452" Type="http://schemas.openxmlformats.org/officeDocument/2006/relationships/oleObject" Target="embeddings/oleObject219.bin"/><Relationship Id="rId494" Type="http://schemas.openxmlformats.org/officeDocument/2006/relationships/theme" Target="theme/theme1.xml"/><Relationship Id="rId105" Type="http://schemas.openxmlformats.org/officeDocument/2006/relationships/oleObject" Target="embeddings/oleObject46.bin"/><Relationship Id="rId147" Type="http://schemas.openxmlformats.org/officeDocument/2006/relationships/oleObject" Target="embeddings/oleObject67.bin"/><Relationship Id="rId312" Type="http://schemas.openxmlformats.org/officeDocument/2006/relationships/oleObject" Target="embeddings/oleObject149.bin"/><Relationship Id="rId354" Type="http://schemas.openxmlformats.org/officeDocument/2006/relationships/oleObject" Target="embeddings/oleObject170.bin"/><Relationship Id="rId51" Type="http://schemas.openxmlformats.org/officeDocument/2006/relationships/oleObject" Target="embeddings/oleObject19.bin"/><Relationship Id="rId93" Type="http://schemas.openxmlformats.org/officeDocument/2006/relationships/oleObject" Target="embeddings/oleObject40.bin"/><Relationship Id="rId189" Type="http://schemas.openxmlformats.org/officeDocument/2006/relationships/oleObject" Target="embeddings/oleObject88.bin"/><Relationship Id="rId396" Type="http://schemas.openxmlformats.org/officeDocument/2006/relationships/oleObject" Target="embeddings/oleObject191.bin"/><Relationship Id="rId214" Type="http://schemas.openxmlformats.org/officeDocument/2006/relationships/oleObject" Target="embeddings/oleObject100.bin"/><Relationship Id="rId256" Type="http://schemas.openxmlformats.org/officeDocument/2006/relationships/oleObject" Target="embeddings/oleObject121.bin"/><Relationship Id="rId298" Type="http://schemas.openxmlformats.org/officeDocument/2006/relationships/oleObject" Target="embeddings/oleObject142.bin"/><Relationship Id="rId421" Type="http://schemas.openxmlformats.org/officeDocument/2006/relationships/image" Target="media/image207.wmf"/><Relationship Id="rId463" Type="http://schemas.openxmlformats.org/officeDocument/2006/relationships/image" Target="media/image228.wmf"/><Relationship Id="rId116" Type="http://schemas.openxmlformats.org/officeDocument/2006/relationships/image" Target="media/image54.wmf"/><Relationship Id="rId158" Type="http://schemas.openxmlformats.org/officeDocument/2006/relationships/image" Target="media/image75.wmf"/><Relationship Id="rId323" Type="http://schemas.openxmlformats.org/officeDocument/2006/relationships/image" Target="media/image158.wmf"/><Relationship Id="rId20" Type="http://schemas.openxmlformats.org/officeDocument/2006/relationships/oleObject" Target="embeddings/oleObject3.bin"/><Relationship Id="rId62" Type="http://schemas.openxmlformats.org/officeDocument/2006/relationships/image" Target="media/image27.wmf"/><Relationship Id="rId365" Type="http://schemas.openxmlformats.org/officeDocument/2006/relationships/image" Target="media/image179.wmf"/><Relationship Id="rId190" Type="http://schemas.openxmlformats.org/officeDocument/2006/relationships/image" Target="media/image91.wmf"/><Relationship Id="rId204" Type="http://schemas.openxmlformats.org/officeDocument/2006/relationships/oleObject" Target="embeddings/oleObject95.bin"/><Relationship Id="rId225" Type="http://schemas.openxmlformats.org/officeDocument/2006/relationships/image" Target="media/image109.jpg"/><Relationship Id="rId246" Type="http://schemas.openxmlformats.org/officeDocument/2006/relationships/oleObject" Target="embeddings/oleObject116.bin"/><Relationship Id="rId267" Type="http://schemas.openxmlformats.org/officeDocument/2006/relationships/image" Target="media/image130.wmf"/><Relationship Id="rId288" Type="http://schemas.openxmlformats.org/officeDocument/2006/relationships/oleObject" Target="embeddings/oleObject137.bin"/><Relationship Id="rId411" Type="http://schemas.openxmlformats.org/officeDocument/2006/relationships/image" Target="media/image202.wmf"/><Relationship Id="rId432" Type="http://schemas.openxmlformats.org/officeDocument/2006/relationships/image" Target="media/image213.wmf"/><Relationship Id="rId453" Type="http://schemas.openxmlformats.org/officeDocument/2006/relationships/image" Target="media/image223.wmf"/><Relationship Id="rId474" Type="http://schemas.openxmlformats.org/officeDocument/2006/relationships/oleObject" Target="embeddings/oleObject230.bin"/><Relationship Id="rId106" Type="http://schemas.openxmlformats.org/officeDocument/2006/relationships/image" Target="media/image49.wmf"/><Relationship Id="rId127" Type="http://schemas.openxmlformats.org/officeDocument/2006/relationships/oleObject" Target="embeddings/oleObject57.bin"/><Relationship Id="rId313" Type="http://schemas.openxmlformats.org/officeDocument/2006/relationships/image" Target="media/image153.wmf"/><Relationship Id="rId10" Type="http://schemas.openxmlformats.org/officeDocument/2006/relationships/image" Target="media/image3.jpeg"/><Relationship Id="rId31" Type="http://schemas.openxmlformats.org/officeDocument/2006/relationships/image" Target="media/image12.wmf"/><Relationship Id="rId52" Type="http://schemas.openxmlformats.org/officeDocument/2006/relationships/image" Target="media/image22.wmf"/><Relationship Id="rId73" Type="http://schemas.openxmlformats.org/officeDocument/2006/relationships/oleObject" Target="embeddings/oleObject30.bin"/><Relationship Id="rId94" Type="http://schemas.openxmlformats.org/officeDocument/2006/relationships/image" Target="media/image43.wmf"/><Relationship Id="rId148" Type="http://schemas.openxmlformats.org/officeDocument/2006/relationships/image" Target="media/image70.wmf"/><Relationship Id="rId169" Type="http://schemas.openxmlformats.org/officeDocument/2006/relationships/oleObject" Target="embeddings/oleObject78.bin"/><Relationship Id="rId334" Type="http://schemas.openxmlformats.org/officeDocument/2006/relationships/oleObject" Target="embeddings/oleObject160.bin"/><Relationship Id="rId355" Type="http://schemas.openxmlformats.org/officeDocument/2006/relationships/image" Target="media/image174.wmf"/><Relationship Id="rId376" Type="http://schemas.openxmlformats.org/officeDocument/2006/relationships/oleObject" Target="embeddings/oleObject181.bin"/><Relationship Id="rId397" Type="http://schemas.openxmlformats.org/officeDocument/2006/relationships/image" Target="media/image195.wmf"/><Relationship Id="rId4" Type="http://schemas.openxmlformats.org/officeDocument/2006/relationships/settings" Target="settings.xml"/><Relationship Id="rId180" Type="http://schemas.openxmlformats.org/officeDocument/2006/relationships/image" Target="media/image86.wmf"/><Relationship Id="rId215" Type="http://schemas.openxmlformats.org/officeDocument/2006/relationships/image" Target="media/image104.wmf"/><Relationship Id="rId236" Type="http://schemas.openxmlformats.org/officeDocument/2006/relationships/oleObject" Target="embeddings/oleObject111.bin"/><Relationship Id="rId257" Type="http://schemas.openxmlformats.org/officeDocument/2006/relationships/image" Target="media/image125.wmf"/><Relationship Id="rId278" Type="http://schemas.openxmlformats.org/officeDocument/2006/relationships/oleObject" Target="embeddings/oleObject132.bin"/><Relationship Id="rId401" Type="http://schemas.openxmlformats.org/officeDocument/2006/relationships/image" Target="media/image197.wmf"/><Relationship Id="rId422" Type="http://schemas.openxmlformats.org/officeDocument/2006/relationships/oleObject" Target="embeddings/oleObject204.bin"/><Relationship Id="rId443" Type="http://schemas.openxmlformats.org/officeDocument/2006/relationships/oleObject" Target="embeddings/oleObject214.bin"/><Relationship Id="rId464" Type="http://schemas.openxmlformats.org/officeDocument/2006/relationships/oleObject" Target="embeddings/oleObject225.bin"/><Relationship Id="rId303" Type="http://schemas.openxmlformats.org/officeDocument/2006/relationships/image" Target="media/image148.wmf"/><Relationship Id="rId485" Type="http://schemas.openxmlformats.org/officeDocument/2006/relationships/image" Target="media/image239.wmf"/><Relationship Id="rId42" Type="http://schemas.openxmlformats.org/officeDocument/2006/relationships/oleObject" Target="embeddings/oleObject14.bin"/><Relationship Id="rId84" Type="http://schemas.openxmlformats.org/officeDocument/2006/relationships/image" Target="media/image38.wmf"/><Relationship Id="rId138" Type="http://schemas.openxmlformats.org/officeDocument/2006/relationships/image" Target="media/image65.wmf"/><Relationship Id="rId345" Type="http://schemas.openxmlformats.org/officeDocument/2006/relationships/image" Target="media/image169.wmf"/><Relationship Id="rId387" Type="http://schemas.openxmlformats.org/officeDocument/2006/relationships/image" Target="media/image190.wmf"/><Relationship Id="rId191" Type="http://schemas.openxmlformats.org/officeDocument/2006/relationships/oleObject" Target="embeddings/oleObject89.bin"/><Relationship Id="rId205" Type="http://schemas.openxmlformats.org/officeDocument/2006/relationships/image" Target="media/image99.wmf"/><Relationship Id="rId247" Type="http://schemas.openxmlformats.org/officeDocument/2006/relationships/image" Target="media/image120.wmf"/><Relationship Id="rId412" Type="http://schemas.openxmlformats.org/officeDocument/2006/relationships/oleObject" Target="embeddings/oleObject199.bin"/><Relationship Id="rId107" Type="http://schemas.openxmlformats.org/officeDocument/2006/relationships/oleObject" Target="embeddings/oleObject47.bin"/><Relationship Id="rId289" Type="http://schemas.openxmlformats.org/officeDocument/2006/relationships/image" Target="media/image141.wmf"/><Relationship Id="rId454" Type="http://schemas.openxmlformats.org/officeDocument/2006/relationships/oleObject" Target="embeddings/oleObject220.bin"/><Relationship Id="rId11" Type="http://schemas.openxmlformats.org/officeDocument/2006/relationships/header" Target="header1.xml"/><Relationship Id="rId53" Type="http://schemas.openxmlformats.org/officeDocument/2006/relationships/oleObject" Target="embeddings/oleObject20.bin"/><Relationship Id="rId149" Type="http://schemas.openxmlformats.org/officeDocument/2006/relationships/oleObject" Target="embeddings/oleObject68.bin"/><Relationship Id="rId314" Type="http://schemas.openxmlformats.org/officeDocument/2006/relationships/oleObject" Target="embeddings/oleObject150.bin"/><Relationship Id="rId356" Type="http://schemas.openxmlformats.org/officeDocument/2006/relationships/oleObject" Target="embeddings/oleObject171.bin"/><Relationship Id="rId398" Type="http://schemas.openxmlformats.org/officeDocument/2006/relationships/oleObject" Target="embeddings/oleObject192.bin"/><Relationship Id="rId95" Type="http://schemas.openxmlformats.org/officeDocument/2006/relationships/oleObject" Target="embeddings/oleObject41.bin"/><Relationship Id="rId160" Type="http://schemas.openxmlformats.org/officeDocument/2006/relationships/image" Target="media/image76.wmf"/><Relationship Id="rId216" Type="http://schemas.openxmlformats.org/officeDocument/2006/relationships/oleObject" Target="embeddings/oleObject101.bin"/><Relationship Id="rId423" Type="http://schemas.openxmlformats.org/officeDocument/2006/relationships/image" Target="media/image208.wmf"/><Relationship Id="rId258" Type="http://schemas.openxmlformats.org/officeDocument/2006/relationships/oleObject" Target="embeddings/oleObject122.bin"/><Relationship Id="rId465" Type="http://schemas.openxmlformats.org/officeDocument/2006/relationships/image" Target="media/image229.wmf"/><Relationship Id="rId22" Type="http://schemas.openxmlformats.org/officeDocument/2006/relationships/oleObject" Target="embeddings/oleObject4.bin"/><Relationship Id="rId64" Type="http://schemas.openxmlformats.org/officeDocument/2006/relationships/image" Target="media/image28.wmf"/><Relationship Id="rId118" Type="http://schemas.openxmlformats.org/officeDocument/2006/relationships/image" Target="media/image55.wmf"/><Relationship Id="rId325" Type="http://schemas.openxmlformats.org/officeDocument/2006/relationships/image" Target="media/image159.wmf"/><Relationship Id="rId367" Type="http://schemas.openxmlformats.org/officeDocument/2006/relationships/image" Target="media/image180.wmf"/><Relationship Id="rId171" Type="http://schemas.openxmlformats.org/officeDocument/2006/relationships/oleObject" Target="embeddings/oleObject79.bin"/><Relationship Id="rId227" Type="http://schemas.openxmlformats.org/officeDocument/2006/relationships/image" Target="media/image110.wmf"/><Relationship Id="rId269" Type="http://schemas.openxmlformats.org/officeDocument/2006/relationships/image" Target="media/image131.wmf"/><Relationship Id="rId434" Type="http://schemas.openxmlformats.org/officeDocument/2006/relationships/image" Target="media/image214.wmf"/><Relationship Id="rId476" Type="http://schemas.openxmlformats.org/officeDocument/2006/relationships/oleObject" Target="embeddings/oleObject231.bin"/><Relationship Id="rId33" Type="http://schemas.openxmlformats.org/officeDocument/2006/relationships/image" Target="media/image13.wmf"/><Relationship Id="rId129" Type="http://schemas.openxmlformats.org/officeDocument/2006/relationships/oleObject" Target="embeddings/oleObject58.bin"/><Relationship Id="rId280" Type="http://schemas.openxmlformats.org/officeDocument/2006/relationships/oleObject" Target="embeddings/oleObject133.bin"/><Relationship Id="rId336" Type="http://schemas.openxmlformats.org/officeDocument/2006/relationships/oleObject" Target="embeddings/oleObject161.bin"/><Relationship Id="rId75" Type="http://schemas.openxmlformats.org/officeDocument/2006/relationships/oleObject" Target="embeddings/oleObject31.bin"/><Relationship Id="rId140" Type="http://schemas.openxmlformats.org/officeDocument/2006/relationships/image" Target="media/image66.wmf"/><Relationship Id="rId182" Type="http://schemas.openxmlformats.org/officeDocument/2006/relationships/image" Target="media/image87.wmf"/><Relationship Id="rId378" Type="http://schemas.openxmlformats.org/officeDocument/2006/relationships/oleObject" Target="embeddings/oleObject182.bin"/><Relationship Id="rId403" Type="http://schemas.openxmlformats.org/officeDocument/2006/relationships/image" Target="media/image198.wmf"/><Relationship Id="rId6" Type="http://schemas.openxmlformats.org/officeDocument/2006/relationships/footnotes" Target="footnotes.xml"/><Relationship Id="rId238" Type="http://schemas.openxmlformats.org/officeDocument/2006/relationships/oleObject" Target="embeddings/oleObject112.bin"/><Relationship Id="rId445" Type="http://schemas.openxmlformats.org/officeDocument/2006/relationships/oleObject" Target="embeddings/oleObject215.bin"/><Relationship Id="rId487" Type="http://schemas.openxmlformats.org/officeDocument/2006/relationships/image" Target="media/image240.wmf"/><Relationship Id="rId291" Type="http://schemas.openxmlformats.org/officeDocument/2006/relationships/image" Target="media/image142.wmf"/><Relationship Id="rId305" Type="http://schemas.openxmlformats.org/officeDocument/2006/relationships/image" Target="media/image149.wmf"/><Relationship Id="rId347" Type="http://schemas.openxmlformats.org/officeDocument/2006/relationships/image" Target="media/image170.wmf"/><Relationship Id="rId44" Type="http://schemas.openxmlformats.org/officeDocument/2006/relationships/oleObject" Target="embeddings/oleObject15.bin"/><Relationship Id="rId86" Type="http://schemas.openxmlformats.org/officeDocument/2006/relationships/image" Target="media/image39.wmf"/><Relationship Id="rId151" Type="http://schemas.openxmlformats.org/officeDocument/2006/relationships/oleObject" Target="embeddings/oleObject69.bin"/><Relationship Id="rId389" Type="http://schemas.openxmlformats.org/officeDocument/2006/relationships/image" Target="media/image191.wmf"/><Relationship Id="rId193" Type="http://schemas.openxmlformats.org/officeDocument/2006/relationships/oleObject" Target="embeddings/oleObject90.bin"/><Relationship Id="rId207" Type="http://schemas.openxmlformats.org/officeDocument/2006/relationships/image" Target="media/image100.wmf"/><Relationship Id="rId249" Type="http://schemas.openxmlformats.org/officeDocument/2006/relationships/image" Target="media/image121.wmf"/><Relationship Id="rId414" Type="http://schemas.openxmlformats.org/officeDocument/2006/relationships/oleObject" Target="embeddings/oleObject200.bin"/><Relationship Id="rId456" Type="http://schemas.openxmlformats.org/officeDocument/2006/relationships/oleObject" Target="embeddings/oleObject221.bin"/><Relationship Id="rId13" Type="http://schemas.openxmlformats.org/officeDocument/2006/relationships/footer" Target="footer1.xml"/><Relationship Id="rId109" Type="http://schemas.openxmlformats.org/officeDocument/2006/relationships/oleObject" Target="embeddings/oleObject48.bin"/><Relationship Id="rId260" Type="http://schemas.openxmlformats.org/officeDocument/2006/relationships/oleObject" Target="embeddings/oleObject123.bin"/><Relationship Id="rId316" Type="http://schemas.openxmlformats.org/officeDocument/2006/relationships/oleObject" Target="embeddings/oleObject151.bin"/><Relationship Id="rId55" Type="http://schemas.openxmlformats.org/officeDocument/2006/relationships/oleObject" Target="embeddings/oleObject21.bin"/><Relationship Id="rId97" Type="http://schemas.openxmlformats.org/officeDocument/2006/relationships/oleObject" Target="embeddings/oleObject42.bin"/><Relationship Id="rId120" Type="http://schemas.openxmlformats.org/officeDocument/2006/relationships/image" Target="media/image56.wmf"/><Relationship Id="rId358" Type="http://schemas.openxmlformats.org/officeDocument/2006/relationships/oleObject" Target="embeddings/oleObject172.bin"/><Relationship Id="rId162" Type="http://schemas.openxmlformats.org/officeDocument/2006/relationships/image" Target="media/image77.wmf"/><Relationship Id="rId218" Type="http://schemas.openxmlformats.org/officeDocument/2006/relationships/oleObject" Target="embeddings/oleObject102.bin"/><Relationship Id="rId425" Type="http://schemas.openxmlformats.org/officeDocument/2006/relationships/image" Target="media/image209.wmf"/><Relationship Id="rId467" Type="http://schemas.openxmlformats.org/officeDocument/2006/relationships/image" Target="media/image230.wmf"/><Relationship Id="rId271" Type="http://schemas.openxmlformats.org/officeDocument/2006/relationships/image" Target="media/image132.wmf"/><Relationship Id="rId24" Type="http://schemas.openxmlformats.org/officeDocument/2006/relationships/oleObject" Target="embeddings/oleObject5.bin"/><Relationship Id="rId66" Type="http://schemas.openxmlformats.org/officeDocument/2006/relationships/image" Target="media/image29.wmf"/><Relationship Id="rId131" Type="http://schemas.openxmlformats.org/officeDocument/2006/relationships/oleObject" Target="embeddings/oleObject59.bin"/><Relationship Id="rId327" Type="http://schemas.openxmlformats.org/officeDocument/2006/relationships/image" Target="media/image160.wmf"/><Relationship Id="rId369" Type="http://schemas.openxmlformats.org/officeDocument/2006/relationships/image" Target="media/image181.wmf"/><Relationship Id="rId173" Type="http://schemas.openxmlformats.org/officeDocument/2006/relationships/oleObject" Target="embeddings/oleObject80.bin"/><Relationship Id="rId229" Type="http://schemas.openxmlformats.org/officeDocument/2006/relationships/image" Target="media/image111.wmf"/><Relationship Id="rId380" Type="http://schemas.openxmlformats.org/officeDocument/2006/relationships/oleObject" Target="embeddings/oleObject183.bin"/><Relationship Id="rId436" Type="http://schemas.openxmlformats.org/officeDocument/2006/relationships/image" Target="media/image215.wmf"/><Relationship Id="rId240" Type="http://schemas.openxmlformats.org/officeDocument/2006/relationships/oleObject" Target="embeddings/oleObject113.bin"/><Relationship Id="rId478" Type="http://schemas.openxmlformats.org/officeDocument/2006/relationships/oleObject" Target="embeddings/oleObject232.bin"/><Relationship Id="rId35" Type="http://schemas.openxmlformats.org/officeDocument/2006/relationships/image" Target="media/image14.wmf"/><Relationship Id="rId77" Type="http://schemas.openxmlformats.org/officeDocument/2006/relationships/oleObject" Target="embeddings/oleObject32.bin"/><Relationship Id="rId100" Type="http://schemas.openxmlformats.org/officeDocument/2006/relationships/image" Target="media/image46.wmf"/><Relationship Id="rId282" Type="http://schemas.openxmlformats.org/officeDocument/2006/relationships/oleObject" Target="embeddings/oleObject134.bin"/><Relationship Id="rId338" Type="http://schemas.openxmlformats.org/officeDocument/2006/relationships/oleObject" Target="embeddings/oleObject162.bin"/><Relationship Id="rId8" Type="http://schemas.openxmlformats.org/officeDocument/2006/relationships/image" Target="media/image1.png"/><Relationship Id="rId142" Type="http://schemas.openxmlformats.org/officeDocument/2006/relationships/image" Target="media/image67.wmf"/><Relationship Id="rId184" Type="http://schemas.openxmlformats.org/officeDocument/2006/relationships/image" Target="media/image88.wmf"/><Relationship Id="rId391" Type="http://schemas.openxmlformats.org/officeDocument/2006/relationships/image" Target="media/image192.wmf"/><Relationship Id="rId405" Type="http://schemas.openxmlformats.org/officeDocument/2006/relationships/image" Target="media/image199.wmf"/><Relationship Id="rId447" Type="http://schemas.openxmlformats.org/officeDocument/2006/relationships/oleObject" Target="embeddings/oleObject216.bin"/><Relationship Id="rId251" Type="http://schemas.openxmlformats.org/officeDocument/2006/relationships/image" Target="media/image122.wmf"/><Relationship Id="rId489" Type="http://schemas.openxmlformats.org/officeDocument/2006/relationships/image" Target="media/image241.wmf"/><Relationship Id="rId46" Type="http://schemas.openxmlformats.org/officeDocument/2006/relationships/oleObject" Target="embeddings/oleObject16.bin"/><Relationship Id="rId293" Type="http://schemas.openxmlformats.org/officeDocument/2006/relationships/image" Target="media/image143.wmf"/><Relationship Id="rId307" Type="http://schemas.openxmlformats.org/officeDocument/2006/relationships/image" Target="media/image150.wmf"/><Relationship Id="rId349" Type="http://schemas.openxmlformats.org/officeDocument/2006/relationships/image" Target="media/image171.wmf"/><Relationship Id="rId88" Type="http://schemas.openxmlformats.org/officeDocument/2006/relationships/image" Target="media/image40.wmf"/><Relationship Id="rId111" Type="http://schemas.openxmlformats.org/officeDocument/2006/relationships/oleObject" Target="embeddings/oleObject49.bin"/><Relationship Id="rId153" Type="http://schemas.openxmlformats.org/officeDocument/2006/relationships/oleObject" Target="embeddings/oleObject70.bin"/><Relationship Id="rId195" Type="http://schemas.openxmlformats.org/officeDocument/2006/relationships/oleObject" Target="embeddings/oleObject91.bin"/><Relationship Id="rId209" Type="http://schemas.openxmlformats.org/officeDocument/2006/relationships/image" Target="media/image101.wmf"/><Relationship Id="rId360" Type="http://schemas.openxmlformats.org/officeDocument/2006/relationships/oleObject" Target="embeddings/oleObject173.bin"/><Relationship Id="rId416" Type="http://schemas.openxmlformats.org/officeDocument/2006/relationships/oleObject" Target="embeddings/oleObject201.bin"/><Relationship Id="rId220" Type="http://schemas.openxmlformats.org/officeDocument/2006/relationships/oleObject" Target="embeddings/oleObject103.bin"/><Relationship Id="rId458" Type="http://schemas.openxmlformats.org/officeDocument/2006/relationships/oleObject" Target="embeddings/oleObject222.bin"/><Relationship Id="rId15" Type="http://schemas.openxmlformats.org/officeDocument/2006/relationships/image" Target="media/image4.wmf"/><Relationship Id="rId57" Type="http://schemas.openxmlformats.org/officeDocument/2006/relationships/oleObject" Target="embeddings/oleObject22.bin"/><Relationship Id="rId262" Type="http://schemas.openxmlformats.org/officeDocument/2006/relationships/oleObject" Target="embeddings/oleObject124.bin"/><Relationship Id="rId318" Type="http://schemas.openxmlformats.org/officeDocument/2006/relationships/oleObject" Target="embeddings/oleObject152.bin"/><Relationship Id="rId99" Type="http://schemas.openxmlformats.org/officeDocument/2006/relationships/oleObject" Target="embeddings/oleObject43.bin"/><Relationship Id="rId122" Type="http://schemas.openxmlformats.org/officeDocument/2006/relationships/image" Target="media/image57.wmf"/><Relationship Id="rId164" Type="http://schemas.openxmlformats.org/officeDocument/2006/relationships/image" Target="media/image78.wmf"/><Relationship Id="rId371" Type="http://schemas.openxmlformats.org/officeDocument/2006/relationships/image" Target="media/image182.wmf"/><Relationship Id="rId427" Type="http://schemas.openxmlformats.org/officeDocument/2006/relationships/image" Target="media/image210.wmf"/><Relationship Id="rId469" Type="http://schemas.openxmlformats.org/officeDocument/2006/relationships/image" Target="media/image231.wmf"/><Relationship Id="rId26" Type="http://schemas.openxmlformats.org/officeDocument/2006/relationships/oleObject" Target="embeddings/oleObject6.bin"/><Relationship Id="rId231" Type="http://schemas.openxmlformats.org/officeDocument/2006/relationships/image" Target="media/image112.wmf"/><Relationship Id="rId273" Type="http://schemas.openxmlformats.org/officeDocument/2006/relationships/image" Target="media/image133.wmf"/><Relationship Id="rId329" Type="http://schemas.openxmlformats.org/officeDocument/2006/relationships/image" Target="media/image161.wmf"/><Relationship Id="rId480" Type="http://schemas.openxmlformats.org/officeDocument/2006/relationships/oleObject" Target="embeddings/oleObject233.bin"/><Relationship Id="rId68" Type="http://schemas.openxmlformats.org/officeDocument/2006/relationships/image" Target="media/image30.wmf"/><Relationship Id="rId133" Type="http://schemas.openxmlformats.org/officeDocument/2006/relationships/oleObject" Target="embeddings/oleObject60.bin"/><Relationship Id="rId175" Type="http://schemas.openxmlformats.org/officeDocument/2006/relationships/oleObject" Target="embeddings/oleObject81.bin"/><Relationship Id="rId340" Type="http://schemas.openxmlformats.org/officeDocument/2006/relationships/oleObject" Target="embeddings/oleObject163.bin"/><Relationship Id="rId200" Type="http://schemas.openxmlformats.org/officeDocument/2006/relationships/image" Target="media/image96.wmf"/><Relationship Id="rId382" Type="http://schemas.openxmlformats.org/officeDocument/2006/relationships/oleObject" Target="embeddings/oleObject184.bin"/><Relationship Id="rId438" Type="http://schemas.openxmlformats.org/officeDocument/2006/relationships/image" Target="media/image216.wmf"/><Relationship Id="rId242" Type="http://schemas.openxmlformats.org/officeDocument/2006/relationships/oleObject" Target="embeddings/oleObject114.bin"/><Relationship Id="rId284" Type="http://schemas.openxmlformats.org/officeDocument/2006/relationships/oleObject" Target="embeddings/oleObject135.bin"/><Relationship Id="rId491" Type="http://schemas.openxmlformats.org/officeDocument/2006/relationships/hyperlink" Target="https://scholar.google.com/citations?view_op=view_citation&amp;hl=en&amp;user=036N-rUAAAAJ&amp;citation_for_view=036N-rUAAAAJ:2osOgNQ5qMEC" TargetMode="External"/><Relationship Id="rId37" Type="http://schemas.openxmlformats.org/officeDocument/2006/relationships/image" Target="media/image15.wmf"/><Relationship Id="rId79" Type="http://schemas.openxmlformats.org/officeDocument/2006/relationships/oleObject" Target="embeddings/oleObject33.bin"/><Relationship Id="rId102" Type="http://schemas.openxmlformats.org/officeDocument/2006/relationships/image" Target="media/image47.wmf"/><Relationship Id="rId144" Type="http://schemas.openxmlformats.org/officeDocument/2006/relationships/image" Target="media/image68.wmf"/><Relationship Id="rId90" Type="http://schemas.openxmlformats.org/officeDocument/2006/relationships/image" Target="media/image41.wmf"/><Relationship Id="rId186" Type="http://schemas.openxmlformats.org/officeDocument/2006/relationships/image" Target="media/image89.wmf"/><Relationship Id="rId351" Type="http://schemas.openxmlformats.org/officeDocument/2006/relationships/image" Target="media/image172.wmf"/><Relationship Id="rId393" Type="http://schemas.openxmlformats.org/officeDocument/2006/relationships/image" Target="media/image193.wmf"/><Relationship Id="rId407" Type="http://schemas.openxmlformats.org/officeDocument/2006/relationships/image" Target="media/image200.wmf"/><Relationship Id="rId449" Type="http://schemas.openxmlformats.org/officeDocument/2006/relationships/image" Target="media/image221.wmf"/><Relationship Id="rId211" Type="http://schemas.openxmlformats.org/officeDocument/2006/relationships/image" Target="media/image102.wmf"/><Relationship Id="rId253" Type="http://schemas.openxmlformats.org/officeDocument/2006/relationships/image" Target="media/image123.wmf"/><Relationship Id="rId295" Type="http://schemas.openxmlformats.org/officeDocument/2006/relationships/image" Target="media/image144.wmf"/><Relationship Id="rId309" Type="http://schemas.openxmlformats.org/officeDocument/2006/relationships/image" Target="media/image151.wmf"/><Relationship Id="rId460" Type="http://schemas.openxmlformats.org/officeDocument/2006/relationships/oleObject" Target="embeddings/oleObject223.bin"/><Relationship Id="rId48" Type="http://schemas.openxmlformats.org/officeDocument/2006/relationships/oleObject" Target="embeddings/oleObject17.bin"/><Relationship Id="rId113" Type="http://schemas.openxmlformats.org/officeDocument/2006/relationships/oleObject" Target="embeddings/oleObject50.bin"/><Relationship Id="rId320" Type="http://schemas.openxmlformats.org/officeDocument/2006/relationships/oleObject" Target="embeddings/oleObject153.bin"/><Relationship Id="rId155" Type="http://schemas.openxmlformats.org/officeDocument/2006/relationships/oleObject" Target="embeddings/oleObject71.bin"/><Relationship Id="rId197" Type="http://schemas.openxmlformats.org/officeDocument/2006/relationships/oleObject" Target="embeddings/oleObject92.bin"/><Relationship Id="rId362" Type="http://schemas.openxmlformats.org/officeDocument/2006/relationships/oleObject" Target="embeddings/oleObject174.bin"/><Relationship Id="rId418" Type="http://schemas.openxmlformats.org/officeDocument/2006/relationships/oleObject" Target="embeddings/oleObject202.bin"/><Relationship Id="rId222" Type="http://schemas.openxmlformats.org/officeDocument/2006/relationships/oleObject" Target="embeddings/oleObject104.bin"/><Relationship Id="rId264" Type="http://schemas.openxmlformats.org/officeDocument/2006/relationships/oleObject" Target="embeddings/oleObject125.bin"/><Relationship Id="rId471" Type="http://schemas.openxmlformats.org/officeDocument/2006/relationships/image" Target="media/image232.wmf"/><Relationship Id="rId17" Type="http://schemas.openxmlformats.org/officeDocument/2006/relationships/image" Target="media/image5.wmf"/><Relationship Id="rId59" Type="http://schemas.openxmlformats.org/officeDocument/2006/relationships/oleObject" Target="embeddings/oleObject23.bin"/><Relationship Id="rId124" Type="http://schemas.openxmlformats.org/officeDocument/2006/relationships/image" Target="media/image58.wmf"/><Relationship Id="rId70" Type="http://schemas.openxmlformats.org/officeDocument/2006/relationships/image" Target="media/image31.wmf"/><Relationship Id="rId166" Type="http://schemas.openxmlformats.org/officeDocument/2006/relationships/image" Target="media/image79.wmf"/><Relationship Id="rId331" Type="http://schemas.openxmlformats.org/officeDocument/2006/relationships/image" Target="media/image162.wmf"/><Relationship Id="rId373" Type="http://schemas.openxmlformats.org/officeDocument/2006/relationships/image" Target="media/image183.wmf"/><Relationship Id="rId429" Type="http://schemas.openxmlformats.org/officeDocument/2006/relationships/image" Target="media/image211.wmf"/><Relationship Id="rId1" Type="http://schemas.openxmlformats.org/officeDocument/2006/relationships/customXml" Target="../customXml/item1.xml"/><Relationship Id="rId233" Type="http://schemas.openxmlformats.org/officeDocument/2006/relationships/image" Target="media/image113.wmf"/><Relationship Id="rId440" Type="http://schemas.openxmlformats.org/officeDocument/2006/relationships/image" Target="media/image217.wmf"/><Relationship Id="rId28" Type="http://schemas.openxmlformats.org/officeDocument/2006/relationships/oleObject" Target="embeddings/oleObject7.bin"/><Relationship Id="rId275" Type="http://schemas.openxmlformats.org/officeDocument/2006/relationships/image" Target="media/image134.wmf"/><Relationship Id="rId300" Type="http://schemas.openxmlformats.org/officeDocument/2006/relationships/oleObject" Target="embeddings/oleObject143.bin"/><Relationship Id="rId482" Type="http://schemas.openxmlformats.org/officeDocument/2006/relationships/oleObject" Target="embeddings/oleObject234.bin"/><Relationship Id="rId81" Type="http://schemas.openxmlformats.org/officeDocument/2006/relationships/oleObject" Target="embeddings/oleObject34.bin"/><Relationship Id="rId135" Type="http://schemas.openxmlformats.org/officeDocument/2006/relationships/oleObject" Target="embeddings/oleObject61.bin"/><Relationship Id="rId177" Type="http://schemas.openxmlformats.org/officeDocument/2006/relationships/oleObject" Target="embeddings/oleObject82.bin"/><Relationship Id="rId342" Type="http://schemas.openxmlformats.org/officeDocument/2006/relationships/oleObject" Target="embeddings/oleObject164.bin"/><Relationship Id="rId384" Type="http://schemas.openxmlformats.org/officeDocument/2006/relationships/oleObject" Target="embeddings/oleObject185.bin"/><Relationship Id="rId202" Type="http://schemas.openxmlformats.org/officeDocument/2006/relationships/image" Target="media/image97.jpg"/><Relationship Id="rId244" Type="http://schemas.openxmlformats.org/officeDocument/2006/relationships/oleObject" Target="embeddings/oleObject115.bin"/><Relationship Id="rId39" Type="http://schemas.openxmlformats.org/officeDocument/2006/relationships/image" Target="media/image16.wmf"/><Relationship Id="rId286" Type="http://schemas.openxmlformats.org/officeDocument/2006/relationships/oleObject" Target="embeddings/oleObject136.bin"/><Relationship Id="rId451" Type="http://schemas.openxmlformats.org/officeDocument/2006/relationships/image" Target="media/image222.wmf"/><Relationship Id="rId493" Type="http://schemas.openxmlformats.org/officeDocument/2006/relationships/fontTable" Target="fontTable.xml"/><Relationship Id="rId50" Type="http://schemas.openxmlformats.org/officeDocument/2006/relationships/image" Target="media/image21.wmf"/><Relationship Id="rId104" Type="http://schemas.openxmlformats.org/officeDocument/2006/relationships/image" Target="media/image48.wmf"/><Relationship Id="rId146" Type="http://schemas.openxmlformats.org/officeDocument/2006/relationships/image" Target="media/image69.wmf"/><Relationship Id="rId188" Type="http://schemas.openxmlformats.org/officeDocument/2006/relationships/image" Target="media/image90.wmf"/><Relationship Id="rId311" Type="http://schemas.openxmlformats.org/officeDocument/2006/relationships/image" Target="media/image152.wmf"/><Relationship Id="rId353" Type="http://schemas.openxmlformats.org/officeDocument/2006/relationships/image" Target="media/image173.wmf"/><Relationship Id="rId395" Type="http://schemas.openxmlformats.org/officeDocument/2006/relationships/image" Target="media/image194.wmf"/><Relationship Id="rId409" Type="http://schemas.openxmlformats.org/officeDocument/2006/relationships/image" Target="media/image201.wmf"/><Relationship Id="rId92" Type="http://schemas.openxmlformats.org/officeDocument/2006/relationships/image" Target="media/image42.wmf"/><Relationship Id="rId213" Type="http://schemas.openxmlformats.org/officeDocument/2006/relationships/image" Target="media/image103.wmf"/><Relationship Id="rId420" Type="http://schemas.openxmlformats.org/officeDocument/2006/relationships/oleObject" Target="embeddings/oleObject203.bin"/><Relationship Id="rId255" Type="http://schemas.openxmlformats.org/officeDocument/2006/relationships/image" Target="media/image124.wmf"/><Relationship Id="rId297" Type="http://schemas.openxmlformats.org/officeDocument/2006/relationships/image" Target="media/image145.wmf"/><Relationship Id="rId462" Type="http://schemas.openxmlformats.org/officeDocument/2006/relationships/oleObject" Target="embeddings/oleObject224.bin"/><Relationship Id="rId115" Type="http://schemas.openxmlformats.org/officeDocument/2006/relationships/oleObject" Target="embeddings/oleObject51.bin"/><Relationship Id="rId157" Type="http://schemas.openxmlformats.org/officeDocument/2006/relationships/oleObject" Target="embeddings/oleObject72.bin"/><Relationship Id="rId322" Type="http://schemas.openxmlformats.org/officeDocument/2006/relationships/oleObject" Target="embeddings/oleObject154.bin"/><Relationship Id="rId364" Type="http://schemas.openxmlformats.org/officeDocument/2006/relationships/oleObject" Target="embeddings/oleObject175.bin"/><Relationship Id="rId61" Type="http://schemas.openxmlformats.org/officeDocument/2006/relationships/oleObject" Target="embeddings/oleObject24.bin"/><Relationship Id="rId199" Type="http://schemas.openxmlformats.org/officeDocument/2006/relationships/oleObject" Target="embeddings/oleObject93.bin"/><Relationship Id="rId19" Type="http://schemas.openxmlformats.org/officeDocument/2006/relationships/image" Target="media/image6.wmf"/><Relationship Id="rId224" Type="http://schemas.openxmlformats.org/officeDocument/2006/relationships/oleObject" Target="embeddings/oleObject105.bin"/><Relationship Id="rId266" Type="http://schemas.openxmlformats.org/officeDocument/2006/relationships/oleObject" Target="embeddings/oleObject126.bin"/><Relationship Id="rId431" Type="http://schemas.openxmlformats.org/officeDocument/2006/relationships/image" Target="media/image212.png"/><Relationship Id="rId473" Type="http://schemas.openxmlformats.org/officeDocument/2006/relationships/image" Target="media/image233.wmf"/><Relationship Id="rId30" Type="http://schemas.openxmlformats.org/officeDocument/2006/relationships/oleObject" Target="embeddings/oleObject8.bin"/><Relationship Id="rId126" Type="http://schemas.openxmlformats.org/officeDocument/2006/relationships/image" Target="media/image59.wmf"/><Relationship Id="rId168" Type="http://schemas.openxmlformats.org/officeDocument/2006/relationships/image" Target="media/image80.wmf"/><Relationship Id="rId333" Type="http://schemas.openxmlformats.org/officeDocument/2006/relationships/image" Target="media/image163.wmf"/><Relationship Id="rId72" Type="http://schemas.openxmlformats.org/officeDocument/2006/relationships/image" Target="media/image32.wmf"/><Relationship Id="rId375" Type="http://schemas.openxmlformats.org/officeDocument/2006/relationships/image" Target="media/image184.wmf"/><Relationship Id="rId3" Type="http://schemas.openxmlformats.org/officeDocument/2006/relationships/styles" Target="styles.xml"/><Relationship Id="rId235" Type="http://schemas.openxmlformats.org/officeDocument/2006/relationships/image" Target="media/image114.wmf"/><Relationship Id="rId277" Type="http://schemas.openxmlformats.org/officeDocument/2006/relationships/image" Target="media/image135.wmf"/><Relationship Id="rId400" Type="http://schemas.openxmlformats.org/officeDocument/2006/relationships/oleObject" Target="embeddings/oleObject193.bin"/><Relationship Id="rId442" Type="http://schemas.openxmlformats.org/officeDocument/2006/relationships/image" Target="media/image218.wmf"/><Relationship Id="rId484" Type="http://schemas.openxmlformats.org/officeDocument/2006/relationships/oleObject" Target="embeddings/oleObject235.bin"/><Relationship Id="rId137" Type="http://schemas.openxmlformats.org/officeDocument/2006/relationships/oleObject" Target="embeddings/oleObject62.bin"/><Relationship Id="rId302" Type="http://schemas.openxmlformats.org/officeDocument/2006/relationships/oleObject" Target="embeddings/oleObject144.bin"/><Relationship Id="rId344" Type="http://schemas.openxmlformats.org/officeDocument/2006/relationships/oleObject" Target="embeddings/oleObject165.bin"/><Relationship Id="rId41" Type="http://schemas.openxmlformats.org/officeDocument/2006/relationships/image" Target="media/image17.wmf"/><Relationship Id="rId83" Type="http://schemas.openxmlformats.org/officeDocument/2006/relationships/oleObject" Target="embeddings/oleObject35.bin"/><Relationship Id="rId179" Type="http://schemas.openxmlformats.org/officeDocument/2006/relationships/oleObject" Target="embeddings/oleObject83.bin"/><Relationship Id="rId386" Type="http://schemas.openxmlformats.org/officeDocument/2006/relationships/oleObject" Target="embeddings/oleObject18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DCW06</b:Tag>
    <b:SourceType>Book</b:SourceType>
    <b:Guid>{DF4EA915-E4AD-4410-8998-693EEF02DAEA}</b:Guid>
    <b:Author>
      <b:Author>
        <b:NameList>
          <b:Person>
            <b:Last>Wilcox</b:Last>
            <b:First>D.</b:First>
            <b:Middle>C.</b:Middle>
          </b:Person>
        </b:NameList>
      </b:Author>
    </b:Author>
    <b:Title>Turbulence Modeling for CFD</b:Title>
    <b:Year>2006</b:Year>
    <b:RefOrder>3</b:RefOrder>
  </b:Source>
  <b:Source>
    <b:Tag>FRM941</b:Tag>
    <b:SourceType>JournalArticle</b:SourceType>
    <b:Guid>{53301F99-CFE8-4D8B-BA23-0A06DF963367}</b:Guid>
    <b:Title>Two-Equation Eddy-Viscosity Turbulence Models for Engineering Applications</b:Title>
    <b:Year>1994</b:Year>
    <b:Author>
      <b:Author>
        <b:NameList>
          <b:Person>
            <b:Last>Menter</b:Last>
            <b:First>F.</b:First>
            <b:Middle>R.</b:Middle>
          </b:Person>
        </b:NameList>
      </b:Author>
    </b:Author>
    <b:JournalName>AIAA Journals</b:JournalName>
    <b:Pages>1598-1605</b:Pages>
    <b:Volume>32</b:Volume>
    <b:RefOrder>1</b:RefOrder>
  </b:Source>
  <b:Source>
    <b:Tag>HKV071</b:Tag>
    <b:SourceType>Book</b:SourceType>
    <b:Guid>{014561D6-41D2-4F5B-8B51-A3BF057E8A0E}</b:Guid>
    <b:Author>
      <b:Author>
        <b:NameList>
          <b:Person>
            <b:Last>Vesteeg</b:Last>
            <b:First>H.</b:First>
            <b:Middle>K.</b:Middle>
          </b:Person>
          <b:Person>
            <b:Last>Malalasekera</b:Last>
            <b:First>W.</b:First>
          </b:Person>
        </b:NameList>
      </b:Author>
    </b:Author>
    <b:Title>An Introduction to Computational Fluid Dynamics</b:Title>
    <b:Year>2007</b:Year>
    <b:RefOrder>5</b:RefOrder>
  </b:Source>
  <b:Source>
    <b:Tag>PRS07</b:Tag>
    <b:SourceType>JournalArticle</b:SourceType>
    <b:Guid>{8B1D409F-F1EA-4429-A302-205C2ED54E91}</b:Guid>
    <b:Author>
      <b:Author>
        <b:NameList>
          <b:Person>
            <b:Last>Spalart</b:Last>
            <b:First>P.</b:First>
            <b:Middle>R.</b:Middle>
          </b:Person>
          <b:Person>
            <b:Last>Ramsey</b:Last>
            <b:First>C.</b:First>
            <b:Middle>L.</b:Middle>
          </b:Person>
        </b:NameList>
      </b:Author>
    </b:Author>
    <b:Title>Effective Inflow Conditions for Turbulence Models in Aerodynamic Calculations</b:Title>
    <b:JournalName>AIAA Journal</b:JournalName>
    <b:Year>2007</b:Year>
    <b:Pages>2544-2553</b:Pages>
    <b:Volume>45</b:Volume>
    <b:RefOrder>7</b:RefOrder>
  </b:Source>
  <b:Source>
    <b:Tag>DAA84</b:Tag>
    <b:SourceType>Book</b:SourceType>
    <b:Guid>{B6157104-D910-48AA-92F0-74A8964BB6D1}</b:Guid>
    <b:Title>Computational fluid dynamics and heat transfer</b:Title>
    <b:Year>1984</b:Year>
    <b:Author>
      <b:Author>
        <b:NameList>
          <b:Person>
            <b:Last>Anderson</b:Last>
            <b:First>D.</b:First>
            <b:Middle>A.</b:Middle>
          </b:Person>
          <b:Person>
            <b:Last>Tannehill</b:Last>
            <b:First>J.</b:First>
            <b:Middle>C.</b:Middle>
          </b:Person>
          <b:Person>
            <b:Last>Pletcher</b:Last>
            <b:First>R.</b:First>
            <b:Middle>H.</b:Middle>
          </b:Person>
        </b:NameList>
      </b:Author>
    </b:Author>
    <b:City>Washington: Hemisphere</b:City>
    <b:RefOrder>9</b:RefOrder>
  </b:Source>
  <b:Source>
    <b:Tag>WRo93</b:Tag>
    <b:SourceType>Book</b:SourceType>
    <b:Guid>{07F2F463-F4F5-4919-B97A-9B7FE0E064F9}</b:Guid>
    <b:Title>Turbulence models and their application in hydraulics</b:Title>
    <b:Year>1993</b:Year>
    <b:Publisher>CRC Press</b:Publisher>
    <b:Author>
      <b:Author>
        <b:NameList>
          <b:Person>
            <b:Last>Rodi</b:Last>
            <b:First>W.</b:First>
          </b:Person>
        </b:NameList>
      </b:Author>
    </b:Author>
    <b:RefOrder>6</b:RefOrder>
  </b:Source>
  <b:Source>
    <b:Tag>KAH00</b:Tag>
    <b:SourceType>Book</b:SourceType>
    <b:Guid>{32BE311C-F05A-44BC-A852-25DE54DF5222}</b:Guid>
    <b:Title>Computational Fluid Dynamics Vol 3</b:Title>
    <b:Year>2000</b:Year>
    <b:Author>
      <b:Author>
        <b:NameList>
          <b:Person>
            <b:Last>Hoffmann</b:Last>
            <b:First>K.</b:First>
            <b:Middle>A.</b:Middle>
          </b:Person>
          <b:Person>
            <b:Last>Chiang</b:Last>
            <b:First>S.</b:First>
            <b:Middle>T.</b:Middle>
          </b:Person>
        </b:NameList>
      </b:Author>
    </b:Author>
    <b:LCID>en-US</b:LCID>
    <b:RefOrder>8</b:RefOrder>
  </b:Source>
  <b:Source>
    <b:Tag>BEL74</b:Tag>
    <b:SourceType>JournalArticle</b:SourceType>
    <b:Guid>{C3F84639-150E-4B0F-A705-704307FD9873}</b:Guid>
    <b:Author>
      <b:Author>
        <b:NameList>
          <b:Person>
            <b:Last>Launder</b:Last>
            <b:First>B.</b:First>
            <b:Middle>E.</b:Middle>
          </b:Person>
          <b:Person>
            <b:Last>Sharma</b:Last>
            <b:First>B.</b:First>
            <b:Middle>I.</b:Middle>
          </b:Person>
        </b:NameList>
      </b:Author>
    </b:Author>
    <b:Title>Application of the Energy Dissipation Model of Turbulence to the Calculation of Flow Near a Spinning Disc</b:Title>
    <b:JournalName>Letters in Heat and Mass Transfer</b:JournalName>
    <b:Year>1974</b:Year>
    <b:Pages>131-138</b:Pages>
    <b:Volume>1</b:Volume>
    <b:Issue>2</b:Issue>
    <b:RefOrder>4</b:RefOrder>
  </b:Source>
  <b:Source>
    <b:Tag>DCW88</b:Tag>
    <b:SourceType>JournalArticle</b:SourceType>
    <b:Guid>{3132C4DB-DDE1-41AB-A9DF-C4023F1D01F3}</b:Guid>
    <b:Author>
      <b:Author>
        <b:NameList>
          <b:Person>
            <b:Last>Wilcox</b:Last>
            <b:First>D.</b:First>
            <b:Middle>C.</b:Middle>
          </b:Person>
        </b:NameList>
      </b:Author>
    </b:Author>
    <b:Title>Reassessment of the Scale-Determining Equation for Advanced Turbulence Models</b:Title>
    <b:JournalName>AIAA Journal</b:JournalName>
    <b:Year>1988</b:Year>
    <b:Pages>1299-1310</b:Pages>
    <b:Volume>26</b:Volume>
    <b:Issue>11</b:Issue>
    <b:RefOrder>2</b:RefOrder>
  </b:Source>
</b:Sources>
</file>

<file path=customXml/itemProps1.xml><?xml version="1.0" encoding="utf-8"?>
<ds:datastoreItem xmlns:ds="http://schemas.openxmlformats.org/officeDocument/2006/customXml" ds:itemID="{A72D5453-54CD-47CD-95AD-1509038A2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32</Pages>
  <Words>5212</Words>
  <Characters>29709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j</Company>
  <LinksUpToDate>false</LinksUpToDate>
  <CharactersWithSpaces>34852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Tahmasbi</dc:creator>
  <cp:lastModifiedBy>Windows User</cp:lastModifiedBy>
  <cp:revision>42</cp:revision>
  <cp:lastPrinted>2016-06-28T11:10:00Z</cp:lastPrinted>
  <dcterms:created xsi:type="dcterms:W3CDTF">2016-09-06T07:56:00Z</dcterms:created>
  <dcterms:modified xsi:type="dcterms:W3CDTF">2018-05-15T16:39:00Z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