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142A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22C4F2B" wp14:editId="47ED22BB">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4F4224" w:rsidP="00637C9C">
      <w:pPr>
        <w:pStyle w:val="a3"/>
        <w:rPr>
          <w:rtl/>
        </w:rPr>
      </w:pPr>
      <w:r w:rsidRPr="00773BBF">
        <w:rPr>
          <w:rFonts w:cs="B Titr"/>
        </w:rPr>
        <w:t>BC_Wall_Inv_Press2nd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285AF3">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85AF3" w:rsidP="00285AF3">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/11/</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285AF3" w:rsidRDefault="00285AF3">
            <w:pPr>
              <w:bidi/>
              <w:spacing w:line="276" w:lineRule="auto"/>
              <w:jc w:val="center"/>
              <w:rPr>
                <w:rFonts w:asciiTheme="majorBidi" w:eastAsia="Times New Roman" w:hAnsiTheme="majorBidi" w:cstheme="majorBidi"/>
                <w:b/>
                <w:bCs/>
                <w:sz w:val="24"/>
                <w:szCs w:val="20"/>
                <w:rtl/>
                <w:lang w:bidi="fa-IR"/>
              </w:rPr>
            </w:pPr>
            <w:r w:rsidRPr="00285AF3">
              <w:rPr>
                <w:rFonts w:asciiTheme="majorBidi" w:hAnsiTheme="majorBidi" w:cstheme="majorBidi"/>
                <w:b/>
                <w:bCs/>
                <w:sz w:val="24"/>
                <w:szCs w:val="28"/>
              </w:rPr>
              <w:t>MC2F121F1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ED5E91" w:rsidRDefault="00ED5E91" w:rsidP="004613D3">
      <w:pPr>
        <w:pStyle w:val="a4"/>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w:t>
      </w:r>
      <w:r>
        <w:rPr>
          <w:rFonts w:hint="cs"/>
          <w:rtl/>
        </w:rPr>
        <w:t>مقدار متغیرهای بقایی و فشار روی مرز دیوار غیرلزج تعیین می</w:t>
      </w:r>
      <w:r>
        <w:rPr>
          <w:rtl/>
        </w:rPr>
        <w:softHyphen/>
      </w:r>
      <w:r>
        <w:rPr>
          <w:rFonts w:hint="cs"/>
          <w:rtl/>
        </w:rPr>
        <w:t>شوند. به جهت داشتن دقت بالاتر، مقدار فشار بر روی دیواره با دقت مرتبه دوم محاسبه می‌شود.</w:t>
      </w:r>
    </w:p>
    <w:p w:rsidR="00ED5E91" w:rsidRDefault="00ED5E91" w:rsidP="004613D3">
      <w:pPr>
        <w:pStyle w:val="1"/>
        <w:rPr>
          <w:rtl/>
        </w:rPr>
      </w:pPr>
      <w:r>
        <w:rPr>
          <w:rFonts w:hint="cs"/>
          <w:rtl/>
        </w:rPr>
        <w:t>تئوری‌ها و توضیحات</w:t>
      </w:r>
    </w:p>
    <w:p w:rsidR="004613D3" w:rsidRDefault="00ED5E91" w:rsidP="004613D3">
      <w:pPr>
        <w:pStyle w:val="a4"/>
        <w:rPr>
          <w:rtl/>
        </w:rPr>
      </w:pPr>
      <w:bookmarkStart w:id="1" w:name="_Toc432926418"/>
      <w:r w:rsidRPr="006C6AD1">
        <w:rPr>
          <w:rFonts w:hint="cs"/>
          <w:rtl/>
        </w:rPr>
        <w:t xml:space="preserve">شرط‌ مرزي كه بر روي ديواره در حل معادلات غیرلزج بايد اعمال شود عبارت‌ است‌ از صفر بودن مؤلفة سرعت عمود بر سطح. با توجه به </w:t>
      </w:r>
      <w:r w:rsidRPr="006C6AD1">
        <w:rPr>
          <w:rtl/>
        </w:rPr>
        <w:fldChar w:fldCharType="begin"/>
      </w:r>
      <w:r w:rsidRPr="006C6AD1">
        <w:rPr>
          <w:rtl/>
        </w:rPr>
        <w:instrText xml:space="preserve"> </w:instrText>
      </w:r>
      <w:r w:rsidRPr="006C6AD1">
        <w:rPr>
          <w:rFonts w:hint="cs"/>
        </w:rPr>
        <w:instrText>REF</w:instrText>
      </w:r>
      <w:r w:rsidRPr="006C6AD1">
        <w:rPr>
          <w:rFonts w:hint="cs"/>
          <w:rtl/>
        </w:rPr>
        <w:instrText xml:space="preserve"> _</w:instrText>
      </w:r>
      <w:r w:rsidRPr="006C6AD1">
        <w:rPr>
          <w:rFonts w:hint="cs"/>
        </w:rPr>
        <w:instrText>Ref413231315 \r \h</w:instrText>
      </w:r>
      <w:r w:rsidRPr="006C6AD1">
        <w:rPr>
          <w:rtl/>
        </w:rPr>
        <w:instrText xml:space="preserve">  \* </w:instrText>
      </w:r>
      <w:r w:rsidRPr="006C6AD1">
        <w:instrText>MERGEFORMAT</w:instrText>
      </w:r>
      <w:r w:rsidRPr="006C6AD1">
        <w:rPr>
          <w:rtl/>
        </w:rPr>
        <w:instrText xml:space="preserve"> </w:instrText>
      </w:r>
      <w:r w:rsidRPr="006C6AD1">
        <w:rPr>
          <w:rtl/>
        </w:rPr>
      </w:r>
      <w:r w:rsidRPr="006C6AD1">
        <w:rPr>
          <w:rtl/>
        </w:rPr>
        <w:fldChar w:fldCharType="separate"/>
      </w:r>
      <w:r>
        <w:rPr>
          <w:rtl/>
        </w:rPr>
        <w:t xml:space="preserve">‏شکل (1) </w:t>
      </w:r>
      <w:r w:rsidRPr="006C6AD1">
        <w:rPr>
          <w:rtl/>
        </w:rPr>
        <w:fldChar w:fldCharType="end"/>
      </w:r>
      <w:r w:rsidRPr="006C6AD1">
        <w:rPr>
          <w:rFonts w:hint="cs"/>
          <w:rtl/>
        </w:rPr>
        <w:t>بردار</w:t>
      </w:r>
      <w:r w:rsidR="004613D3">
        <w:rPr>
          <w:rFonts w:hint="cs"/>
          <w:rtl/>
        </w:rPr>
        <w:t xml:space="preserve"> عمود بر ديواره عبارتند از:   </w:t>
      </w:r>
    </w:p>
    <w:p w:rsidR="004613D3" w:rsidRDefault="004613D3" w:rsidP="004613D3">
      <w:pPr>
        <w:pStyle w:val="a1"/>
        <w:rPr>
          <w:rtl/>
        </w:rPr>
      </w:pPr>
      <w:r>
        <w:rPr>
          <w:rFonts w:hint="cs"/>
          <w:rtl/>
        </w:rPr>
        <w:t xml:space="preserve">                                                                                                                  </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acc>
          <m:accPr>
            <m:ctrlPr>
              <w:rPr>
                <w:rFonts w:ascii="Cambria Math" w:hAnsi="Cambria Math"/>
                <w:i/>
              </w:rPr>
            </m:ctrlPr>
          </m:accPr>
          <m:e>
            <m:r>
              <w:rPr>
                <w:rFonts w:ascii="Cambria Math" w:hAnsi="Cambria Math"/>
              </w:rPr>
              <m:t>i</m:t>
            </m:r>
          </m:e>
        </m:acc>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m:t>
            </m:r>
          </m:sub>
        </m:sSub>
        <m:acc>
          <m:accPr>
            <m:ctrlPr>
              <w:rPr>
                <w:rFonts w:ascii="Cambria Math" w:hAnsi="Cambria Math"/>
                <w:i/>
              </w:rPr>
            </m:ctrlPr>
          </m:accPr>
          <m:e>
            <m:r>
              <w:rPr>
                <w:rFonts w:ascii="Cambria Math" w:hAnsi="Cambria Math"/>
              </w:rPr>
              <m:t>j</m:t>
            </m:r>
          </m:e>
        </m:acc>
      </m:oMath>
    </w:p>
    <w:p w:rsidR="00ED5E91" w:rsidRDefault="00ED5E91" w:rsidP="00350B18">
      <w:pPr>
        <w:pStyle w:val="a4"/>
        <w:ind w:firstLine="0"/>
      </w:pPr>
    </w:p>
    <w:tbl>
      <w:tblPr>
        <w:bidiVisual/>
        <w:tblW w:w="5000" w:type="pct"/>
        <w:tblLayout w:type="fixed"/>
        <w:tblLook w:val="04A0" w:firstRow="1" w:lastRow="0" w:firstColumn="1" w:lastColumn="0" w:noHBand="0" w:noVBand="1"/>
      </w:tblPr>
      <w:tblGrid>
        <w:gridCol w:w="1305"/>
        <w:gridCol w:w="7721"/>
      </w:tblGrid>
      <w:tr w:rsidR="00ED5E91" w:rsidRPr="00941023" w:rsidTr="003171E8">
        <w:trPr>
          <w:cantSplit/>
        </w:trPr>
        <w:tc>
          <w:tcPr>
            <w:tcW w:w="723" w:type="pct"/>
            <w:vAlign w:val="center"/>
          </w:tcPr>
          <w:p w:rsidR="00ED5E91" w:rsidRPr="00941023" w:rsidRDefault="00ED5E91" w:rsidP="00ED5E91">
            <w:pPr>
              <w:bidi/>
              <w:rPr>
                <w:rtl/>
              </w:rPr>
            </w:pPr>
          </w:p>
        </w:tc>
        <w:tc>
          <w:tcPr>
            <w:tcW w:w="4277" w:type="pct"/>
            <w:vAlign w:val="center"/>
          </w:tcPr>
          <w:p w:rsidR="00ED5E91" w:rsidRPr="004613D3" w:rsidRDefault="00ED5E91" w:rsidP="00ED5E91">
            <w:pPr>
              <w:bidi/>
              <w:rPr>
                <w:rFonts w:eastAsia="Calibri"/>
                <w:sz w:val="24"/>
                <w:szCs w:val="24"/>
                <w:rtl/>
                <w:lang w:bidi="fa-IR"/>
              </w:rPr>
            </w:pPr>
          </w:p>
        </w:tc>
      </w:tr>
    </w:tbl>
    <w:p w:rsidR="00ED5E91" w:rsidRPr="006C6AD1" w:rsidRDefault="00ED5E91" w:rsidP="00350B18">
      <w:pPr>
        <w:bidi/>
        <w:jc w:val="center"/>
      </w:pPr>
      <w:r w:rsidRPr="006C6AD1">
        <w:rPr>
          <w:noProof/>
        </w:rPr>
        <w:drawing>
          <wp:inline distT="0" distB="0" distL="0" distR="0" wp14:anchorId="5AE74455" wp14:editId="753555F4">
            <wp:extent cx="2397534" cy="2275367"/>
            <wp:effectExtent l="0" t="0" r="317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mdary cond.bmp"/>
                    <pic:cNvPicPr/>
                  </pic:nvPicPr>
                  <pic:blipFill rotWithShape="1">
                    <a:blip r:embed="rId14">
                      <a:extLst>
                        <a:ext uri="{28A0092B-C50C-407E-A947-70E740481C1C}">
                          <a14:useLocalDpi xmlns:a14="http://schemas.microsoft.com/office/drawing/2010/main" val="0"/>
                        </a:ext>
                      </a:extLst>
                    </a:blip>
                    <a:srcRect l="28971" t="13779" r="12716" b="24008"/>
                    <a:stretch/>
                  </pic:blipFill>
                  <pic:spPr bwMode="auto">
                    <a:xfrm>
                      <a:off x="0" y="0"/>
                      <a:ext cx="2400384" cy="2278072"/>
                    </a:xfrm>
                    <a:prstGeom prst="rect">
                      <a:avLst/>
                    </a:prstGeom>
                    <a:ln>
                      <a:noFill/>
                    </a:ln>
                    <a:extLst>
                      <a:ext uri="{53640926-AAD7-44D8-BBD7-CCE9431645EC}">
                        <a14:shadowObscured xmlns:a14="http://schemas.microsoft.com/office/drawing/2010/main"/>
                      </a:ext>
                    </a:extLst>
                  </pic:spPr>
                </pic:pic>
              </a:graphicData>
            </a:graphic>
          </wp:inline>
        </w:drawing>
      </w:r>
    </w:p>
    <w:p w:rsidR="00ED5E91" w:rsidRPr="000A57AE" w:rsidRDefault="00ED5E91" w:rsidP="007B5F6B">
      <w:pPr>
        <w:pStyle w:val="a0"/>
        <w:rPr>
          <w:rtl/>
        </w:rPr>
      </w:pPr>
      <w:bookmarkStart w:id="2" w:name="_Ref413231315"/>
      <w:r w:rsidRPr="000A57AE">
        <w:rPr>
          <w:rFonts w:hint="cs"/>
          <w:rtl/>
        </w:rPr>
        <w:t>بردار عمود و مماس بر سطح</w:t>
      </w:r>
      <w:bookmarkEnd w:id="2"/>
    </w:p>
    <w:p w:rsidR="007B5F6B" w:rsidRDefault="00ED5E91" w:rsidP="007B5F6B">
      <w:pPr>
        <w:pStyle w:val="a4"/>
        <w:rPr>
          <w:rtl/>
        </w:rPr>
      </w:pPr>
      <w:r w:rsidRPr="006C6AD1">
        <w:rPr>
          <w:rFonts w:hint="cs"/>
          <w:rtl/>
        </w:rPr>
        <w:t xml:space="preserve">اگر بردار سرعت بصورت زير در نظر گرفته شود:        </w:t>
      </w:r>
    </w:p>
    <w:p w:rsidR="00ED5E91" w:rsidRPr="006C6AD1" w:rsidRDefault="007B5F6B" w:rsidP="007B5F6B">
      <w:pPr>
        <w:pStyle w:val="a1"/>
        <w:rPr>
          <w:rtl/>
        </w:rPr>
      </w:pPr>
      <w:r>
        <w:rPr>
          <w:rFonts w:hint="cs"/>
          <w:rtl/>
        </w:rPr>
        <w:t xml:space="preserve">                                                                                                                        </w:t>
      </w:r>
      <m:oMath>
        <m:acc>
          <m:accPr>
            <m:chr m:val="⃗"/>
            <m:ctrlPr>
              <w:rPr>
                <w:rFonts w:ascii="Cambria Math" w:hAnsi="Cambria Math"/>
              </w:rPr>
            </m:ctrlPr>
          </m:accPr>
          <m:e>
            <m:r>
              <w:rPr>
                <w:rFonts w:ascii="Cambria Math" w:hAnsi="Cambria Math"/>
              </w:rPr>
              <m:t>V</m:t>
            </m:r>
          </m:e>
        </m:acc>
        <m:r>
          <m:rPr>
            <m:sty m:val="p"/>
          </m:rPr>
          <w:rPr>
            <w:rFonts w:ascii="Cambria Math" w:hAnsi="Cambria Math"/>
          </w:rPr>
          <m:t>=</m:t>
        </m:r>
        <m:r>
          <w:rPr>
            <w:rFonts w:ascii="Cambria Math" w:hAnsi="Cambria Math"/>
          </w:rPr>
          <m:t>u</m:t>
        </m:r>
        <m:acc>
          <m:accPr>
            <m:ctrlPr>
              <w:rPr>
                <w:rFonts w:ascii="Cambria Math" w:hAnsi="Cambria Math"/>
              </w:rPr>
            </m:ctrlPr>
          </m:accPr>
          <m:e>
            <m:r>
              <w:rPr>
                <w:rFonts w:ascii="Cambria Math" w:hAnsi="Cambria Math"/>
              </w:rPr>
              <m:t>i</m:t>
            </m:r>
          </m:e>
        </m:acc>
        <m:r>
          <m:rPr>
            <m:sty m:val="p"/>
          </m:rPr>
          <w:rPr>
            <w:rFonts w:ascii="Cambria Math" w:hAnsi="Cambria Math"/>
          </w:rPr>
          <m:t>+</m:t>
        </m:r>
        <m:r>
          <w:rPr>
            <w:rFonts w:ascii="Cambria Math" w:hAnsi="Cambria Math"/>
          </w:rPr>
          <m:t>v</m:t>
        </m:r>
        <m:acc>
          <m:accPr>
            <m:ctrlPr>
              <w:rPr>
                <w:rFonts w:ascii="Cambria Math" w:hAnsi="Cambria Math"/>
              </w:rPr>
            </m:ctrlPr>
          </m:accPr>
          <m:e>
            <m:r>
              <w:rPr>
                <w:rFonts w:ascii="Cambria Math" w:hAnsi="Cambria Math"/>
              </w:rPr>
              <m:t>j</m:t>
            </m:r>
          </m:e>
        </m:acc>
      </m:oMath>
      <w:r w:rsidR="00ED5E91" w:rsidRPr="006C6AD1">
        <w:rPr>
          <w:rFonts w:hint="cs"/>
          <w:rtl/>
        </w:rPr>
        <w:t xml:space="preserve">                                                                                                      </w:t>
      </w:r>
      <w:bookmarkStart w:id="3" w:name="_Ref461012032"/>
      <w:bookmarkEnd w:id="3"/>
    </w:p>
    <w:tbl>
      <w:tblPr>
        <w:bidiVisual/>
        <w:tblW w:w="5000" w:type="pct"/>
        <w:tblLayout w:type="fixed"/>
        <w:tblLook w:val="04A0" w:firstRow="1" w:lastRow="0" w:firstColumn="1" w:lastColumn="0" w:noHBand="0" w:noVBand="1"/>
      </w:tblPr>
      <w:tblGrid>
        <w:gridCol w:w="1305"/>
        <w:gridCol w:w="7721"/>
      </w:tblGrid>
      <w:tr w:rsidR="00ED5E91" w:rsidRPr="00941023" w:rsidTr="007B5F6B">
        <w:trPr>
          <w:cantSplit/>
          <w:trHeight w:val="661"/>
        </w:trPr>
        <w:tc>
          <w:tcPr>
            <w:tcW w:w="723" w:type="pct"/>
            <w:vAlign w:val="center"/>
          </w:tcPr>
          <w:p w:rsidR="00ED5E91" w:rsidRPr="00941023" w:rsidRDefault="00ED5E91" w:rsidP="00ED5E91">
            <w:pPr>
              <w:bidi/>
              <w:rPr>
                <w:rtl/>
              </w:rPr>
            </w:pPr>
            <w:bookmarkStart w:id="4" w:name="_Ref471647227"/>
          </w:p>
        </w:tc>
        <w:bookmarkEnd w:id="4"/>
        <w:tc>
          <w:tcPr>
            <w:tcW w:w="4277" w:type="pct"/>
            <w:vAlign w:val="center"/>
          </w:tcPr>
          <w:p w:rsidR="00ED5E91" w:rsidRPr="00772796" w:rsidRDefault="00ED5E91" w:rsidP="007B5F6B">
            <w:pPr>
              <w:pStyle w:val="a1"/>
              <w:numPr>
                <w:ilvl w:val="0"/>
                <w:numId w:val="0"/>
              </w:numPr>
              <w:rPr>
                <w:rFonts w:eastAsia="Calibri"/>
              </w:rPr>
            </w:pPr>
          </w:p>
        </w:tc>
      </w:tr>
    </w:tbl>
    <w:p w:rsidR="000A783B" w:rsidRDefault="00ED5E91" w:rsidP="000A783B">
      <w:pPr>
        <w:pStyle w:val="a4"/>
        <w:rPr>
          <w:rtl/>
        </w:rPr>
      </w:pPr>
      <w:r w:rsidRPr="006C6AD1">
        <w:rPr>
          <w:rFonts w:hint="cs"/>
          <w:rtl/>
        </w:rPr>
        <w:t>مؤلفة سرعت عمود بر سطح عبارت خواهد بود از:</w:t>
      </w:r>
      <w:r>
        <w:t xml:space="preserve">   </w:t>
      </w:r>
      <w:r w:rsidRPr="006C6AD1">
        <w:rPr>
          <w:rFonts w:hint="cs"/>
          <w:rtl/>
        </w:rPr>
        <w:t xml:space="preserve">  </w:t>
      </w:r>
    </w:p>
    <w:p w:rsidR="00ED5E91" w:rsidRPr="006C6AD1" w:rsidRDefault="000A783B" w:rsidP="000A783B">
      <w:pPr>
        <w:pStyle w:val="a1"/>
        <w:rPr>
          <w:rtl/>
        </w:rPr>
      </w:pPr>
      <w:r>
        <w:rPr>
          <w:rFonts w:hint="cs"/>
          <w:rtl/>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u +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v</m:t>
        </m:r>
      </m:oMath>
      <w:r w:rsidR="00ED5E91" w:rsidRPr="006C6AD1">
        <w:rPr>
          <w:rFonts w:hint="cs"/>
          <w:rtl/>
        </w:rPr>
        <w:t xml:space="preserve">  </w:t>
      </w:r>
    </w:p>
    <w:p w:rsidR="00ED5E91" w:rsidRDefault="00ED5E91" w:rsidP="008F1E0B">
      <w:pPr>
        <w:pStyle w:val="a4"/>
        <w:rPr>
          <w:rtl/>
        </w:rPr>
      </w:pPr>
      <w:r w:rsidRPr="006C6AD1">
        <w:rPr>
          <w:rFonts w:hint="cs"/>
          <w:rtl/>
        </w:rPr>
        <w:t>و شرط‌ مرزي صفر بودن</w:t>
      </w:r>
      <w:r>
        <w:rPr>
          <w:rFonts w:hint="cs"/>
          <w:rtl/>
        </w:rPr>
        <w:t xml:space="preserve"> </w:t>
      </w:r>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V</m:t>
                </m:r>
              </m:e>
            </m:acc>
          </m:e>
          <m:sub>
            <m:r>
              <w:rPr>
                <w:rFonts w:ascii="Cambria Math" w:hAnsi="Cambria Math"/>
                <w:szCs w:val="24"/>
              </w:rPr>
              <m:t>n</m:t>
            </m:r>
          </m:sub>
        </m:sSub>
      </m:oMath>
      <w:r w:rsidRPr="006C6AD1">
        <w:rPr>
          <w:rFonts w:hint="cs"/>
          <w:rtl/>
        </w:rPr>
        <w:t xml:space="preserve"> بر روي سطح جسم صلب، منجر به رابطة زير مي‌شود:</w:t>
      </w:r>
    </w:p>
    <w:p w:rsidR="008F1E0B" w:rsidRPr="006C6AD1" w:rsidRDefault="008F1E0B" w:rsidP="008F1E0B">
      <w:pPr>
        <w:pStyle w:val="a1"/>
        <w:rPr>
          <w:rtl/>
        </w:rPr>
      </w:pPr>
      <w:r>
        <w:rPr>
          <w:rFonts w:hint="cs"/>
          <w:rtl/>
        </w:rPr>
        <w:lastRenderedPageBreak/>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u +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v =0</m:t>
        </m:r>
      </m:oMath>
      <w:r>
        <w:rPr>
          <w:rFonts w:hint="cs"/>
          <w:rtl/>
        </w:rPr>
        <w:t xml:space="preserve">                 </w:t>
      </w:r>
    </w:p>
    <w:p w:rsidR="00ED5E91" w:rsidRDefault="00ED5E91" w:rsidP="00E752D2">
      <w:pPr>
        <w:pStyle w:val="a4"/>
        <w:rPr>
          <w:rtl/>
        </w:rPr>
      </w:pPr>
      <w:r>
        <w:rPr>
          <w:rFonts w:hint="cs"/>
          <w:rtl/>
        </w:rPr>
        <w:t xml:space="preserve">با مساوی قرار دادن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Ref471647227 \n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Ref471647233 \n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مولفه‌های سرعت در راستای محورهای مختصات بدست خواهد آمد.</w:t>
      </w:r>
    </w:p>
    <w:p w:rsidR="00E752D2" w:rsidRDefault="00ED5E91" w:rsidP="00E752D2">
      <w:pPr>
        <w:pStyle w:val="a4"/>
        <w:rPr>
          <w:rtl/>
        </w:rPr>
      </w:pPr>
      <w:r>
        <w:rPr>
          <w:rFonts w:hint="cs"/>
          <w:rtl/>
        </w:rPr>
        <w:t>در صورتی که ما بخواهیم از دقت مرتبه‌ی یک در محاسبه‌ی متغیر فشار بر روی مرز استفاده کنیم، گرادیان متغیر فشار را همانند متغیر سرعت در جهت عمود بر مرز برابر صفر قرار می‌دهیم که این بدان معناست که مقدار متغیر فشار بر روی مرز را برابر مقدار فشار در مرکز سلول نزدیک مرز قرار داده‌ایم.</w:t>
      </w:r>
      <w:r w:rsidRPr="006C6AD1">
        <w:rPr>
          <w:rFonts w:hint="cs"/>
          <w:rtl/>
        </w:rPr>
        <w:t xml:space="preserve">     </w:t>
      </w:r>
    </w:p>
    <w:p w:rsidR="00ED5E91" w:rsidRDefault="00E752D2" w:rsidP="00E752D2">
      <w:pPr>
        <w:pStyle w:val="a1"/>
        <w:rPr>
          <w:rtl/>
        </w:rPr>
      </w:pPr>
      <w:r>
        <w:rPr>
          <w:rFonts w:hint="cs"/>
          <w:rtl/>
        </w:rPr>
        <w:t xml:space="preserve">                                                                                                         </w:t>
      </w:r>
      <m:oMath>
        <m:r>
          <m:rPr>
            <m:sty m:val="p"/>
          </m:rPr>
          <w:rPr>
            <w:rFonts w:ascii="Cambria Math" w:hAnsi="Cambria Math"/>
          </w:rPr>
          <m:t>∇</m:t>
        </m:r>
        <m:r>
          <w:rPr>
            <w:rFonts w:ascii="Cambria Math" w:hAnsi="Cambria Math"/>
          </w:rPr>
          <m:t xml:space="preserve">p=0 → </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ME</m:t>
            </m:r>
          </m:sub>
        </m:sSub>
      </m:oMath>
      <w:r>
        <w:rPr>
          <w:rFonts w:hint="cs"/>
          <w:rtl/>
        </w:rPr>
        <w:t xml:space="preserve"> </w:t>
      </w:r>
      <w:r w:rsidR="00ED5E91" w:rsidRPr="006C6AD1">
        <w:rPr>
          <w:rFonts w:hint="cs"/>
          <w:rtl/>
        </w:rPr>
        <w:t xml:space="preserve">                                                                       </w:t>
      </w:r>
      <w:r w:rsidR="00ED5E91">
        <w:rPr>
          <w:rFonts w:hint="cs"/>
          <w:rtl/>
        </w:rPr>
        <w:t xml:space="preserve">       </w:t>
      </w:r>
    </w:p>
    <w:p w:rsidR="00ED5E91" w:rsidRDefault="00ED5E91" w:rsidP="002C7B46">
      <w:pPr>
        <w:bidi/>
        <w:jc w:val="center"/>
        <w:rPr>
          <w:rtl/>
        </w:rPr>
      </w:pPr>
      <w:r>
        <w:rPr>
          <w:rFonts w:hint="cs"/>
          <w:noProof/>
        </w:rPr>
        <w:drawing>
          <wp:inline distT="0" distB="0" distL="0" distR="0" wp14:anchorId="1A2F731F" wp14:editId="29601AF2">
            <wp:extent cx="1720129" cy="21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0129" cy="2160000"/>
                    </a:xfrm>
                    <a:prstGeom prst="rect">
                      <a:avLst/>
                    </a:prstGeom>
                    <a:noFill/>
                    <a:ln>
                      <a:noFill/>
                    </a:ln>
                  </pic:spPr>
                </pic:pic>
              </a:graphicData>
            </a:graphic>
          </wp:inline>
        </w:drawing>
      </w:r>
    </w:p>
    <w:p w:rsidR="00ED5E91" w:rsidRPr="000A57AE" w:rsidRDefault="00ED5E91" w:rsidP="002C7B46">
      <w:pPr>
        <w:pStyle w:val="a0"/>
        <w:rPr>
          <w:rtl/>
        </w:rPr>
      </w:pPr>
      <w:r w:rsidRPr="000A57AE">
        <w:rPr>
          <w:rFonts w:hint="cs"/>
          <w:rtl/>
        </w:rPr>
        <w:t>مرز دیوار و سلول مجاور آن</w:t>
      </w:r>
    </w:p>
    <w:p w:rsidR="00ED5E91" w:rsidRDefault="00ED5E91" w:rsidP="002C7B46">
      <w:pPr>
        <w:pStyle w:val="a4"/>
        <w:rPr>
          <w:rtl/>
        </w:rPr>
      </w:pPr>
      <w:r>
        <w:rPr>
          <w:rFonts w:hint="cs"/>
          <w:rtl/>
        </w:rPr>
        <w:t>در صورتی که ما نیاز داشته باشیم که در آزمایشی از دقت مرتبه‌ی دوم در تمامی میدان حل استفاده کنیم بهتر است که بر روی مرز دیواره نیز دقت مرتبه دوم را جایگزین دقت مرتبه اول کنیم. در این صورت دیگر نمی‌توان مقدار گرادیان متغیر فشار را در جهت عمود بر مرز برابر صفر قرار داد، بلکه باید با استفاده از مقدار گرادیان(</w:t>
      </w:r>
      <m:oMath>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ME</m:t>
            </m:r>
          </m:sub>
        </m:sSub>
      </m:oMath>
      <w:r>
        <w:rPr>
          <w:rFonts w:hint="cs"/>
          <w:rtl/>
        </w:rPr>
        <w:t>) و محدودکننده(</w:t>
      </w:r>
      <m:oMath>
        <m:sSub>
          <m:sSubPr>
            <m:ctrlPr>
              <w:rPr>
                <w:rFonts w:ascii="Cambria Math" w:hAnsi="Cambria Math"/>
                <w:i/>
                <w:szCs w:val="24"/>
              </w:rPr>
            </m:ctrlPr>
          </m:sSubPr>
          <m:e>
            <m:r>
              <w:rPr>
                <w:rFonts w:ascii="Cambria Math" w:hAnsi="Cambria Math"/>
                <w:szCs w:val="24"/>
              </w:rPr>
              <m:t>ψ</m:t>
            </m:r>
          </m:e>
          <m:sub>
            <m:r>
              <w:rPr>
                <w:rFonts w:ascii="Cambria Math" w:hAnsi="Cambria Math"/>
                <w:szCs w:val="24"/>
              </w:rPr>
              <m:t>ME</m:t>
            </m:r>
          </m:sub>
        </m:sSub>
      </m:oMath>
      <w:r>
        <w:rPr>
          <w:rFonts w:hint="cs"/>
          <w:rtl/>
        </w:rPr>
        <w:t>) به‌دست آمده برای سلول مجاور مرز(</w:t>
      </w:r>
      <m:oMath>
        <m:r>
          <w:rPr>
            <w:rFonts w:ascii="Cambria Math" w:hAnsi="Cambria Math"/>
            <w:szCs w:val="24"/>
          </w:rPr>
          <m:t>ME</m:t>
        </m:r>
      </m:oMath>
      <w:r>
        <w:rPr>
          <w:rFonts w:hint="cs"/>
          <w:rtl/>
        </w:rPr>
        <w:t>) و روش بازسازی حل</w:t>
      </w:r>
      <w:r>
        <w:rPr>
          <w:rStyle w:val="FootnoteReference"/>
          <w:rtl/>
        </w:rPr>
        <w:footnoteReference w:id="1"/>
      </w:r>
      <w:r>
        <w:rPr>
          <w:rFonts w:hint="cs"/>
          <w:rtl/>
        </w:rPr>
        <w:t xml:space="preserve"> (رابطه</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Ref471466149 \n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مقدار فشار را بر روی مرز محاسبه نمود.</w:t>
      </w:r>
    </w:p>
    <w:p w:rsidR="002C7B46" w:rsidRDefault="004E0867" w:rsidP="004E0867">
      <w:pPr>
        <w:pStyle w:val="a1"/>
        <w:rPr>
          <w:rtl/>
        </w:rPr>
      </w:pPr>
      <w:r>
        <w:rPr>
          <w:rFonts w:hint="cs"/>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ME</m:t>
            </m:r>
          </m:sub>
        </m:sSub>
        <m:r>
          <w:rPr>
            <w:rFonts w:ascii="Cambria Math" w:hAnsi="Cambria Math"/>
          </w:rPr>
          <m:t xml:space="preserve"> + </m:t>
        </m:r>
        <m:sSub>
          <m:sSubPr>
            <m:ctrlPr>
              <w:rPr>
                <w:rFonts w:ascii="Cambria Math" w:hAnsi="Cambria Math"/>
                <w:i/>
              </w:rPr>
            </m:ctrlPr>
          </m:sSubPr>
          <m:e>
            <m:r>
              <w:rPr>
                <w:rFonts w:ascii="Cambria Math" w:hAnsi="Cambria Math"/>
              </w:rPr>
              <m:t>ψ</m:t>
            </m:r>
          </m:e>
          <m:sub>
            <m:r>
              <w:rPr>
                <w:rFonts w:ascii="Cambria Math" w:hAnsi="Cambria Math"/>
              </w:rPr>
              <m:t>ME</m:t>
            </m:r>
          </m:sub>
        </m:sSub>
        <m:d>
          <m:dPr>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ME</m:t>
                </m:r>
              </m:sub>
            </m:sSub>
            <m:r>
              <w:rPr>
                <w:rFonts w:ascii="Cambria Math" w:hAnsi="Cambria Math"/>
              </w:rPr>
              <m:t xml:space="preserve"> .  </m:t>
            </m:r>
            <m:acc>
              <m:accPr>
                <m:chr m:val="⃗"/>
                <m:ctrlPr>
                  <w:rPr>
                    <w:rFonts w:ascii="Cambria Math" w:hAnsi="Cambria Math"/>
                    <w:i/>
                  </w:rPr>
                </m:ctrlPr>
              </m:accPr>
              <m:e>
                <m:r>
                  <w:rPr>
                    <w:rFonts w:ascii="Cambria Math" w:hAnsi="Cambria Math"/>
                  </w:rPr>
                  <m:t>r</m:t>
                </m:r>
              </m:e>
            </m:acc>
          </m:e>
        </m:d>
      </m:oMath>
    </w:p>
    <w:p w:rsidR="00A70601" w:rsidRPr="00A70601" w:rsidRDefault="00A70601" w:rsidP="00A70601">
      <w:pPr>
        <w:bidi/>
        <w:rPr>
          <w:rtl/>
          <w:lang w:bidi="fa-IR"/>
        </w:rPr>
      </w:pPr>
    </w:p>
    <w:bookmarkEnd w:id="1"/>
    <w:p w:rsidR="00ED5E91" w:rsidRDefault="00ED5E91" w:rsidP="00A70601">
      <w:pPr>
        <w:pStyle w:val="1"/>
        <w:rPr>
          <w:rtl/>
        </w:rPr>
      </w:pPr>
      <w:r>
        <w:rPr>
          <w:rFonts w:hint="cs"/>
          <w:rtl/>
        </w:rPr>
        <w:t>بخش</w:t>
      </w:r>
      <w:r>
        <w:rPr>
          <w:rtl/>
        </w:rPr>
        <w:softHyphen/>
      </w:r>
      <w:r>
        <w:rPr>
          <w:rFonts w:hint="cs"/>
          <w:rtl/>
        </w:rPr>
        <w:t>های زیربرنامه</w:t>
      </w:r>
    </w:p>
    <w:p w:rsidR="00ED5E91" w:rsidRDefault="00ED5E91" w:rsidP="00A70601">
      <w:pPr>
        <w:pStyle w:val="a"/>
      </w:pPr>
      <w:r>
        <w:rPr>
          <w:rFonts w:hint="cs"/>
          <w:rtl/>
        </w:rPr>
        <w:t xml:space="preserve">ذخیره مقدار </w:t>
      </w:r>
      <w:r w:rsidRPr="00C07A06">
        <w:object w:dxaOrig="4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5.75pt" o:ole="">
            <v:imagedata r:id="rId16" o:title=""/>
          </v:shape>
          <o:OLEObject Type="Embed" ProgID="Equation.DSMT4" ShapeID="_x0000_i1025" DrawAspect="Content" ObjectID="_1587466443" r:id="rId17"/>
        </w:object>
      </w:r>
    </w:p>
    <w:p w:rsidR="00ED5E91" w:rsidRDefault="00ED5E91" w:rsidP="00A70601">
      <w:pPr>
        <w:pStyle w:val="a4"/>
      </w:pPr>
      <w:r>
        <w:rPr>
          <w:rFonts w:hint="cs"/>
          <w:rtl/>
        </w:rPr>
        <w:t>جهت پرهیز از محاسبات در حلقه تکرار، این مقدار محاسبه می‌شود تا در مراحل بعدی از آن استفاده گردد.</w:t>
      </w:r>
    </w:p>
    <w:p w:rsidR="00ED5E91" w:rsidRDefault="00ED5E91" w:rsidP="00A70601">
      <w:pPr>
        <w:pStyle w:val="a"/>
        <w:rPr>
          <w:rtl/>
        </w:rPr>
      </w:pPr>
      <w:r>
        <w:rPr>
          <w:rFonts w:hint="cs"/>
          <w:rtl/>
        </w:rPr>
        <w:lastRenderedPageBreak/>
        <w:t>انجام محاسبات برای تمام اضلاع روی مرز دیوار غیرلزج</w:t>
      </w:r>
    </w:p>
    <w:p w:rsidR="00ED5E91" w:rsidRDefault="00ED5E91" w:rsidP="00A70601">
      <w:pPr>
        <w:pStyle w:val="a4"/>
        <w:rPr>
          <w:rtl/>
        </w:rPr>
      </w:pPr>
      <w:r>
        <w:rPr>
          <w:rFonts w:hint="cs"/>
          <w:rtl/>
        </w:rPr>
        <w:t>در یک حلقه تکرار بر روی تمام اضلاع مرزی محاسبات انجام خواهد شد.</w:t>
      </w:r>
    </w:p>
    <w:p w:rsidR="00ED5E91" w:rsidRDefault="00ED5E91" w:rsidP="00A70601">
      <w:pPr>
        <w:pStyle w:val="a"/>
        <w:rPr>
          <w:rtl/>
        </w:rPr>
      </w:pPr>
      <w:r>
        <w:rPr>
          <w:rFonts w:hint="cs"/>
          <w:rtl/>
        </w:rPr>
        <w:t>ذخیره سلول مجاور</w:t>
      </w:r>
      <w:r w:rsidRPr="008C7542">
        <w:rPr>
          <w:rFonts w:hint="cs"/>
          <w:rtl/>
        </w:rPr>
        <w:t xml:space="preserve"> </w:t>
      </w:r>
      <w:r>
        <w:rPr>
          <w:rFonts w:hint="cs"/>
          <w:rtl/>
        </w:rPr>
        <w:t>مرزی و مختصات مرکز آن</w:t>
      </w:r>
    </w:p>
    <w:p w:rsidR="00ED5E91" w:rsidRDefault="00ED5E91" w:rsidP="00A70601">
      <w:pPr>
        <w:pStyle w:val="a4"/>
        <w:rPr>
          <w:rtl/>
        </w:rPr>
      </w:pPr>
      <w:r>
        <w:rPr>
          <w:rFonts w:hint="cs"/>
          <w:rtl/>
        </w:rPr>
        <w:t>شماره‌ی سلول مجاور مرز و مختصات افقی و عمودی مرکز آن در متغیرهای محلی ذخیره می‌گردد.</w:t>
      </w:r>
    </w:p>
    <w:p w:rsidR="00ED5E91" w:rsidRDefault="00ED5E91" w:rsidP="00A70601">
      <w:pPr>
        <w:pStyle w:val="a"/>
        <w:rPr>
          <w:rtl/>
        </w:rPr>
      </w:pPr>
      <w:r>
        <w:rPr>
          <w:rFonts w:hint="cs"/>
          <w:rtl/>
        </w:rPr>
        <w:t>ذخیره نقاط ضلع مرزی و مختصات آن‌ها</w:t>
      </w:r>
    </w:p>
    <w:p w:rsidR="00ED5E91" w:rsidRDefault="00ED5E91" w:rsidP="00A70601">
      <w:pPr>
        <w:pStyle w:val="a4"/>
        <w:rPr>
          <w:rtl/>
        </w:rPr>
      </w:pPr>
      <w:r>
        <w:rPr>
          <w:rFonts w:hint="cs"/>
          <w:rtl/>
        </w:rPr>
        <w:t>شماره‌ی نقاط مربوط به ضلع مرزی و مختصات افقی و عمودی آن‌ها در متغیرهای محلی ذخیره می‌گردد.</w:t>
      </w:r>
    </w:p>
    <w:p w:rsidR="00ED5E91" w:rsidRDefault="00ED5E91" w:rsidP="00A70601">
      <w:pPr>
        <w:pStyle w:val="a"/>
        <w:rPr>
          <w:rtl/>
        </w:rPr>
      </w:pPr>
      <w:r>
        <w:rPr>
          <w:rFonts w:hint="cs"/>
          <w:rtl/>
        </w:rPr>
        <w:t>محاسبه‌ی مختصات وسط ضلع مرزی</w:t>
      </w:r>
    </w:p>
    <w:p w:rsidR="00ED5E91" w:rsidRDefault="00ED5E91" w:rsidP="00A70601">
      <w:pPr>
        <w:pStyle w:val="a4"/>
        <w:rPr>
          <w:rtl/>
        </w:rPr>
      </w:pPr>
      <w:r>
        <w:rPr>
          <w:rFonts w:hint="cs"/>
          <w:rtl/>
        </w:rPr>
        <w:t>مختصات مربوط به وسط ضلع مرزی محاسبه می‌شود.</w:t>
      </w:r>
    </w:p>
    <w:p w:rsidR="00ED5E91" w:rsidRDefault="00ED5E91" w:rsidP="00A70601">
      <w:pPr>
        <w:pStyle w:val="a"/>
        <w:rPr>
          <w:rtl/>
        </w:rPr>
      </w:pPr>
      <w:r>
        <w:rPr>
          <w:rFonts w:hint="cs"/>
          <w:rtl/>
        </w:rPr>
        <w:t>تعیین فاصله‌ی مرکز سلول تا وسط ضلع مرزی</w:t>
      </w:r>
    </w:p>
    <w:p w:rsidR="00ED5E91" w:rsidRDefault="00ED5E91" w:rsidP="00A70601">
      <w:pPr>
        <w:pStyle w:val="a4"/>
        <w:rPr>
          <w:rtl/>
        </w:rPr>
      </w:pPr>
      <w:r>
        <w:rPr>
          <w:rFonts w:hint="cs"/>
          <w:rtl/>
        </w:rPr>
        <w:t>فاصله‌ی مرکز سلول تا وسط ضلع مرزی تعیین می‌گردد.</w:t>
      </w:r>
    </w:p>
    <w:p w:rsidR="00ED5E91" w:rsidRDefault="00ED5E91" w:rsidP="00A70601">
      <w:pPr>
        <w:pStyle w:val="a"/>
        <w:rPr>
          <w:rtl/>
        </w:rPr>
      </w:pPr>
      <w:bookmarkStart w:id="5" w:name="_Ref412778273"/>
      <w:bookmarkEnd w:id="5"/>
      <w:r>
        <w:rPr>
          <w:rFonts w:hint="cs"/>
          <w:rtl/>
        </w:rPr>
        <w:t>محاسبه بردار عمود بر مرز</w:t>
      </w:r>
    </w:p>
    <w:p w:rsidR="00ED5E91" w:rsidRDefault="00ED5E91" w:rsidP="00A70601">
      <w:pPr>
        <w:pStyle w:val="a4"/>
        <w:rPr>
          <w:rtl/>
        </w:rPr>
      </w:pPr>
      <w:r>
        <w:rPr>
          <w:rFonts w:hint="cs"/>
          <w:rtl/>
        </w:rPr>
        <w:t xml:space="preserve">در این قسمت مولفه های بردار یکه عمود بر مرز محاسبه می‌شود و در پارامترهای محلی ذخیره می گردند. </w:t>
      </w:r>
    </w:p>
    <w:p w:rsidR="00ED5E91" w:rsidRDefault="00ED5E91" w:rsidP="00A70601">
      <w:pPr>
        <w:pStyle w:val="a"/>
        <w:rPr>
          <w:rtl/>
        </w:rPr>
      </w:pPr>
      <w:r>
        <w:rPr>
          <w:rFonts w:hint="cs"/>
          <w:rtl/>
        </w:rPr>
        <w:t>ذخیره متغیرهای سلول کنار مرز دیواره</w:t>
      </w:r>
    </w:p>
    <w:p w:rsidR="00ED5E91" w:rsidRDefault="00ED5E91" w:rsidP="00A70601">
      <w:pPr>
        <w:pStyle w:val="a4"/>
        <w:rPr>
          <w:rtl/>
        </w:rPr>
      </w:pPr>
      <w:r>
        <w:rPr>
          <w:rFonts w:hint="cs"/>
          <w:rtl/>
        </w:rPr>
        <w:t xml:space="preserve">چگالی، سرعت افقی، سرعت عمودی و فشار سلول مجاور مرز تقارن در </w:t>
      </w:r>
      <w:r>
        <w:t>RE</w:t>
      </w:r>
      <w:r>
        <w:rPr>
          <w:rFonts w:hint="cs"/>
          <w:rtl/>
        </w:rPr>
        <w:t xml:space="preserve">، </w:t>
      </w:r>
      <w:r>
        <w:t>UE</w:t>
      </w:r>
      <w:r>
        <w:rPr>
          <w:rFonts w:hint="cs"/>
          <w:rtl/>
        </w:rPr>
        <w:t xml:space="preserve">، </w:t>
      </w:r>
      <w:r>
        <w:t>VE</w:t>
      </w:r>
      <w:r>
        <w:rPr>
          <w:rFonts w:hint="cs"/>
          <w:rtl/>
        </w:rPr>
        <w:t xml:space="preserve">، </w:t>
      </w:r>
      <w:r>
        <w:t>PE</w:t>
      </w:r>
      <w:r>
        <w:rPr>
          <w:rFonts w:hint="cs"/>
          <w:rtl/>
        </w:rPr>
        <w:t xml:space="preserve"> ذخیره می</w:t>
      </w:r>
      <w:r>
        <w:rPr>
          <w:rtl/>
        </w:rPr>
        <w:softHyphen/>
      </w:r>
      <w:r>
        <w:rPr>
          <w:rFonts w:hint="cs"/>
          <w:rtl/>
        </w:rPr>
        <w:t>شوند.</w:t>
      </w:r>
      <w:bookmarkStart w:id="6" w:name="_Ref412778710"/>
      <w:bookmarkStart w:id="7" w:name="_Ref413101382"/>
      <w:bookmarkEnd w:id="6"/>
      <w:bookmarkEnd w:id="7"/>
    </w:p>
    <w:p w:rsidR="00ED5E91" w:rsidRDefault="00ED5E91" w:rsidP="00A70601">
      <w:pPr>
        <w:pStyle w:val="a"/>
        <w:rPr>
          <w:rtl/>
        </w:rPr>
      </w:pPr>
      <w:r>
        <w:rPr>
          <w:rFonts w:hint="cs"/>
          <w:rtl/>
        </w:rPr>
        <w:t>محاسبه سرعت عمودی و مماسی</w:t>
      </w:r>
    </w:p>
    <w:p w:rsidR="00ED5E91" w:rsidRDefault="00ED5E91" w:rsidP="00A70601">
      <w:pPr>
        <w:pStyle w:val="a4"/>
        <w:rPr>
          <w:rtl/>
        </w:rPr>
      </w:pPr>
      <w:r>
        <w:rPr>
          <w:rFonts w:hint="cs"/>
          <w:rtl/>
        </w:rPr>
        <w:t xml:space="preserve">سرعت عمودی و مماسی با استفاده از مقادیر سلول مجاور ضلع بدست می‌آید.                                                                                               </w:t>
      </w:r>
    </w:p>
    <w:p w:rsidR="00ED5E91" w:rsidRDefault="00ED5E91" w:rsidP="00A70601">
      <w:pPr>
        <w:pStyle w:val="a"/>
        <w:rPr>
          <w:rtl/>
        </w:rPr>
      </w:pPr>
      <w:r>
        <w:rPr>
          <w:rFonts w:hint="cs"/>
          <w:rtl/>
        </w:rPr>
        <w:t>تعیین سرعت عمودی و مماسی بر روی مرز</w:t>
      </w:r>
    </w:p>
    <w:p w:rsidR="00ED5E91" w:rsidRDefault="00ED5E91" w:rsidP="00A70601">
      <w:pPr>
        <w:pStyle w:val="a4"/>
        <w:rPr>
          <w:rtl/>
        </w:rPr>
      </w:pPr>
      <w:r>
        <w:rPr>
          <w:rFonts w:hint="cs"/>
          <w:rtl/>
        </w:rPr>
        <w:t>در این قسمت برای ضلع مرزی، سرعت عمودی برابر صفر و سرعت مماسی برابر سرعت مماسی که از مقادیر سلول مجاور بدست می‌آید، قرار داده می</w:t>
      </w:r>
      <w:r>
        <w:rPr>
          <w:rtl/>
        </w:rPr>
        <w:softHyphen/>
      </w:r>
      <w:r>
        <w:rPr>
          <w:rFonts w:hint="cs"/>
          <w:rtl/>
        </w:rPr>
        <w:t xml:space="preserve">شود. </w:t>
      </w:r>
    </w:p>
    <w:p w:rsidR="00ED5E91" w:rsidRDefault="00ED5E91" w:rsidP="00A70601">
      <w:pPr>
        <w:pStyle w:val="a"/>
        <w:rPr>
          <w:rtl/>
        </w:rPr>
      </w:pPr>
      <w:r>
        <w:rPr>
          <w:rFonts w:hint="cs"/>
          <w:rtl/>
        </w:rPr>
        <w:t>محاسبه سرعت در راستاهای افقی و عمودی بر روی مرز</w:t>
      </w:r>
    </w:p>
    <w:p w:rsidR="00ED5E91" w:rsidRDefault="00ED5E91" w:rsidP="00A70601">
      <w:pPr>
        <w:pStyle w:val="a4"/>
        <w:rPr>
          <w:rtl/>
        </w:rPr>
      </w:pPr>
      <w:r>
        <w:rPr>
          <w:rFonts w:hint="cs"/>
          <w:rtl/>
        </w:rPr>
        <w:t>در این قسمت با استفاده از سرعت‌های مماس و عمود بر ضلع، مقادیر سرعت در راستاهای افقی و عمودی محاسبه می</w:t>
      </w:r>
      <w:r>
        <w:rPr>
          <w:rtl/>
        </w:rPr>
        <w:softHyphen/>
      </w:r>
      <w:r>
        <w:rPr>
          <w:rFonts w:hint="cs"/>
          <w:rtl/>
        </w:rPr>
        <w:t>شوند.</w:t>
      </w:r>
    </w:p>
    <w:p w:rsidR="00ED5E91" w:rsidRDefault="00ED5E91" w:rsidP="00A70601">
      <w:pPr>
        <w:pStyle w:val="a"/>
        <w:rPr>
          <w:rtl/>
        </w:rPr>
      </w:pPr>
      <w:r>
        <w:rPr>
          <w:rFonts w:hint="cs"/>
          <w:rtl/>
        </w:rPr>
        <w:t>محاسبه فشار و چگالی روی مرز</w:t>
      </w:r>
    </w:p>
    <w:p w:rsidR="00ED5E91" w:rsidRDefault="00ED5E91" w:rsidP="00A70601">
      <w:pPr>
        <w:pStyle w:val="a4"/>
        <w:rPr>
          <w:rtl/>
        </w:rPr>
      </w:pPr>
      <w:r>
        <w:rPr>
          <w:rFonts w:hint="cs"/>
          <w:rtl/>
        </w:rPr>
        <w:t>با در دست داشتن مقادیر گرادیان و محدودکننده با استفاده از رابطه</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Ref471466149 \n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مقدار چگالی و فشار روی مرز با دقت مرتبه دوم محاسبه می</w:t>
      </w:r>
      <w:r>
        <w:rPr>
          <w:rtl/>
        </w:rPr>
        <w:softHyphen/>
      </w:r>
      <w:r>
        <w:rPr>
          <w:rFonts w:hint="cs"/>
          <w:rtl/>
        </w:rPr>
        <w:t>شوند.</w:t>
      </w:r>
    </w:p>
    <w:p w:rsidR="00ED5E91" w:rsidRDefault="00ED5E91" w:rsidP="00A70601">
      <w:pPr>
        <w:pStyle w:val="a"/>
        <w:rPr>
          <w:rtl/>
        </w:rPr>
      </w:pPr>
      <w:r>
        <w:rPr>
          <w:rFonts w:hint="cs"/>
          <w:rtl/>
        </w:rPr>
        <w:lastRenderedPageBreak/>
        <w:t>محاسبه متغیرهای بقایی و ذخیره در آرایه مربوط به مقادیر روی مرزها</w:t>
      </w:r>
    </w:p>
    <w:p w:rsidR="00ED5E91" w:rsidRPr="0047449F" w:rsidRDefault="00ED5E91" w:rsidP="00A70601">
      <w:pPr>
        <w:pStyle w:val="a4"/>
        <w:rPr>
          <w:rtl/>
        </w:rPr>
      </w:pPr>
      <w:r>
        <w:rPr>
          <w:rFonts w:hint="cs"/>
          <w:rtl/>
        </w:rPr>
        <w:t>مقدار متغیرهای بقایی محاسبه شده و در آرایه‌ی مربوطه ذخیره می‌شوند.</w:t>
      </w:r>
    </w:p>
    <w:p w:rsidR="00ED5E91" w:rsidRDefault="00ED5E91" w:rsidP="00ED5E91">
      <w:pPr>
        <w:bidi/>
      </w:pPr>
    </w:p>
    <w:p w:rsidR="00ED5E91" w:rsidRPr="00ED5E91" w:rsidRDefault="00ED5E91" w:rsidP="00A12FC4">
      <w:pPr>
        <w:pStyle w:val="1"/>
        <w:numPr>
          <w:ilvl w:val="0"/>
          <w:numId w:val="0"/>
        </w:numPr>
        <w:ind w:left="720" w:hanging="720"/>
        <w:rPr>
          <w:rtl/>
        </w:rPr>
      </w:pPr>
    </w:p>
    <w:sectPr w:rsidR="00ED5E91" w:rsidRPr="00ED5E91"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5BC" w:rsidRDefault="005975BC" w:rsidP="00B927DE">
      <w:pPr>
        <w:spacing w:after="0" w:line="240" w:lineRule="auto"/>
      </w:pPr>
      <w:r>
        <w:separator/>
      </w:r>
    </w:p>
  </w:endnote>
  <w:endnote w:type="continuationSeparator" w:id="0">
    <w:p w:rsidR="005975BC" w:rsidRDefault="005975B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142A1">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5BC" w:rsidRDefault="005975BC" w:rsidP="00B927DE">
      <w:pPr>
        <w:spacing w:after="0" w:line="240" w:lineRule="auto"/>
      </w:pPr>
      <w:r>
        <w:separator/>
      </w:r>
    </w:p>
  </w:footnote>
  <w:footnote w:type="continuationSeparator" w:id="0">
    <w:p w:rsidR="005975BC" w:rsidRDefault="005975BC" w:rsidP="00B927DE">
      <w:pPr>
        <w:spacing w:after="0" w:line="240" w:lineRule="auto"/>
      </w:pPr>
      <w:r>
        <w:continuationSeparator/>
      </w:r>
    </w:p>
  </w:footnote>
  <w:footnote w:id="1">
    <w:p w:rsidR="00ED5E91" w:rsidRDefault="00ED5E91" w:rsidP="008C2403">
      <w:pPr>
        <w:pStyle w:val="a6"/>
        <w:rPr>
          <w:lang w:bidi="fa-IR"/>
        </w:rPr>
      </w:pPr>
      <w:r>
        <w:rPr>
          <w:rStyle w:val="FootnoteReference"/>
        </w:rPr>
        <w:footnoteRef/>
      </w:r>
      <w:r>
        <w:rPr>
          <w:rtl/>
        </w:rPr>
        <w:t xml:space="preserve"> </w:t>
      </w:r>
      <w:r>
        <w:rPr>
          <w:lang w:bidi="fa-IR"/>
        </w:rPr>
        <w:t>Reconstruction Solution Method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142A1">
                                  <w:rPr>
                                    <w:rFonts w:asciiTheme="majorBidi" w:hAnsiTheme="majorBidi" w:cstheme="majorBidi"/>
                                    <w:noProof/>
                                    <w:color w:val="000000" w:themeColor="text1"/>
                                    <w:sz w:val="20"/>
                                    <w:szCs w:val="20"/>
                                    <w:shd w:val="clear" w:color="auto" w:fill="FFFFFF" w:themeFill="background1"/>
                                  </w:rPr>
                                  <w:t>BC_Wall_Inv_Press2nd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142A1">
                            <w:rPr>
                              <w:rFonts w:asciiTheme="majorBidi" w:hAnsiTheme="majorBidi" w:cstheme="majorBidi"/>
                              <w:noProof/>
                              <w:color w:val="000000" w:themeColor="text1"/>
                              <w:sz w:val="20"/>
                              <w:szCs w:val="20"/>
                              <w:shd w:val="clear" w:color="auto" w:fill="FFFFFF" w:themeFill="background1"/>
                            </w:rPr>
                            <w:t>BC_Wall_Inv_Press2nd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6229C"/>
    <w:rsid w:val="0009109D"/>
    <w:rsid w:val="000927B1"/>
    <w:rsid w:val="00095669"/>
    <w:rsid w:val="0009618D"/>
    <w:rsid w:val="000A783B"/>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85AF3"/>
    <w:rsid w:val="002B2677"/>
    <w:rsid w:val="002C7B46"/>
    <w:rsid w:val="00337045"/>
    <w:rsid w:val="00350B18"/>
    <w:rsid w:val="00367444"/>
    <w:rsid w:val="0039757A"/>
    <w:rsid w:val="003E35B4"/>
    <w:rsid w:val="004032C8"/>
    <w:rsid w:val="0043328D"/>
    <w:rsid w:val="004421C0"/>
    <w:rsid w:val="00455AEA"/>
    <w:rsid w:val="004613D3"/>
    <w:rsid w:val="0047196B"/>
    <w:rsid w:val="004A1F61"/>
    <w:rsid w:val="004C3ED8"/>
    <w:rsid w:val="004E0867"/>
    <w:rsid w:val="004F4224"/>
    <w:rsid w:val="00510C6A"/>
    <w:rsid w:val="0052134D"/>
    <w:rsid w:val="005227C3"/>
    <w:rsid w:val="005264A5"/>
    <w:rsid w:val="00533226"/>
    <w:rsid w:val="00533E50"/>
    <w:rsid w:val="005356AB"/>
    <w:rsid w:val="00536F59"/>
    <w:rsid w:val="00544E87"/>
    <w:rsid w:val="00556F62"/>
    <w:rsid w:val="00590B8A"/>
    <w:rsid w:val="005975BC"/>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2A1"/>
    <w:rsid w:val="007146B2"/>
    <w:rsid w:val="007602BE"/>
    <w:rsid w:val="00794322"/>
    <w:rsid w:val="007B5F6B"/>
    <w:rsid w:val="007D3687"/>
    <w:rsid w:val="007F030B"/>
    <w:rsid w:val="008055BD"/>
    <w:rsid w:val="008271E6"/>
    <w:rsid w:val="00832E76"/>
    <w:rsid w:val="00874610"/>
    <w:rsid w:val="0087484F"/>
    <w:rsid w:val="008C2403"/>
    <w:rsid w:val="008C510C"/>
    <w:rsid w:val="008D58BB"/>
    <w:rsid w:val="008F1E0B"/>
    <w:rsid w:val="00902B50"/>
    <w:rsid w:val="00904844"/>
    <w:rsid w:val="00926570"/>
    <w:rsid w:val="0094164A"/>
    <w:rsid w:val="00966F66"/>
    <w:rsid w:val="00972B02"/>
    <w:rsid w:val="009A1CED"/>
    <w:rsid w:val="009C2ABF"/>
    <w:rsid w:val="009C3FC8"/>
    <w:rsid w:val="009D3E62"/>
    <w:rsid w:val="009F3DAF"/>
    <w:rsid w:val="00A12FC4"/>
    <w:rsid w:val="00A2038D"/>
    <w:rsid w:val="00A224ED"/>
    <w:rsid w:val="00A22E0B"/>
    <w:rsid w:val="00A70601"/>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0038C"/>
    <w:rsid w:val="00E107BE"/>
    <w:rsid w:val="00E30668"/>
    <w:rsid w:val="00E45AE9"/>
    <w:rsid w:val="00E61E10"/>
    <w:rsid w:val="00E752D2"/>
    <w:rsid w:val="00E75309"/>
    <w:rsid w:val="00E86AAB"/>
    <w:rsid w:val="00E94FD5"/>
    <w:rsid w:val="00EA4AF9"/>
    <w:rsid w:val="00EA61DA"/>
    <w:rsid w:val="00ED59BA"/>
    <w:rsid w:val="00ED5E91"/>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00A172-C76F-4B9C-9720-6CD6FDF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00DA8A-E055-4AE8-B001-E4E2951B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15</cp:revision>
  <cp:lastPrinted>2018-03-06T08:04:00Z</cp:lastPrinted>
  <dcterms:created xsi:type="dcterms:W3CDTF">2018-04-09T16:35:00Z</dcterms:created>
  <dcterms:modified xsi:type="dcterms:W3CDTF">2018-05-10T09:38:00Z</dcterms:modified>
</cp:coreProperties>
</file>