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7B4438" w:rsidP="00B927DE">
      <w:pPr>
        <w:spacing w:line="276" w:lineRule="auto"/>
        <w:jc w:val="center"/>
        <w:rPr>
          <w:rFonts w:ascii="Times New Roman" w:hAnsi="Times New Roman" w:cs="B Nazanin"/>
          <w:b/>
          <w:bCs/>
          <w:sz w:val="32"/>
          <w:szCs w:val="32"/>
          <w:lang w:bidi="fa-IR"/>
        </w:rPr>
      </w:pPr>
      <w:r>
        <w:rPr>
          <w:noProof/>
        </w:rPr>
        <w:drawing>
          <wp:inline distT="0" distB="0" distL="0" distR="0" wp14:anchorId="79FE0996" wp14:editId="47691F9A">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F42D18" w:rsidP="00637C9C">
      <w:pPr>
        <w:pStyle w:val="a4"/>
        <w:rPr>
          <w:rtl/>
        </w:rPr>
      </w:pPr>
      <w:r>
        <w:rPr>
          <w:rFonts w:cs="B Titr"/>
          <w:b w:val="0"/>
          <w:bCs w:val="0"/>
        </w:rPr>
        <w:t>BE_Recovery1_2D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BB1488" w:rsidTr="00BB1488">
        <w:trPr>
          <w:trHeight w:val="1313"/>
        </w:trPr>
        <w:tc>
          <w:tcPr>
            <w:tcW w:w="1960" w:type="dxa"/>
            <w:tcBorders>
              <w:top w:val="single" w:sz="4" w:space="0" w:color="auto"/>
              <w:left w:val="single" w:sz="4" w:space="0" w:color="auto"/>
              <w:right w:val="single" w:sz="4" w:space="0" w:color="auto"/>
            </w:tcBorders>
            <w:shd w:val="clear" w:color="auto" w:fill="FFFF00"/>
            <w:vAlign w:val="center"/>
            <w:hideMark/>
          </w:tcPr>
          <w:p w:rsidR="00BB1488" w:rsidRPr="007146B2" w:rsidRDefault="00BB1488" w:rsidP="00BB1488">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w:t>
            </w:r>
            <w:r>
              <w:rPr>
                <w:rFonts w:ascii="Calibri" w:hAnsi="Calibri" w:cs="B Titr" w:hint="cs"/>
                <w:b/>
                <w:bCs/>
                <w:sz w:val="24"/>
                <w:szCs w:val="24"/>
                <w:rtl/>
              </w:rPr>
              <w:t>ه</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BB1488" w:rsidRPr="007146B2" w:rsidRDefault="00BB1488" w:rsidP="00E3565D">
            <w:pPr>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BB1488" w:rsidRDefault="00BB1488" w:rsidP="00E3565D">
            <w:pPr>
              <w:spacing w:line="276" w:lineRule="auto"/>
              <w:jc w:val="center"/>
              <w:rPr>
                <w:rFonts w:ascii="Calibri" w:eastAsia="Times New Roman" w:hAnsi="Calibri" w:cs="B Titr"/>
                <w:sz w:val="28"/>
                <w:rtl/>
                <w:lang w:bidi="fa-IR"/>
              </w:rPr>
            </w:pPr>
            <w:r>
              <w:rPr>
                <w:noProof/>
                <w:szCs w:val="24"/>
                <w:rtl/>
              </w:rPr>
              <w:drawing>
                <wp:inline distT="0" distB="0" distL="0" distR="0">
                  <wp:extent cx="729675" cy="828576"/>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rsidP="003B777B">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w:t>
            </w:r>
            <w:r w:rsidR="003B777B">
              <w:rPr>
                <w:rFonts w:ascii="Calibri" w:hAnsi="Calibri" w:cs="B Titr" w:hint="cs"/>
                <w:b/>
                <w:bCs/>
                <w:sz w:val="24"/>
                <w:szCs w:val="24"/>
                <w:rtl/>
              </w:rPr>
              <w:t>ه</w:t>
            </w:r>
            <w:r w:rsidRPr="007146B2">
              <w:rPr>
                <w:rFonts w:ascii="Calibri" w:hAnsi="Calibri" w:cs="B Titr" w:hint="cs"/>
                <w:b/>
                <w:bCs/>
                <w:sz w:val="24"/>
                <w:szCs w:val="24"/>
                <w:rtl/>
              </w:rPr>
              <w:t xml:space="preserve">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3B777B">
            <w:pPr>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7742AF" w:rsidP="007742AF">
            <w:pPr>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8319B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8319BD">
              <w:rPr>
                <w:rFonts w:ascii="Calibri" w:eastAsia="Times New Roman" w:hAnsi="Calibri" w:cs="B Titr" w:hint="cs"/>
                <w:bCs/>
                <w:sz w:val="24"/>
                <w:szCs w:val="20"/>
                <w:rtl/>
              </w:rPr>
              <w:t>/139</w:t>
            </w:r>
            <w:r w:rsidR="00A01DAC">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F42D18">
            <w:pPr>
              <w:spacing w:line="276" w:lineRule="auto"/>
              <w:jc w:val="center"/>
              <w:rPr>
                <w:rFonts w:asciiTheme="majorBidi" w:eastAsia="Times New Roman" w:hAnsiTheme="majorBidi" w:cstheme="majorBidi"/>
                <w:b/>
                <w:bCs/>
                <w:sz w:val="24"/>
                <w:szCs w:val="20"/>
                <w:rtl/>
              </w:rPr>
            </w:pPr>
            <w:r w:rsidRPr="00F42D18">
              <w:rPr>
                <w:rFonts w:asciiTheme="majorBidi" w:eastAsia="Times New Roman" w:hAnsiTheme="majorBidi" w:cstheme="majorBidi"/>
                <w:b/>
                <w:bCs/>
                <w:sz w:val="24"/>
                <w:szCs w:val="20"/>
              </w:rPr>
              <w:t>NC5F028F1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304DED">
            <w:pPr>
              <w:spacing w:line="276" w:lineRule="auto"/>
              <w:jc w:val="center"/>
              <w:rPr>
                <w:rFonts w:asciiTheme="majorBidi" w:eastAsia="Times New Roman" w:hAnsiTheme="majorBidi" w:cstheme="majorBidi"/>
                <w:b/>
                <w:bCs/>
                <w:sz w:val="24"/>
                <w:szCs w:val="20"/>
                <w:rtl/>
                <w:lang w:bidi="fa-IR"/>
              </w:rPr>
            </w:pPr>
            <w:r w:rsidRPr="00304DED">
              <w:rPr>
                <w:rFonts w:asciiTheme="majorBidi" w:eastAsia="Times New Roman" w:hAnsiTheme="majorBidi" w:cstheme="majorBidi"/>
                <w:b/>
                <w:bCs/>
                <w:sz w:val="24"/>
                <w:szCs w:val="20"/>
              </w:rPr>
              <w:t>Fortran 90/95</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5B249B" w:rsidRDefault="005B249B" w:rsidP="00C521EB">
      <w:pPr>
        <w:pStyle w:val="a5"/>
        <w:rPr>
          <w:rFonts w:eastAsia="Calibri"/>
        </w:rPr>
      </w:pPr>
      <w:r>
        <w:rPr>
          <w:rFonts w:hint="cs"/>
          <w:rtl/>
        </w:rPr>
        <w:t>همانگونه که قبلا اشاره شد روش های دلانی هیچگونه تضمینی برای محافظت از اضلاع مرزی ندارد. بنابراین پس از ایجاد مثلث</w:t>
      </w:r>
      <w:r>
        <w:rPr>
          <w:rFonts w:hint="cs"/>
          <w:rtl/>
        </w:rPr>
        <w:softHyphen/>
        <w:t>بندی دلانی از روی نقاط موجود (مرزی) باید اضلاع مرزی بررسی شده و در صورتیکه این اضلاع تغییر یافته باشند با اضافه کردن نقاط جدید بر روی اضلاع مرزی این اضلاع بازیابی می شوند</w:t>
      </w:r>
      <w:r>
        <w:rPr>
          <w:rFonts w:eastAsia="Calibri" w:hint="cs"/>
          <w:rtl/>
        </w:rPr>
        <w:t>.</w:t>
      </w:r>
    </w:p>
    <w:p w:rsidR="00B927DE" w:rsidRDefault="00B927DE" w:rsidP="00117AB5">
      <w:pPr>
        <w:pStyle w:val="1"/>
        <w:rPr>
          <w:rtl/>
        </w:rPr>
      </w:pPr>
      <w:r w:rsidRPr="00117AB5">
        <w:rPr>
          <w:rFonts w:hint="cs"/>
          <w:rtl/>
        </w:rPr>
        <w:t>توضیحات</w:t>
      </w:r>
      <w:r>
        <w:rPr>
          <w:rFonts w:hint="cs"/>
          <w:rtl/>
        </w:rPr>
        <w:t xml:space="preserve"> و تئوری</w:t>
      </w:r>
    </w:p>
    <w:p w:rsidR="00EB2580" w:rsidRDefault="00EB2580" w:rsidP="00C521EB">
      <w:pPr>
        <w:pStyle w:val="a5"/>
      </w:pPr>
      <w:r>
        <w:rPr>
          <w:rFonts w:hint="cs"/>
          <w:rtl/>
        </w:rPr>
        <w:t xml:space="preserve">در ابتدا باید به این نکته توجه کرد که در صورتیکه اضلاع معرفی شده برای انجام یک مثلث بندی دلانی، دلانی باشند می توان تضمین کرد که این اضلاع پس از پایان مراحل مثلث بندی در شبکه تولید شده ایجاد خواهند شد و در صورتیکه اضلاع غیر دلانی باشند حتما این ضلع غیر دلانی معرفی شده به روش تولید شبکه، تشکیل نمی شود. بنابراین باید پس از تولید شبکه با استفاده از نقاط موجود بررسی شود که آیا اضلاع مرزی تشکیل شده است یا خیر. چندین روش برای بازیابی اضلاع مرزی وجود دارد که در این گزارش یکی از ساده ترین آنها پیاده سازی شده است. </w:t>
      </w:r>
    </w:p>
    <w:p w:rsidR="00EB2580" w:rsidRDefault="00EB2580" w:rsidP="00C521EB">
      <w:pPr>
        <w:pStyle w:val="a5"/>
        <w:rPr>
          <w:rtl/>
        </w:rPr>
      </w:pPr>
      <w:r>
        <w:rPr>
          <w:rFonts w:hint="cs"/>
          <w:rtl/>
        </w:rPr>
        <w:t xml:space="preserve">در این روش در صورتیکه یک ضلع مرزی تشکیل نشده باشد، ابتدا نقاطه تقاطع آن با اضلاع شبکه محاسبه می شود. سپس این نقطه (که بر روی یکی از اضلاع شبکه قرار دارد) با انجام یک </w:t>
      </w:r>
      <w:r>
        <w:t>Flip24</w:t>
      </w:r>
      <w:r>
        <w:rPr>
          <w:rFonts w:hint="cs"/>
          <w:rtl/>
        </w:rPr>
        <w:t xml:space="preserve"> به نقاط شبکه اضافه می شود.</w:t>
      </w:r>
    </w:p>
    <w:p w:rsidR="001D4CAE" w:rsidRDefault="00EB2580" w:rsidP="001F7B83">
      <w:pPr>
        <w:pStyle w:val="a1"/>
        <w:numPr>
          <w:ilvl w:val="0"/>
          <w:numId w:val="0"/>
        </w:numPr>
        <w:rPr>
          <w:sz w:val="26"/>
          <w:szCs w:val="26"/>
        </w:rPr>
      </w:pPr>
      <w:r>
        <w:rPr>
          <w:noProof/>
          <w:lang w:bidi="ar-SA"/>
        </w:rPr>
        <w:drawing>
          <wp:inline distT="0" distB="0" distL="0" distR="0" wp14:anchorId="2A98A1E1" wp14:editId="3C86FD1F">
            <wp:extent cx="3761105" cy="3485515"/>
            <wp:effectExtent l="19050" t="19050" r="10795" b="19685"/>
            <wp:docPr id="20" name="Picture 10"/>
            <wp:cNvGraphicFramePr/>
            <a:graphic xmlns:a="http://schemas.openxmlformats.org/drawingml/2006/main">
              <a:graphicData uri="http://schemas.openxmlformats.org/drawingml/2006/picture">
                <pic:pic xmlns:pic="http://schemas.openxmlformats.org/drawingml/2006/picture">
                  <pic:nvPicPr>
                    <pic:cNvPr id="20" name="Picture 10"/>
                    <pic:cNvPicPr/>
                  </pic:nvPicPr>
                  <pic:blipFill>
                    <a:blip r:embed="rId14"/>
                    <a:srcRect/>
                    <a:stretch>
                      <a:fillRect/>
                    </a:stretch>
                  </pic:blipFill>
                  <pic:spPr bwMode="auto">
                    <a:xfrm>
                      <a:off x="0" y="0"/>
                      <a:ext cx="3761105" cy="3485515"/>
                    </a:xfrm>
                    <a:prstGeom prst="rect">
                      <a:avLst/>
                    </a:prstGeom>
                    <a:noFill/>
                    <a:ln w="12700">
                      <a:solidFill>
                        <a:schemeClr val="tx1"/>
                      </a:solidFill>
                      <a:miter lim="800000"/>
                      <a:headEnd/>
                      <a:tailEnd/>
                    </a:ln>
                  </pic:spPr>
                </pic:pic>
              </a:graphicData>
            </a:graphic>
          </wp:inline>
        </w:drawing>
      </w:r>
    </w:p>
    <w:p w:rsidR="008A42BB" w:rsidRPr="001F7B83" w:rsidRDefault="00791913" w:rsidP="001F7B83">
      <w:pPr>
        <w:pStyle w:val="a1"/>
      </w:pPr>
      <w:r w:rsidRPr="001F7B83">
        <w:rPr>
          <w:rFonts w:hint="cs"/>
          <w:rtl/>
        </w:rPr>
        <w:t>بازیابی اضلاع مرزی با ایجاد مثلث بندی جدید</w:t>
      </w:r>
    </w:p>
    <w:p w:rsidR="00BA7F98" w:rsidRPr="00BA7F98" w:rsidRDefault="00BA7F98" w:rsidP="00BA7F98">
      <w:pPr>
        <w:pStyle w:val="a5"/>
        <w:rPr>
          <w:rFonts w:cs="Times New Roman"/>
          <w:szCs w:val="24"/>
          <w:rtl/>
        </w:rPr>
      </w:pPr>
      <w:r>
        <w:rPr>
          <w:rFonts w:hint="cs"/>
          <w:rtl/>
        </w:rPr>
        <w:lastRenderedPageBreak/>
        <w:t>این روش بسیار ساده است و یکی از معایب آن اینست که باعث می شود نقاط اضافی</w:t>
      </w:r>
      <w:r>
        <w:rPr>
          <w:rStyle w:val="FootnoteReference"/>
          <w:rtl/>
        </w:rPr>
        <w:footnoteReference w:id="1"/>
      </w:r>
      <w:r>
        <w:rPr>
          <w:rFonts w:hint="cs"/>
          <w:rtl/>
        </w:rPr>
        <w:t xml:space="preserve"> بر روی مرزها شبکه ایجاد شود. بنابراین این زیربرنامه برای درک بهتر پروسه بازیابی اضلاع مرزی تدوین شده است و مطالعه آن برای ورود به مباحث مربوط به شبکه سه بعدی (که می توان گفت یکی از حوزه های پژوهشی در زمینه تولید شبکه است) بسیار مفید خواهد بود. همچنین بدلیل محاسبات اندک این زیربرنامه در مقایسه با سایر روش های بازیابی اضلاع مرزی می توان از آن برای حصول اطمینان از تشکیل اضلاع مرزی نیز استفاده کرد.</w:t>
      </w:r>
      <w:r>
        <w:rPr>
          <w:rFonts w:cs="Times New Roman"/>
          <w:rtl/>
        </w:rPr>
        <w:t xml:space="preserve"> </w:t>
      </w:r>
    </w:p>
    <w:p w:rsidR="00B927DE" w:rsidRDefault="00B927DE" w:rsidP="00117AB5">
      <w:pPr>
        <w:pStyle w:val="1"/>
        <w:rPr>
          <w:rtl/>
        </w:rPr>
      </w:pPr>
      <w:r w:rsidRPr="00117AB5">
        <w:rPr>
          <w:rFonts w:hint="cs"/>
          <w:rtl/>
        </w:rPr>
        <w:t>بخش‌های</w:t>
      </w:r>
      <w:r>
        <w:rPr>
          <w:rFonts w:hint="cs"/>
          <w:rtl/>
        </w:rPr>
        <w:t xml:space="preserve"> زیربرنامه</w:t>
      </w:r>
    </w:p>
    <w:p w:rsidR="00BD0C7F" w:rsidRDefault="00B927DE" w:rsidP="00C521EB">
      <w:pPr>
        <w:pStyle w:val="a5"/>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درمتن برنامه کامپیوتری ارائه شده است.</w:t>
      </w:r>
    </w:p>
    <w:p w:rsidR="00AC1BE0" w:rsidRDefault="00BC53C9" w:rsidP="00AC1BE0">
      <w:pPr>
        <w:pStyle w:val="a"/>
      </w:pPr>
      <w:r>
        <w:rPr>
          <w:rFonts w:hint="cs"/>
          <w:rtl/>
        </w:rPr>
        <w:t xml:space="preserve">تعیین </w:t>
      </w:r>
      <w:r w:rsidRPr="00BC53C9">
        <w:rPr>
          <w:rFonts w:eastAsia="Calibri" w:hint="cs"/>
          <w:rtl/>
        </w:rPr>
        <w:t>تعداد اضلاع مرزی</w:t>
      </w:r>
    </w:p>
    <w:p w:rsidR="008E2107" w:rsidRDefault="008E2107" w:rsidP="008E2107">
      <w:pPr>
        <w:pStyle w:val="a5"/>
      </w:pPr>
      <w:r>
        <w:rPr>
          <w:rFonts w:hint="cs"/>
          <w:rtl/>
        </w:rPr>
        <w:t>در یک حلقه تکرار بر روی تمام منحنی های مرزی تعداد اضلاع مرزی موجود بر روی هر کدام از منحنی ها به یک شمارنده اضافه می شود تا تعداد اضلاع مرزی تعیین گردد.</w:t>
      </w:r>
    </w:p>
    <w:p w:rsidR="00AC1BE0" w:rsidRDefault="008501EC" w:rsidP="00AC1BE0">
      <w:pPr>
        <w:pStyle w:val="a"/>
      </w:pPr>
      <w:r>
        <w:rPr>
          <w:rFonts w:hint="cs"/>
          <w:rtl/>
        </w:rPr>
        <w:t>بررسی اضلاع مرزی مربوط به هرکدام از منحنی های مرزی</w:t>
      </w:r>
    </w:p>
    <w:p w:rsidR="008501EC" w:rsidRDefault="008501EC" w:rsidP="008501EC">
      <w:pPr>
        <w:pStyle w:val="a5"/>
      </w:pPr>
      <w:r>
        <w:rPr>
          <w:rFonts w:hint="cs"/>
          <w:rtl/>
        </w:rPr>
        <w:t xml:space="preserve">در یک حلقه تکرار بر روی تمام منحنی های مرزی و سپس یک حلقه </w:t>
      </w:r>
      <w:r>
        <w:t>Do while</w:t>
      </w:r>
      <w:r>
        <w:rPr>
          <w:rFonts w:hint="cs"/>
          <w:rtl/>
        </w:rPr>
        <w:t xml:space="preserve"> تمام اضلاع مرزی مربوط به هر منحنی بررسی شده و هر کدام از آنها که تشکیل نشده باشد بازیابی می شود. اینکار تا زمانی که شمارنده اضلاع بررسی شده کوچکتر از تعداد اضلاع آن منحنی مرزی باشد ادامه می یابد.</w:t>
      </w:r>
    </w:p>
    <w:p w:rsidR="00AC1BE0" w:rsidRDefault="00B44BAB" w:rsidP="00410A28">
      <w:pPr>
        <w:pStyle w:val="a"/>
      </w:pPr>
      <w:r>
        <w:rPr>
          <w:rFonts w:hint="cs"/>
          <w:rtl/>
        </w:rPr>
        <w:t xml:space="preserve">ذخیره </w:t>
      </w:r>
      <w:r w:rsidR="00410A28">
        <w:rPr>
          <w:rFonts w:hint="cs"/>
          <w:rtl/>
        </w:rPr>
        <w:t>شماره نقاط تشکیل دهنده ضلع مرزی در پارامترهای محلی</w:t>
      </w:r>
    </w:p>
    <w:p w:rsidR="00410A28" w:rsidRDefault="00410A28" w:rsidP="00410A28">
      <w:pPr>
        <w:pStyle w:val="a5"/>
      </w:pPr>
      <w:r>
        <w:rPr>
          <w:rFonts w:hint="cs"/>
          <w:rtl/>
        </w:rPr>
        <w:t>در اینجا شماره نقاط تشکیل دهنده ضلع مورد بحث در پارامتر های محلی ذخیره می</w:t>
      </w:r>
      <w:r>
        <w:rPr>
          <w:rFonts w:hint="cs"/>
          <w:rtl/>
        </w:rPr>
        <w:softHyphen/>
        <w:t xml:space="preserve">شود. توجه به شماره نقطه اول ضلع و شماره نقطه دوم آن </w:t>
      </w:r>
      <w:bookmarkStart w:id="1" w:name="_Toc376591804"/>
      <w:r>
        <w:rPr>
          <w:rFonts w:hint="cs"/>
          <w:rtl/>
        </w:rPr>
        <w:t>ضروریست.</w:t>
      </w:r>
      <w:bookmarkEnd w:id="1"/>
    </w:p>
    <w:p w:rsidR="00AC1BE0" w:rsidRDefault="00F138E1" w:rsidP="00AC1BE0">
      <w:pPr>
        <w:pStyle w:val="a"/>
        <w:rPr>
          <w:rtl/>
        </w:rPr>
      </w:pPr>
      <w:r>
        <w:rPr>
          <w:rFonts w:hint="cs"/>
          <w:rtl/>
        </w:rPr>
        <w:t>آیا ضلع مرزی تشکیل شده است؟</w:t>
      </w:r>
    </w:p>
    <w:p w:rsidR="00F138E1" w:rsidRDefault="00F138E1" w:rsidP="00F138E1">
      <w:pPr>
        <w:pStyle w:val="a5"/>
      </w:pPr>
      <w:r>
        <w:rPr>
          <w:rFonts w:hint="cs"/>
          <w:rtl/>
        </w:rPr>
        <w:t>هر کدام از اضلاع مرزی با تمام مثلث</w:t>
      </w:r>
      <w:r>
        <w:rPr>
          <w:rFonts w:hint="cs"/>
          <w:rtl/>
        </w:rPr>
        <w:softHyphen/>
        <w:t>های درون میدان مقایسه می</w:t>
      </w:r>
      <w:r>
        <w:rPr>
          <w:rFonts w:hint="cs"/>
          <w:rtl/>
        </w:rPr>
        <w:softHyphen/>
        <w:t>شود. بنابراین در اینجا یک حلقه بر روی تمام مثلث</w:t>
      </w:r>
      <w:r>
        <w:rPr>
          <w:rFonts w:hint="cs"/>
          <w:rtl/>
        </w:rPr>
        <w:softHyphen/>
        <w:t xml:space="preserve">ها وجود دارد. اگر نقطه اول ضلع مرزی مورد بررسی برابر یکی از نقاط تشکیل دهنده مثلث مورد بررسی باشد و نقطه دوم ضلع مرزی برابر نقطه دیگر آن مثلث باشد، ضلع مرزی مورد بررسی تشکیل شده است و با استفاده از دستور </w:t>
      </w:r>
      <w:r>
        <w:t>Goto</w:t>
      </w:r>
      <w:r>
        <w:rPr>
          <w:rFonts w:hint="cs"/>
          <w:rtl/>
        </w:rPr>
        <w:t xml:space="preserve"> به انتهای حلقه </w:t>
      </w:r>
      <w:r>
        <w:t>Do while</w:t>
      </w:r>
      <w:r>
        <w:rPr>
          <w:rFonts w:hint="cs"/>
          <w:rtl/>
        </w:rPr>
        <w:t xml:space="preserve"> می رویم و ضلع مرزی بعدی بررسی می شود.</w:t>
      </w:r>
    </w:p>
    <w:p w:rsidR="00AC1BE0" w:rsidRDefault="003702CB" w:rsidP="00AC1BE0">
      <w:pPr>
        <w:pStyle w:val="a"/>
        <w:rPr>
          <w:rtl/>
        </w:rPr>
      </w:pPr>
      <w:r>
        <w:rPr>
          <w:rFonts w:hint="cs"/>
          <w:rtl/>
        </w:rPr>
        <w:t>ذخیره مختصات نقاط ضلع مرزی</w:t>
      </w:r>
    </w:p>
    <w:p w:rsidR="003702CB" w:rsidRDefault="003702CB" w:rsidP="003702CB">
      <w:pPr>
        <w:pStyle w:val="a5"/>
      </w:pPr>
      <w:r>
        <w:rPr>
          <w:rFonts w:hint="cs"/>
          <w:rtl/>
        </w:rPr>
        <w:t>مختصات نقاط ضلع مرزی در پارامترهای محلی ذخیره می</w:t>
      </w:r>
      <w:r>
        <w:rPr>
          <w:rFonts w:hint="cs"/>
          <w:rtl/>
        </w:rPr>
        <w:softHyphen/>
        <w:t>گردد.</w:t>
      </w:r>
    </w:p>
    <w:p w:rsidR="00AC1BE0" w:rsidRDefault="003702CB" w:rsidP="00AC1BE0">
      <w:pPr>
        <w:pStyle w:val="a"/>
      </w:pPr>
      <w:r>
        <w:rPr>
          <w:rFonts w:hint="cs"/>
          <w:rtl/>
        </w:rPr>
        <w:lastRenderedPageBreak/>
        <w:t>پیدا کردن مثلثی که یک نقطه آن با اولین نقطه ضلع مرزی یکسان است</w:t>
      </w:r>
    </w:p>
    <w:p w:rsidR="003702CB" w:rsidRDefault="003702CB" w:rsidP="003702CB">
      <w:pPr>
        <w:pStyle w:val="a5"/>
      </w:pPr>
      <w:r>
        <w:rPr>
          <w:rFonts w:hint="cs"/>
          <w:rtl/>
        </w:rPr>
        <w:t>در یک حلقه تکرار تمام مثلث های موجود بررسی می شود و در صورتیکه یک مثلث دارای یک نقطه مشترک با اولین نقطه ضلع مرزی مورد بررسی باشد، باید بررسی شود که آیا ضلع مرزی با ضلع روبری نقطه مشترک تقاطع دارد یا خیر.</w:t>
      </w:r>
    </w:p>
    <w:p w:rsidR="003702CB" w:rsidRDefault="003702CB" w:rsidP="00AC1BE0">
      <w:pPr>
        <w:pStyle w:val="a"/>
      </w:pPr>
      <w:r>
        <w:rPr>
          <w:rFonts w:hint="cs"/>
          <w:rtl/>
        </w:rPr>
        <w:t>تعیین مثلث همسایه</w:t>
      </w:r>
    </w:p>
    <w:p w:rsidR="003702CB" w:rsidRDefault="003702CB" w:rsidP="003702CB">
      <w:pPr>
        <w:pStyle w:val="a5"/>
      </w:pPr>
      <w:r>
        <w:rPr>
          <w:rFonts w:hint="cs"/>
          <w:rtl/>
        </w:rPr>
        <w:t>با توجه به اینکه نحوه ذخیره همسایه های هر کدام از مثلث ها از یک قاعده خاص پیروی می کند و با توجه به ذخیره شماره سلول ذخیره شده در مرحله قبل، شماره همسایه مثلثی که در مرحله قبل پیدا شده است تعیین می شود. همچنین در این مرحله شماره مثلث پیدا شده در مرحله قبل در یک پارامتر محلی ذخیره می گردد.</w:t>
      </w:r>
    </w:p>
    <w:p w:rsidR="003702CB" w:rsidRDefault="001E4107" w:rsidP="00AC1BE0">
      <w:pPr>
        <w:pStyle w:val="a"/>
      </w:pPr>
      <w:r>
        <w:rPr>
          <w:rFonts w:hint="cs"/>
          <w:rtl/>
        </w:rPr>
        <w:t>ذخیره شماره نقاط تشکیل دهند ضلع مشترک دو مثلث همسایه</w:t>
      </w:r>
    </w:p>
    <w:p w:rsidR="001E4107" w:rsidRDefault="001E4107" w:rsidP="001E4107">
      <w:pPr>
        <w:pStyle w:val="a5"/>
      </w:pPr>
      <w:r>
        <w:rPr>
          <w:rFonts w:hint="cs"/>
          <w:rtl/>
        </w:rPr>
        <w:t>شماره نقاط تشکیل دهنده ضلع مشترک مثلث تعیین شده در مرحله 6 و مثلث تعیین شده در مرحله 7 در پارامترهای محلی ذخیره می گردد.</w:t>
      </w:r>
    </w:p>
    <w:p w:rsidR="001E4107" w:rsidRDefault="001E4107" w:rsidP="00AC1BE0">
      <w:pPr>
        <w:pStyle w:val="a"/>
      </w:pPr>
      <w:r>
        <w:rPr>
          <w:rFonts w:hint="cs"/>
          <w:rtl/>
        </w:rPr>
        <w:t>ذخیره مختصات نقاط ضلع مشترک</w:t>
      </w:r>
    </w:p>
    <w:p w:rsidR="001E4107" w:rsidRDefault="001E4107" w:rsidP="001E4107">
      <w:pPr>
        <w:pStyle w:val="a5"/>
      </w:pPr>
      <w:r>
        <w:rPr>
          <w:rFonts w:hint="cs"/>
          <w:rtl/>
        </w:rPr>
        <w:t>مختصات نقاط ضلع مشترک که در مرحله قبل شماره آنها ذخیره شده است، در پارامترهای محلی ذخیره می</w:t>
      </w:r>
      <w:r>
        <w:rPr>
          <w:rFonts w:hint="cs"/>
          <w:rtl/>
        </w:rPr>
        <w:softHyphen/>
        <w:t>گردد.</w:t>
      </w:r>
    </w:p>
    <w:p w:rsidR="001E4107" w:rsidRDefault="000F1E5B" w:rsidP="00AC1BE0">
      <w:pPr>
        <w:pStyle w:val="a"/>
      </w:pPr>
      <w:r>
        <w:rPr>
          <w:rFonts w:hint="cs"/>
          <w:rtl/>
        </w:rPr>
        <w:t>آیا ضلع مرزی و ضلع کاندید از مثلث مورد بررسی تقاطع دارد</w:t>
      </w:r>
    </w:p>
    <w:p w:rsidR="000F1E5B" w:rsidRDefault="000F1E5B" w:rsidP="000F1E5B">
      <w:pPr>
        <w:pStyle w:val="a5"/>
      </w:pPr>
      <w:r>
        <w:rPr>
          <w:rFonts w:hint="cs"/>
          <w:rtl/>
        </w:rPr>
        <w:t xml:space="preserve">با فراخوانی زیربرنامه </w:t>
      </w:r>
      <w:r>
        <w:t>Cross_Lines</w:t>
      </w:r>
      <w:r>
        <w:rPr>
          <w:rFonts w:hint="cs"/>
          <w:rtl/>
        </w:rPr>
        <w:t xml:space="preserve"> بررسی می شود که آیا ضلع مرزی و ضلع مشترک تقاطع دارد یا خیر. در صورت تقاطع داشتن مقدار پارامتر </w:t>
      </w:r>
      <w:r>
        <w:t xml:space="preserve"> Intersect</w:t>
      </w:r>
      <w:r>
        <w:rPr>
          <w:rFonts w:hint="cs"/>
          <w:rtl/>
        </w:rPr>
        <w:t xml:space="preserve">برابر 1 می باشد که در اینصورت با استفاده از دستور </w:t>
      </w:r>
      <w:r>
        <w:t>Goto</w:t>
      </w:r>
      <w:r>
        <w:rPr>
          <w:rFonts w:hint="cs"/>
          <w:rtl/>
        </w:rPr>
        <w:t xml:space="preserve"> جستجو خاتمه می یابد.</w:t>
      </w:r>
    </w:p>
    <w:p w:rsidR="000F1E5B" w:rsidRDefault="000F1E5B" w:rsidP="00AC1BE0">
      <w:pPr>
        <w:pStyle w:val="a"/>
      </w:pPr>
      <w:r>
        <w:rPr>
          <w:rFonts w:hint="cs"/>
          <w:rtl/>
        </w:rPr>
        <w:t>اضافه کردن نقطه تقاطع به لیست نقاط تشکیل دهنده شبکه</w:t>
      </w:r>
    </w:p>
    <w:p w:rsidR="000F1E5B" w:rsidRDefault="000F1E5B" w:rsidP="000F1E5B">
      <w:pPr>
        <w:pStyle w:val="a5"/>
      </w:pPr>
      <w:r>
        <w:rPr>
          <w:rFonts w:hint="cs"/>
          <w:rtl/>
        </w:rPr>
        <w:t>با اضافه کردن یک واحد به شمارنده تعداد نقاط تشکیل دهنده شبکه، مختصات این نقاط در آرایه های مربوطه ذخیره می گردد.</w:t>
      </w:r>
    </w:p>
    <w:p w:rsidR="000F1E5B" w:rsidRDefault="000F1E5B" w:rsidP="00AC1BE0">
      <w:pPr>
        <w:pStyle w:val="a"/>
      </w:pPr>
      <w:r>
        <w:rPr>
          <w:rFonts w:hint="cs"/>
          <w:rtl/>
        </w:rPr>
        <w:t>اضافه کردن نقطه تقاطع به شبکه</w:t>
      </w:r>
    </w:p>
    <w:p w:rsidR="000F1E5B" w:rsidRDefault="000F1E5B" w:rsidP="000F1E5B">
      <w:pPr>
        <w:pStyle w:val="a5"/>
      </w:pPr>
      <w:r>
        <w:rPr>
          <w:rFonts w:hint="cs"/>
          <w:rtl/>
        </w:rPr>
        <w:t xml:space="preserve">با فراخوانی زیربرنامه </w:t>
      </w:r>
      <w:r>
        <w:t>Flip24</w:t>
      </w:r>
      <w:r>
        <w:rPr>
          <w:rFonts w:hint="cs"/>
          <w:rtl/>
        </w:rPr>
        <w:t xml:space="preserve"> نقطه تقاطع به شبکه اضافه می گردد. این کار با تقسیم دو مثلث پیدا شده در مرحله 6 و 7 به چهار مثلث انجام می شود.</w:t>
      </w:r>
    </w:p>
    <w:p w:rsidR="000F1E5B" w:rsidRDefault="000F1E5B" w:rsidP="00AC1BE0">
      <w:pPr>
        <w:pStyle w:val="a"/>
      </w:pPr>
      <w:r>
        <w:rPr>
          <w:rFonts w:hint="cs"/>
          <w:rtl/>
        </w:rPr>
        <w:t>اضافه کردن اضلاع جدید به لیست اضلاع</w:t>
      </w:r>
    </w:p>
    <w:p w:rsidR="000F1E5B" w:rsidRDefault="000F1E5B" w:rsidP="000F1E5B">
      <w:pPr>
        <w:pStyle w:val="a5"/>
      </w:pPr>
      <w:r>
        <w:rPr>
          <w:rFonts w:hint="cs"/>
          <w:rtl/>
        </w:rPr>
        <w:t xml:space="preserve">از آنجا که با اضافه کردن یک نقطه بر روی ضلع مرزی، این ضلع در واقع به دو ضلع تبدیل شده است، باید ضلع مرزی مورد بررسی از لیست مربوطه حذف شود و سپس اضلاع جدید در این لیست قرار داده شود. همچنین بدلیل </w:t>
      </w:r>
      <w:r>
        <w:rPr>
          <w:rFonts w:hint="cs"/>
          <w:rtl/>
        </w:rPr>
        <w:lastRenderedPageBreak/>
        <w:t>اینکه شماره اضلاع بصورت مرتب شده به برنامه معرفی شده است باید ابتدا اضلاع به اندازه یک واحد جابجا شود و سپس دو ضلع جدید جایگزین گردد.</w:t>
      </w:r>
    </w:p>
    <w:p w:rsidR="003702CB" w:rsidRDefault="000F1E5B" w:rsidP="000F1E5B">
      <w:pPr>
        <w:pStyle w:val="a5"/>
        <w:rPr>
          <w:rtl/>
        </w:rPr>
      </w:pPr>
      <w:r>
        <w:rPr>
          <w:rFonts w:hint="cs"/>
          <w:rtl/>
        </w:rPr>
        <w:t>پس از جابجایی اضلاع به اندازه یک واحد، ابتدا یک واحد به تعداد تمام اضلاع مرزی و سپس یک واحد به تعداد اضلاع موجود بر روی منحنی مرزی مورد بررسی اضافه می شود. پس از این مرحله دو ضلع جدید به لیست اضلاع اضافه می گردد. توجه شود که جهت این اضلاع مطابق با جهت ضلع مرزی مورد بررسی تعیین شده است.</w:t>
      </w:r>
    </w:p>
    <w:p w:rsidR="00A37906" w:rsidRDefault="00A37906" w:rsidP="00C521EB">
      <w:pPr>
        <w:pStyle w:val="a5"/>
        <w:rPr>
          <w:rtl/>
        </w:rPr>
      </w:pPr>
    </w:p>
    <w:p w:rsidR="00A37906" w:rsidRDefault="00A37906" w:rsidP="00C521EB">
      <w:pPr>
        <w:pStyle w:val="a5"/>
        <w:rPr>
          <w:rtl/>
        </w:rPr>
      </w:pPr>
    </w:p>
    <w:p w:rsidR="00A37906" w:rsidRDefault="00A37906" w:rsidP="00C521EB">
      <w:pPr>
        <w:pStyle w:val="a5"/>
        <w:rPr>
          <w:rtl/>
        </w:rPr>
      </w:pPr>
    </w:p>
    <w:p w:rsidR="00A37906" w:rsidRDefault="00A37906" w:rsidP="00C521EB">
      <w:pPr>
        <w:pStyle w:val="a5"/>
        <w:rPr>
          <w:rtl/>
        </w:rPr>
      </w:pPr>
    </w:p>
    <w:p w:rsidR="00A37906" w:rsidRDefault="00A37906" w:rsidP="00C521EB">
      <w:pPr>
        <w:pStyle w:val="a5"/>
        <w:rPr>
          <w:rtl/>
        </w:rPr>
      </w:pPr>
    </w:p>
    <w:p w:rsidR="00A37906" w:rsidRDefault="00A37906" w:rsidP="00C521EB">
      <w:pPr>
        <w:pStyle w:val="a5"/>
        <w:rPr>
          <w:rtl/>
        </w:rPr>
      </w:pPr>
    </w:p>
    <w:sectPr w:rsidR="00A37906" w:rsidSect="007E29BB">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8E6" w:rsidRDefault="00ED18E6" w:rsidP="00B927DE">
      <w:pPr>
        <w:spacing w:after="0" w:line="240" w:lineRule="auto"/>
      </w:pPr>
      <w:r>
        <w:separator/>
      </w:r>
    </w:p>
  </w:endnote>
  <w:endnote w:type="continuationSeparator" w:id="0">
    <w:p w:rsidR="00ED18E6" w:rsidRDefault="00ED18E6"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A75" w:rsidRPr="00DF5650" w:rsidRDefault="001C5A75"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001103B4"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001103B4" w:rsidRPr="00DF5650">
          <w:rPr>
            <w:rFonts w:cs="B Nazanin"/>
            <w:b/>
            <w:bCs/>
            <w:color w:val="000000" w:themeColor="text1"/>
            <w:sz w:val="24"/>
            <w:szCs w:val="24"/>
          </w:rPr>
          <w:fldChar w:fldCharType="separate"/>
        </w:r>
        <w:r w:rsidR="007B4438">
          <w:rPr>
            <w:rFonts w:cs="B Nazanin"/>
            <w:b/>
            <w:bCs/>
            <w:noProof/>
            <w:color w:val="000000" w:themeColor="text1"/>
            <w:sz w:val="24"/>
            <w:szCs w:val="24"/>
            <w:rtl/>
          </w:rPr>
          <w:t>1</w:t>
        </w:r>
        <w:r w:rsidR="001103B4"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1C5A75" w:rsidRDefault="001C5A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8E6" w:rsidRDefault="00ED18E6" w:rsidP="00B927DE">
      <w:pPr>
        <w:spacing w:after="0" w:line="240" w:lineRule="auto"/>
      </w:pPr>
      <w:r>
        <w:separator/>
      </w:r>
    </w:p>
  </w:footnote>
  <w:footnote w:type="continuationSeparator" w:id="0">
    <w:p w:rsidR="00ED18E6" w:rsidRDefault="00ED18E6" w:rsidP="00B927DE">
      <w:pPr>
        <w:spacing w:after="0" w:line="240" w:lineRule="auto"/>
      </w:pPr>
      <w:r>
        <w:continuationSeparator/>
      </w:r>
    </w:p>
  </w:footnote>
  <w:footnote w:id="1">
    <w:p w:rsidR="00BA7F98" w:rsidRDefault="00BA7F98" w:rsidP="00BA7F98">
      <w:pPr>
        <w:pStyle w:val="FootnoteText"/>
        <w:bidi w:val="0"/>
        <w:rPr>
          <w:lang w:bidi="fa-IR"/>
        </w:rPr>
      </w:pPr>
      <w:r>
        <w:rPr>
          <w:rStyle w:val="FootnoteReference"/>
        </w:rPr>
        <w:footnoteRef/>
      </w:r>
      <w:r>
        <w:rPr>
          <w:rFonts w:hint="cs"/>
          <w:rtl/>
        </w:rPr>
        <w:t xml:space="preserve"> </w:t>
      </w:r>
      <w:r>
        <w:rPr>
          <w:lang w:bidi="fa-IR"/>
        </w:rPr>
        <w:t>Stainer Points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A75" w:rsidRPr="00DF5650" w:rsidRDefault="00ED18E6"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Pr>
        <w:rFonts w:asciiTheme="majorBidi" w:hAnsiTheme="majorBidi" w:cstheme="majorBidi"/>
        <w:noProof/>
        <w:color w:val="000000" w:themeColor="text1"/>
        <w:sz w:val="24"/>
        <w:szCs w:val="24"/>
        <w:lang w:bidi="fa-IR"/>
      </w:rPr>
      <w:pict>
        <v:shapetype id="_x0000_t202" coordsize="21600,21600" o:spt="202" path="m,l,21600r21600,l21600,xe">
          <v:stroke joinstyle="miter"/>
          <v:path gradientshapeok="t" o:connecttype="rect"/>
        </v:shapetype>
        <v:shape id="Text Box 12" o:spid="_x0000_s2049" type="#_x0000_t202" alt="Color-block header displaying document title" style="position:absolute;left:0;text-align:left;margin-left:1.35pt;margin-top:32.6pt;width:464.6pt;height:18.3pt;z-index:251659264;visibility:visible;mso-wrap-distance-top:14.4pt;mso-wrap-distance-bottom:14.4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style="mso-next-textbox:#Text Box 12" inset="0,0,0,0">
            <w:txbxContent>
              <w:tbl>
                <w:tblPr>
                  <w:tblW w:w="4923" w:type="pct"/>
                  <w:tblCellMar>
                    <w:left w:w="0" w:type="dxa"/>
                    <w:right w:w="0" w:type="dxa"/>
                  </w:tblCellMar>
                  <w:tblLook w:val="04A0" w:firstRow="1" w:lastRow="0" w:firstColumn="1" w:lastColumn="0" w:noHBand="0" w:noVBand="1"/>
                </w:tblPr>
                <w:tblGrid>
                  <w:gridCol w:w="996"/>
                  <w:gridCol w:w="8140"/>
                  <w:gridCol w:w="18"/>
                </w:tblGrid>
                <w:tr w:rsidR="001C5A75" w:rsidTr="00670344">
                  <w:trPr>
                    <w:trHeight w:hRule="exact" w:val="360"/>
                  </w:trPr>
                  <w:tc>
                    <w:tcPr>
                      <w:tcW w:w="544" w:type="pct"/>
                      <w:shd w:val="clear" w:color="auto" w:fill="5B9BD5" w:themeFill="accent1"/>
                      <w:vAlign w:val="center"/>
                    </w:tcPr>
                    <w:p w:rsidR="001C5A75" w:rsidRPr="00670344" w:rsidRDefault="001C5A75" w:rsidP="00A81F01">
                      <w:pPr>
                        <w:pStyle w:val="Header"/>
                        <w:spacing w:before="40" w:after="40"/>
                        <w:jc w:val="right"/>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C5A75" w:rsidRDefault="00673586"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fldChar w:fldCharType="begin"/>
                      </w:r>
                      <w:r>
                        <w:instrText xml:space="preserve"> STYLEREF  "</w:instrText>
                      </w:r>
                      <w:r>
                        <w:rPr>
                          <w:rtl/>
                        </w:rPr>
                        <w:instrText>عنوان فایل</w:instrText>
                      </w:r>
                      <w:r>
                        <w:instrText xml:space="preserve">"  \* MERGEFORMAT </w:instrText>
                      </w:r>
                      <w:r>
                        <w:fldChar w:fldCharType="separate"/>
                      </w:r>
                      <w:r w:rsidR="007B4438" w:rsidRPr="007B4438">
                        <w:rPr>
                          <w:rFonts w:asciiTheme="majorBidi" w:hAnsiTheme="majorBidi" w:cstheme="majorBidi"/>
                          <w:noProof/>
                          <w:color w:val="000000" w:themeColor="text1"/>
                          <w:sz w:val="20"/>
                          <w:szCs w:val="20"/>
                          <w:shd w:val="clear" w:color="auto" w:fill="FFFFFF" w:themeFill="background1"/>
                        </w:rPr>
                        <w:t>BE_Recovery1</w:t>
                      </w:r>
                      <w:r w:rsidR="007B4438">
                        <w:rPr>
                          <w:noProof/>
                        </w:rPr>
                        <w:t>_2D</w:t>
                      </w:r>
                      <w:r>
                        <w:rPr>
                          <w:rFonts w:asciiTheme="majorBidi" w:hAnsiTheme="majorBidi" w:cstheme="majorBidi"/>
                          <w:noProof/>
                          <w:color w:val="000000" w:themeColor="text1"/>
                          <w:sz w:val="20"/>
                          <w:szCs w:val="20"/>
                          <w:shd w:val="clear" w:color="auto" w:fill="FFFFFF" w:themeFill="background1"/>
                        </w:rPr>
                        <w:fldChar w:fldCharType="end"/>
                      </w:r>
                    </w:p>
                    <w:p w:rsidR="001C5A75" w:rsidRPr="00670344" w:rsidRDefault="001C5A75"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1C5A75" w:rsidRDefault="001C5A75">
                      <w:pPr>
                        <w:pStyle w:val="Header"/>
                        <w:spacing w:before="40" w:after="40"/>
                        <w:jc w:val="center"/>
                        <w:rPr>
                          <w:color w:val="FFFFFF" w:themeColor="background1"/>
                        </w:rPr>
                      </w:pPr>
                    </w:p>
                  </w:tc>
                </w:tr>
              </w:tbl>
              <w:p w:rsidR="001C5A75" w:rsidRDefault="001C5A75">
                <w:pPr>
                  <w:pStyle w:val="NoSpacing"/>
                </w:pPr>
              </w:p>
            </w:txbxContent>
          </v:textbox>
          <w10:wrap type="topAndBottom"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46282F68"/>
    <w:multiLevelType w:val="hybridMultilevel"/>
    <w:tmpl w:val="620A78BC"/>
    <w:lvl w:ilvl="0" w:tplc="B48CDB02">
      <w:start w:val="1"/>
      <w:numFmt w:val="decimal"/>
      <w:pStyle w:val="a0"/>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D71A4E"/>
    <w:multiLevelType w:val="multilevel"/>
    <w:tmpl w:val="C9AC5AF4"/>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3E3E22B8"/>
    <w:lvl w:ilvl="0" w:tplc="722440CC">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6"/>
  </w:num>
  <w:num w:numId="3">
    <w:abstractNumId w:val="4"/>
  </w:num>
  <w:num w:numId="4">
    <w:abstractNumId w:val="7"/>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927DE"/>
    <w:rsid w:val="000246CB"/>
    <w:rsid w:val="00026E05"/>
    <w:rsid w:val="000673D7"/>
    <w:rsid w:val="00083252"/>
    <w:rsid w:val="00085D8C"/>
    <w:rsid w:val="0009109D"/>
    <w:rsid w:val="000927B1"/>
    <w:rsid w:val="00095669"/>
    <w:rsid w:val="0009618D"/>
    <w:rsid w:val="000A23EB"/>
    <w:rsid w:val="000A3A74"/>
    <w:rsid w:val="000E3F44"/>
    <w:rsid w:val="000E4824"/>
    <w:rsid w:val="000F1E5B"/>
    <w:rsid w:val="000F649A"/>
    <w:rsid w:val="001103B4"/>
    <w:rsid w:val="00112D99"/>
    <w:rsid w:val="0011418A"/>
    <w:rsid w:val="00117AB5"/>
    <w:rsid w:val="00134703"/>
    <w:rsid w:val="00143290"/>
    <w:rsid w:val="00143472"/>
    <w:rsid w:val="00145A7B"/>
    <w:rsid w:val="001671DF"/>
    <w:rsid w:val="00167686"/>
    <w:rsid w:val="001922DE"/>
    <w:rsid w:val="00193481"/>
    <w:rsid w:val="00196E94"/>
    <w:rsid w:val="001C170A"/>
    <w:rsid w:val="001C5A75"/>
    <w:rsid w:val="001D4CAE"/>
    <w:rsid w:val="001E308D"/>
    <w:rsid w:val="001E4107"/>
    <w:rsid w:val="001E799A"/>
    <w:rsid w:val="001F6519"/>
    <w:rsid w:val="001F7B83"/>
    <w:rsid w:val="00200B44"/>
    <w:rsid w:val="002045D2"/>
    <w:rsid w:val="00224104"/>
    <w:rsid w:val="00225202"/>
    <w:rsid w:val="00225401"/>
    <w:rsid w:val="00227664"/>
    <w:rsid w:val="00230728"/>
    <w:rsid w:val="00230938"/>
    <w:rsid w:val="00230BA5"/>
    <w:rsid w:val="002349EA"/>
    <w:rsid w:val="00260EDC"/>
    <w:rsid w:val="002B3711"/>
    <w:rsid w:val="00304DED"/>
    <w:rsid w:val="00333409"/>
    <w:rsid w:val="00337045"/>
    <w:rsid w:val="00340A7F"/>
    <w:rsid w:val="00354161"/>
    <w:rsid w:val="00367444"/>
    <w:rsid w:val="003702CB"/>
    <w:rsid w:val="0039757A"/>
    <w:rsid w:val="003B777B"/>
    <w:rsid w:val="003E35B4"/>
    <w:rsid w:val="003E55FC"/>
    <w:rsid w:val="003E63DC"/>
    <w:rsid w:val="004032C8"/>
    <w:rsid w:val="00410A28"/>
    <w:rsid w:val="00413A0B"/>
    <w:rsid w:val="00416B94"/>
    <w:rsid w:val="00425F80"/>
    <w:rsid w:val="0043328D"/>
    <w:rsid w:val="004421C0"/>
    <w:rsid w:val="00455AEA"/>
    <w:rsid w:val="004A1F61"/>
    <w:rsid w:val="004B4FAA"/>
    <w:rsid w:val="004C3ED8"/>
    <w:rsid w:val="004C7845"/>
    <w:rsid w:val="004E19DC"/>
    <w:rsid w:val="004E630F"/>
    <w:rsid w:val="00510C6A"/>
    <w:rsid w:val="0052134D"/>
    <w:rsid w:val="005227C3"/>
    <w:rsid w:val="005264A5"/>
    <w:rsid w:val="00533E50"/>
    <w:rsid w:val="005356AB"/>
    <w:rsid w:val="00544E87"/>
    <w:rsid w:val="00556F62"/>
    <w:rsid w:val="00561413"/>
    <w:rsid w:val="00590B8A"/>
    <w:rsid w:val="00597608"/>
    <w:rsid w:val="005B103A"/>
    <w:rsid w:val="005B249B"/>
    <w:rsid w:val="005B5D79"/>
    <w:rsid w:val="005C02EB"/>
    <w:rsid w:val="005C5BB1"/>
    <w:rsid w:val="005E06E7"/>
    <w:rsid w:val="005E4AF4"/>
    <w:rsid w:val="0061182C"/>
    <w:rsid w:val="00621EA9"/>
    <w:rsid w:val="00626CEC"/>
    <w:rsid w:val="006301FD"/>
    <w:rsid w:val="00637C9C"/>
    <w:rsid w:val="0064210B"/>
    <w:rsid w:val="0064375A"/>
    <w:rsid w:val="00652451"/>
    <w:rsid w:val="00654809"/>
    <w:rsid w:val="006605C4"/>
    <w:rsid w:val="00660AFB"/>
    <w:rsid w:val="00670344"/>
    <w:rsid w:val="00672C52"/>
    <w:rsid w:val="00673586"/>
    <w:rsid w:val="00690C9B"/>
    <w:rsid w:val="0069542A"/>
    <w:rsid w:val="006B5B36"/>
    <w:rsid w:val="006F2E3F"/>
    <w:rsid w:val="006F77BC"/>
    <w:rsid w:val="00702E8E"/>
    <w:rsid w:val="00713868"/>
    <w:rsid w:val="007146B2"/>
    <w:rsid w:val="00734A60"/>
    <w:rsid w:val="00740103"/>
    <w:rsid w:val="007455DB"/>
    <w:rsid w:val="00751913"/>
    <w:rsid w:val="007602BE"/>
    <w:rsid w:val="007742AF"/>
    <w:rsid w:val="00791913"/>
    <w:rsid w:val="00794322"/>
    <w:rsid w:val="007B4438"/>
    <w:rsid w:val="007B6343"/>
    <w:rsid w:val="007D3687"/>
    <w:rsid w:val="007D5864"/>
    <w:rsid w:val="007E29BB"/>
    <w:rsid w:val="007F030B"/>
    <w:rsid w:val="007F2A6B"/>
    <w:rsid w:val="00800A48"/>
    <w:rsid w:val="008055BD"/>
    <w:rsid w:val="00810F34"/>
    <w:rsid w:val="008271E6"/>
    <w:rsid w:val="008319BD"/>
    <w:rsid w:val="00832E76"/>
    <w:rsid w:val="008501EC"/>
    <w:rsid w:val="00857678"/>
    <w:rsid w:val="00874610"/>
    <w:rsid w:val="0087484F"/>
    <w:rsid w:val="00885162"/>
    <w:rsid w:val="008A42BB"/>
    <w:rsid w:val="008C510C"/>
    <w:rsid w:val="008D58BB"/>
    <w:rsid w:val="008E2107"/>
    <w:rsid w:val="008E6BD1"/>
    <w:rsid w:val="00913396"/>
    <w:rsid w:val="0091343A"/>
    <w:rsid w:val="00926570"/>
    <w:rsid w:val="0094164A"/>
    <w:rsid w:val="00966F66"/>
    <w:rsid w:val="00972B02"/>
    <w:rsid w:val="009A1CED"/>
    <w:rsid w:val="009A32B9"/>
    <w:rsid w:val="009B6CE6"/>
    <w:rsid w:val="009C2ABF"/>
    <w:rsid w:val="009C3FC8"/>
    <w:rsid w:val="009D2ECF"/>
    <w:rsid w:val="009F3DAF"/>
    <w:rsid w:val="009F54DE"/>
    <w:rsid w:val="009F71C5"/>
    <w:rsid w:val="009F73D2"/>
    <w:rsid w:val="00A01DAC"/>
    <w:rsid w:val="00A10935"/>
    <w:rsid w:val="00A2038D"/>
    <w:rsid w:val="00A224ED"/>
    <w:rsid w:val="00A22E0B"/>
    <w:rsid w:val="00A26947"/>
    <w:rsid w:val="00A37906"/>
    <w:rsid w:val="00A53027"/>
    <w:rsid w:val="00A7106F"/>
    <w:rsid w:val="00A81F01"/>
    <w:rsid w:val="00AC06DA"/>
    <w:rsid w:val="00AC1BE0"/>
    <w:rsid w:val="00AD4488"/>
    <w:rsid w:val="00AF2779"/>
    <w:rsid w:val="00B06CA3"/>
    <w:rsid w:val="00B44BAB"/>
    <w:rsid w:val="00B475F2"/>
    <w:rsid w:val="00B47F47"/>
    <w:rsid w:val="00B5595B"/>
    <w:rsid w:val="00B60EC3"/>
    <w:rsid w:val="00B67B87"/>
    <w:rsid w:val="00B718F1"/>
    <w:rsid w:val="00B81B1A"/>
    <w:rsid w:val="00B82560"/>
    <w:rsid w:val="00B927DE"/>
    <w:rsid w:val="00B946FA"/>
    <w:rsid w:val="00BA50AB"/>
    <w:rsid w:val="00BA62A3"/>
    <w:rsid w:val="00BA7F98"/>
    <w:rsid w:val="00BB1488"/>
    <w:rsid w:val="00BB7E06"/>
    <w:rsid w:val="00BC53C9"/>
    <w:rsid w:val="00BD0C7F"/>
    <w:rsid w:val="00BF32BB"/>
    <w:rsid w:val="00C36D0E"/>
    <w:rsid w:val="00C510C3"/>
    <w:rsid w:val="00C52027"/>
    <w:rsid w:val="00C521EB"/>
    <w:rsid w:val="00C63606"/>
    <w:rsid w:val="00C805D8"/>
    <w:rsid w:val="00C9160F"/>
    <w:rsid w:val="00C92763"/>
    <w:rsid w:val="00C96B9C"/>
    <w:rsid w:val="00CD5A7C"/>
    <w:rsid w:val="00CD65A8"/>
    <w:rsid w:val="00CD6740"/>
    <w:rsid w:val="00D01649"/>
    <w:rsid w:val="00D01D34"/>
    <w:rsid w:val="00D020B1"/>
    <w:rsid w:val="00D064C2"/>
    <w:rsid w:val="00D068D0"/>
    <w:rsid w:val="00D2481D"/>
    <w:rsid w:val="00D421C3"/>
    <w:rsid w:val="00D53052"/>
    <w:rsid w:val="00D6006E"/>
    <w:rsid w:val="00D628DE"/>
    <w:rsid w:val="00D90C4D"/>
    <w:rsid w:val="00D92049"/>
    <w:rsid w:val="00DC2F2D"/>
    <w:rsid w:val="00DC31E3"/>
    <w:rsid w:val="00DE3544"/>
    <w:rsid w:val="00DE58A6"/>
    <w:rsid w:val="00DF5650"/>
    <w:rsid w:val="00E007D2"/>
    <w:rsid w:val="00E107BE"/>
    <w:rsid w:val="00E30668"/>
    <w:rsid w:val="00E3565D"/>
    <w:rsid w:val="00E45AE9"/>
    <w:rsid w:val="00E55EF2"/>
    <w:rsid w:val="00E61E10"/>
    <w:rsid w:val="00E66317"/>
    <w:rsid w:val="00E75309"/>
    <w:rsid w:val="00E86AAB"/>
    <w:rsid w:val="00E94FD5"/>
    <w:rsid w:val="00EA4AF9"/>
    <w:rsid w:val="00EA4B5A"/>
    <w:rsid w:val="00EA5AD5"/>
    <w:rsid w:val="00EA61DA"/>
    <w:rsid w:val="00EB2580"/>
    <w:rsid w:val="00EC3391"/>
    <w:rsid w:val="00ED18E6"/>
    <w:rsid w:val="00ED59BA"/>
    <w:rsid w:val="00ED6526"/>
    <w:rsid w:val="00F138E1"/>
    <w:rsid w:val="00F34A50"/>
    <w:rsid w:val="00F35501"/>
    <w:rsid w:val="00F3611F"/>
    <w:rsid w:val="00F367E8"/>
    <w:rsid w:val="00F42D18"/>
    <w:rsid w:val="00F4532D"/>
    <w:rsid w:val="00F67BBA"/>
    <w:rsid w:val="00F717D5"/>
    <w:rsid w:val="00F722AD"/>
    <w:rsid w:val="00F81C51"/>
    <w:rsid w:val="00FA2018"/>
    <w:rsid w:val="00FD087A"/>
    <w:rsid w:val="00FD1668"/>
    <w:rsid w:val="00FD55E1"/>
    <w:rsid w:val="00FE48C8"/>
    <w:rsid w:val="00FE78BA"/>
    <w:rsid w:val="00FF2A7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2545C783-018C-4CC4-B00D-78AC2199C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9109D"/>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09109D"/>
    <w:pPr>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C521EB"/>
    <w:pPr>
      <w:widowControl w:val="0"/>
      <w:spacing w:before="20" w:after="100" w:afterAutospacing="1"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C521EB"/>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1F7B83"/>
    <w:pPr>
      <w:numPr>
        <w:numId w:val="3"/>
      </w:numPr>
      <w:jc w:val="center"/>
    </w:pPr>
    <w:rPr>
      <w:szCs w:val="24"/>
    </w:rPr>
  </w:style>
  <w:style w:type="character" w:customStyle="1" w:styleId="Char2">
    <w:name w:val="شکل Char"/>
    <w:basedOn w:val="Char0"/>
    <w:link w:val="a1"/>
    <w:rsid w:val="001F7B83"/>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E45AE9"/>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allLines"/>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customStyle="1" w:styleId="aa">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a"/>
    <w:rsid w:val="008319BD"/>
    <w:rPr>
      <w:rFonts w:ascii="Times New Roman" w:hAnsi="Times New Roman" w:cs="B Nazanin"/>
      <w:sz w:val="24"/>
      <w:szCs w:val="28"/>
    </w:rPr>
  </w:style>
  <w:style w:type="paragraph" w:customStyle="1" w:styleId="-3">
    <w:name w:val="ع-سطح 3"/>
    <w:basedOn w:val="aa"/>
    <w:next w:val="aa"/>
    <w:rsid w:val="008319BD"/>
    <w:pPr>
      <w:keepNext/>
      <w:numPr>
        <w:ilvl w:val="2"/>
        <w:numId w:val="7"/>
      </w:numPr>
      <w:spacing w:before="600" w:after="200" w:line="360" w:lineRule="auto"/>
      <w:outlineLvl w:val="2"/>
    </w:pPr>
    <w:rPr>
      <w:b/>
      <w:bCs/>
    </w:rPr>
  </w:style>
  <w:style w:type="paragraph" w:customStyle="1" w:styleId="-2">
    <w:name w:val="ع-سطح 2"/>
    <w:next w:val="aa"/>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a"/>
    <w:next w:val="aa"/>
    <w:rsid w:val="008319BD"/>
    <w:pPr>
      <w:numPr>
        <w:ilvl w:val="3"/>
        <w:numId w:val="7"/>
      </w:numPr>
      <w:jc w:val="left"/>
      <w:outlineLvl w:val="3"/>
    </w:pPr>
    <w:rPr>
      <w:b/>
      <w:bCs/>
    </w:rPr>
  </w:style>
  <w:style w:type="paragraph" w:customStyle="1" w:styleId="a0">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0"/>
    <w:rsid w:val="00AC1BE0"/>
    <w:rPr>
      <w:rFonts w:ascii="Times New Roman Bold" w:hAnsi="Times New Roman Bold" w:cs="B Nazanin"/>
      <w:b/>
      <w:bCs/>
      <w:sz w:val="32"/>
      <w:szCs w:val="26"/>
    </w:rPr>
  </w:style>
  <w:style w:type="paragraph" w:styleId="BalloonText">
    <w:name w:val="Balloon Text"/>
    <w:basedOn w:val="Normal"/>
    <w:link w:val="BalloonTextChar"/>
    <w:uiPriority w:val="99"/>
    <w:semiHidden/>
    <w:unhideWhenUsed/>
    <w:rsid w:val="00413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A0B"/>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9698">
      <w:bodyDiv w:val="1"/>
      <w:marLeft w:val="0"/>
      <w:marRight w:val="0"/>
      <w:marTop w:val="0"/>
      <w:marBottom w:val="0"/>
      <w:divBdr>
        <w:top w:val="none" w:sz="0" w:space="0" w:color="auto"/>
        <w:left w:val="none" w:sz="0" w:space="0" w:color="auto"/>
        <w:bottom w:val="none" w:sz="0" w:space="0" w:color="auto"/>
        <w:right w:val="none" w:sz="0" w:space="0" w:color="auto"/>
      </w:divBdr>
    </w:div>
    <w:div w:id="174656100">
      <w:bodyDiv w:val="1"/>
      <w:marLeft w:val="0"/>
      <w:marRight w:val="0"/>
      <w:marTop w:val="0"/>
      <w:marBottom w:val="0"/>
      <w:divBdr>
        <w:top w:val="none" w:sz="0" w:space="0" w:color="auto"/>
        <w:left w:val="none" w:sz="0" w:space="0" w:color="auto"/>
        <w:bottom w:val="none" w:sz="0" w:space="0" w:color="auto"/>
        <w:right w:val="none" w:sz="0" w:space="0" w:color="auto"/>
      </w:divBdr>
    </w:div>
    <w:div w:id="216597064">
      <w:bodyDiv w:val="1"/>
      <w:marLeft w:val="0"/>
      <w:marRight w:val="0"/>
      <w:marTop w:val="0"/>
      <w:marBottom w:val="0"/>
      <w:divBdr>
        <w:top w:val="none" w:sz="0" w:space="0" w:color="auto"/>
        <w:left w:val="none" w:sz="0" w:space="0" w:color="auto"/>
        <w:bottom w:val="none" w:sz="0" w:space="0" w:color="auto"/>
        <w:right w:val="none" w:sz="0" w:space="0" w:color="auto"/>
      </w:divBdr>
    </w:div>
    <w:div w:id="778178631">
      <w:bodyDiv w:val="1"/>
      <w:marLeft w:val="0"/>
      <w:marRight w:val="0"/>
      <w:marTop w:val="0"/>
      <w:marBottom w:val="0"/>
      <w:divBdr>
        <w:top w:val="none" w:sz="0" w:space="0" w:color="auto"/>
        <w:left w:val="none" w:sz="0" w:space="0" w:color="auto"/>
        <w:bottom w:val="none" w:sz="0" w:space="0" w:color="auto"/>
        <w:right w:val="none" w:sz="0" w:space="0" w:color="auto"/>
      </w:divBdr>
    </w:div>
    <w:div w:id="784079264">
      <w:bodyDiv w:val="1"/>
      <w:marLeft w:val="0"/>
      <w:marRight w:val="0"/>
      <w:marTop w:val="0"/>
      <w:marBottom w:val="0"/>
      <w:divBdr>
        <w:top w:val="none" w:sz="0" w:space="0" w:color="auto"/>
        <w:left w:val="none" w:sz="0" w:space="0" w:color="auto"/>
        <w:bottom w:val="none" w:sz="0" w:space="0" w:color="auto"/>
        <w:right w:val="none" w:sz="0" w:space="0" w:color="auto"/>
      </w:divBdr>
    </w:div>
    <w:div w:id="807018051">
      <w:bodyDiv w:val="1"/>
      <w:marLeft w:val="0"/>
      <w:marRight w:val="0"/>
      <w:marTop w:val="0"/>
      <w:marBottom w:val="0"/>
      <w:divBdr>
        <w:top w:val="none" w:sz="0" w:space="0" w:color="auto"/>
        <w:left w:val="none" w:sz="0" w:space="0" w:color="auto"/>
        <w:bottom w:val="none" w:sz="0" w:space="0" w:color="auto"/>
        <w:right w:val="none" w:sz="0" w:space="0" w:color="auto"/>
      </w:divBdr>
    </w:div>
    <w:div w:id="903223298">
      <w:bodyDiv w:val="1"/>
      <w:marLeft w:val="0"/>
      <w:marRight w:val="0"/>
      <w:marTop w:val="0"/>
      <w:marBottom w:val="0"/>
      <w:divBdr>
        <w:top w:val="none" w:sz="0" w:space="0" w:color="auto"/>
        <w:left w:val="none" w:sz="0" w:space="0" w:color="auto"/>
        <w:bottom w:val="none" w:sz="0" w:space="0" w:color="auto"/>
        <w:right w:val="none" w:sz="0" w:space="0" w:color="auto"/>
      </w:divBdr>
    </w:div>
    <w:div w:id="923075273">
      <w:bodyDiv w:val="1"/>
      <w:marLeft w:val="0"/>
      <w:marRight w:val="0"/>
      <w:marTop w:val="0"/>
      <w:marBottom w:val="0"/>
      <w:divBdr>
        <w:top w:val="none" w:sz="0" w:space="0" w:color="auto"/>
        <w:left w:val="none" w:sz="0" w:space="0" w:color="auto"/>
        <w:bottom w:val="none" w:sz="0" w:space="0" w:color="auto"/>
        <w:right w:val="none" w:sz="0" w:space="0" w:color="auto"/>
      </w:divBdr>
    </w:div>
    <w:div w:id="950862918">
      <w:bodyDiv w:val="1"/>
      <w:marLeft w:val="0"/>
      <w:marRight w:val="0"/>
      <w:marTop w:val="0"/>
      <w:marBottom w:val="0"/>
      <w:divBdr>
        <w:top w:val="none" w:sz="0" w:space="0" w:color="auto"/>
        <w:left w:val="none" w:sz="0" w:space="0" w:color="auto"/>
        <w:bottom w:val="none" w:sz="0" w:space="0" w:color="auto"/>
        <w:right w:val="none" w:sz="0" w:space="0" w:color="auto"/>
      </w:divBdr>
    </w:div>
    <w:div w:id="1011491880">
      <w:bodyDiv w:val="1"/>
      <w:marLeft w:val="0"/>
      <w:marRight w:val="0"/>
      <w:marTop w:val="0"/>
      <w:marBottom w:val="0"/>
      <w:divBdr>
        <w:top w:val="none" w:sz="0" w:space="0" w:color="auto"/>
        <w:left w:val="none" w:sz="0" w:space="0" w:color="auto"/>
        <w:bottom w:val="none" w:sz="0" w:space="0" w:color="auto"/>
        <w:right w:val="none" w:sz="0" w:space="0" w:color="auto"/>
      </w:divBdr>
    </w:div>
    <w:div w:id="1294755481">
      <w:bodyDiv w:val="1"/>
      <w:marLeft w:val="0"/>
      <w:marRight w:val="0"/>
      <w:marTop w:val="0"/>
      <w:marBottom w:val="0"/>
      <w:divBdr>
        <w:top w:val="none" w:sz="0" w:space="0" w:color="auto"/>
        <w:left w:val="none" w:sz="0" w:space="0" w:color="auto"/>
        <w:bottom w:val="none" w:sz="0" w:space="0" w:color="auto"/>
        <w:right w:val="none" w:sz="0" w:space="0" w:color="auto"/>
      </w:divBdr>
    </w:div>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 w:id="1370302276">
      <w:bodyDiv w:val="1"/>
      <w:marLeft w:val="0"/>
      <w:marRight w:val="0"/>
      <w:marTop w:val="0"/>
      <w:marBottom w:val="0"/>
      <w:divBdr>
        <w:top w:val="none" w:sz="0" w:space="0" w:color="auto"/>
        <w:left w:val="none" w:sz="0" w:space="0" w:color="auto"/>
        <w:bottom w:val="none" w:sz="0" w:space="0" w:color="auto"/>
        <w:right w:val="none" w:sz="0" w:space="0" w:color="auto"/>
      </w:divBdr>
    </w:div>
    <w:div w:id="1522087587">
      <w:bodyDiv w:val="1"/>
      <w:marLeft w:val="0"/>
      <w:marRight w:val="0"/>
      <w:marTop w:val="0"/>
      <w:marBottom w:val="0"/>
      <w:divBdr>
        <w:top w:val="none" w:sz="0" w:space="0" w:color="auto"/>
        <w:left w:val="none" w:sz="0" w:space="0" w:color="auto"/>
        <w:bottom w:val="none" w:sz="0" w:space="0" w:color="auto"/>
        <w:right w:val="none" w:sz="0" w:space="0" w:color="auto"/>
      </w:divBdr>
    </w:div>
    <w:div w:id="1547526288">
      <w:bodyDiv w:val="1"/>
      <w:marLeft w:val="0"/>
      <w:marRight w:val="0"/>
      <w:marTop w:val="0"/>
      <w:marBottom w:val="0"/>
      <w:divBdr>
        <w:top w:val="none" w:sz="0" w:space="0" w:color="auto"/>
        <w:left w:val="none" w:sz="0" w:space="0" w:color="auto"/>
        <w:bottom w:val="none" w:sz="0" w:space="0" w:color="auto"/>
        <w:right w:val="none" w:sz="0" w:space="0" w:color="auto"/>
      </w:divBdr>
    </w:div>
    <w:div w:id="1758745863">
      <w:bodyDiv w:val="1"/>
      <w:marLeft w:val="0"/>
      <w:marRight w:val="0"/>
      <w:marTop w:val="0"/>
      <w:marBottom w:val="0"/>
      <w:divBdr>
        <w:top w:val="none" w:sz="0" w:space="0" w:color="auto"/>
        <w:left w:val="none" w:sz="0" w:space="0" w:color="auto"/>
        <w:bottom w:val="none" w:sz="0" w:space="0" w:color="auto"/>
        <w:right w:val="none" w:sz="0" w:space="0" w:color="auto"/>
      </w:divBdr>
    </w:div>
    <w:div w:id="1822189531">
      <w:bodyDiv w:val="1"/>
      <w:marLeft w:val="0"/>
      <w:marRight w:val="0"/>
      <w:marTop w:val="0"/>
      <w:marBottom w:val="0"/>
      <w:divBdr>
        <w:top w:val="none" w:sz="0" w:space="0" w:color="auto"/>
        <w:left w:val="none" w:sz="0" w:space="0" w:color="auto"/>
        <w:bottom w:val="none" w:sz="0" w:space="0" w:color="auto"/>
        <w:right w:val="none" w:sz="0" w:space="0" w:color="auto"/>
      </w:divBdr>
    </w:div>
    <w:div w:id="1869096482">
      <w:bodyDiv w:val="1"/>
      <w:marLeft w:val="0"/>
      <w:marRight w:val="0"/>
      <w:marTop w:val="0"/>
      <w:marBottom w:val="0"/>
      <w:divBdr>
        <w:top w:val="none" w:sz="0" w:space="0" w:color="auto"/>
        <w:left w:val="none" w:sz="0" w:space="0" w:color="auto"/>
        <w:bottom w:val="none" w:sz="0" w:space="0" w:color="auto"/>
        <w:right w:val="none" w:sz="0" w:space="0" w:color="auto"/>
      </w:divBdr>
    </w:div>
    <w:div w:id="1872836235">
      <w:bodyDiv w:val="1"/>
      <w:marLeft w:val="0"/>
      <w:marRight w:val="0"/>
      <w:marTop w:val="0"/>
      <w:marBottom w:val="0"/>
      <w:divBdr>
        <w:top w:val="none" w:sz="0" w:space="0" w:color="auto"/>
        <w:left w:val="none" w:sz="0" w:space="0" w:color="auto"/>
        <w:bottom w:val="none" w:sz="0" w:space="0" w:color="auto"/>
        <w:right w:val="none" w:sz="0" w:space="0" w:color="auto"/>
      </w:divBdr>
    </w:div>
    <w:div w:id="2005663790">
      <w:bodyDiv w:val="1"/>
      <w:marLeft w:val="0"/>
      <w:marRight w:val="0"/>
      <w:marTop w:val="0"/>
      <w:marBottom w:val="0"/>
      <w:divBdr>
        <w:top w:val="none" w:sz="0" w:space="0" w:color="auto"/>
        <w:left w:val="none" w:sz="0" w:space="0" w:color="auto"/>
        <w:bottom w:val="none" w:sz="0" w:space="0" w:color="auto"/>
        <w:right w:val="none" w:sz="0" w:space="0" w:color="auto"/>
      </w:divBdr>
    </w:div>
    <w:div w:id="2017612422">
      <w:bodyDiv w:val="1"/>
      <w:marLeft w:val="0"/>
      <w:marRight w:val="0"/>
      <w:marTop w:val="0"/>
      <w:marBottom w:val="0"/>
      <w:divBdr>
        <w:top w:val="none" w:sz="0" w:space="0" w:color="auto"/>
        <w:left w:val="none" w:sz="0" w:space="0" w:color="auto"/>
        <w:bottom w:val="none" w:sz="0" w:space="0" w:color="auto"/>
        <w:right w:val="none" w:sz="0" w:space="0" w:color="auto"/>
      </w:divBdr>
    </w:div>
    <w:div w:id="2048144515">
      <w:bodyDiv w:val="1"/>
      <w:marLeft w:val="0"/>
      <w:marRight w:val="0"/>
      <w:marTop w:val="0"/>
      <w:marBottom w:val="0"/>
      <w:divBdr>
        <w:top w:val="none" w:sz="0" w:space="0" w:color="auto"/>
        <w:left w:val="none" w:sz="0" w:space="0" w:color="auto"/>
        <w:bottom w:val="none" w:sz="0" w:space="0" w:color="auto"/>
        <w:right w:val="none" w:sz="0" w:space="0" w:color="auto"/>
      </w:divBdr>
    </w:div>
    <w:div w:id="213289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CA2225-B890-44A3-997B-1AC2B15D9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5</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137</cp:revision>
  <cp:lastPrinted>2018-03-02T17:01:00Z</cp:lastPrinted>
  <dcterms:created xsi:type="dcterms:W3CDTF">2018-02-28T15:18:00Z</dcterms:created>
  <dcterms:modified xsi:type="dcterms:W3CDTF">2018-05-10T09:39:00Z</dcterms:modified>
</cp:coreProperties>
</file>